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82" w:rsidRPr="00D85214" w:rsidRDefault="00EC279B" w:rsidP="004A4082">
      <w:pPr>
        <w:pStyle w:val="a5"/>
        <w:spacing w:before="0" w:beforeAutospacing="0" w:after="0" w:afterAutospacing="0"/>
        <w:jc w:val="center"/>
      </w:pPr>
      <w:r w:rsidRPr="003B581B">
        <w:rPr>
          <w:rStyle w:val="a3"/>
        </w:rPr>
        <w:t>ПРОЕКТНАЯ ДЕКЛАРАЦИЯ</w:t>
      </w:r>
      <w:r w:rsidRPr="003B581B">
        <w:br/>
      </w:r>
      <w:r w:rsidR="004A4082" w:rsidRPr="00D85214">
        <w:t>на строительство  жилого дома</w:t>
      </w:r>
      <w:r w:rsidR="004A4082">
        <w:t xml:space="preserve"> серии И-155Мк с первым нежилым этажом                                     (поз. Проекта планировки 3-34)</w:t>
      </w:r>
      <w:r w:rsidR="004A4082" w:rsidRPr="00D85214">
        <w:t xml:space="preserve">, расположенного по адресу: </w:t>
      </w:r>
    </w:p>
    <w:p w:rsidR="004A4082" w:rsidRPr="00D85214" w:rsidRDefault="004A4082" w:rsidP="004A4082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t>Московская область, г. Домодедово, мкр. Западный</w:t>
      </w:r>
      <w:r w:rsidRPr="00D85214">
        <w:rPr>
          <w:color w:val="FF0000"/>
        </w:rPr>
        <w:t xml:space="preserve"> </w:t>
      </w:r>
    </w:p>
    <w:p w:rsidR="00EC279B" w:rsidRPr="003B581B" w:rsidRDefault="00EC279B" w:rsidP="004A4082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3B581B">
        <w:rPr>
          <w:color w:val="FF0000"/>
        </w:rPr>
        <w:t xml:space="preserve"> </w:t>
      </w:r>
    </w:p>
    <w:p w:rsidR="00EC279B" w:rsidRPr="003B581B" w:rsidRDefault="00EC279B" w:rsidP="00EC279B">
      <w:pPr>
        <w:pStyle w:val="a5"/>
        <w:spacing w:before="0" w:beforeAutospacing="0" w:after="0" w:afterAutospacing="0"/>
        <w:jc w:val="right"/>
      </w:pPr>
      <w:r w:rsidRPr="003B581B">
        <w:t>«</w:t>
      </w:r>
      <w:r w:rsidR="00C51EA5">
        <w:t>10</w:t>
      </w:r>
      <w:r w:rsidRPr="003B581B">
        <w:t xml:space="preserve">» </w:t>
      </w:r>
      <w:r w:rsidR="007405A4">
        <w:t>сен</w:t>
      </w:r>
      <w:r w:rsidRPr="003B581B">
        <w:t>тября 201</w:t>
      </w:r>
      <w:r w:rsidR="007405A4">
        <w:t>3</w:t>
      </w:r>
      <w:r w:rsidR="00AD7ABD">
        <w:t xml:space="preserve"> </w:t>
      </w:r>
      <w:r w:rsidRPr="003B581B"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EC279B" w:rsidRPr="003B581B" w:rsidTr="00B16E1A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Закрытое акционерное общество «Строительное управление №155»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3B581B">
                <w:t>119261, г</w:t>
              </w:r>
            </w:smartTag>
            <w:r w:rsidRPr="003B581B">
              <w:t>. Москва, Ленинский пр-т, 81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3B581B">
                <w:t>119017, г</w:t>
              </w:r>
            </w:smartTag>
            <w:r w:rsidRPr="003B581B">
              <w:t>. Москва, М. Ордынка, 15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+7(499)789-40-30</w:t>
            </w:r>
            <w:r w:rsidRPr="003B581B">
              <w:rPr>
                <w:lang w:val="en-US"/>
              </w:rPr>
              <w:t>, +7(495)967-14-92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С 9.00 до 18.00 ежедневно кроме выходных: субботы и воскресенья</w:t>
            </w:r>
          </w:p>
        </w:tc>
      </w:tr>
      <w:tr w:rsidR="00EC279B" w:rsidRPr="003B581B" w:rsidTr="00B16E1A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 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 77 № 009027524, ИНН 7736003162, КПП 773601001.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16F" w:rsidRPr="00D85214" w:rsidRDefault="0067016F" w:rsidP="0067016F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ЗАО «Гранд Инвест» - 9,72%</w:t>
            </w:r>
          </w:p>
          <w:p w:rsidR="0067016F" w:rsidRPr="00D85214" w:rsidRDefault="0067016F" w:rsidP="0067016F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«Ридженси» - 6,87%</w:t>
            </w:r>
          </w:p>
          <w:p w:rsidR="0067016F" w:rsidRPr="00D85214" w:rsidRDefault="0067016F" w:rsidP="0067016F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«ШАТОВО» - 17,94%</w:t>
            </w:r>
          </w:p>
          <w:p w:rsidR="0067016F" w:rsidRPr="00D85214" w:rsidRDefault="0067016F" w:rsidP="0067016F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ОАО «Группа компаний СУ-155» - 52,06%</w:t>
            </w:r>
          </w:p>
          <w:p w:rsidR="00EC279B" w:rsidRPr="003B581B" w:rsidRDefault="0067016F" w:rsidP="0067016F">
            <w:pPr>
              <w:pStyle w:val="a5"/>
              <w:numPr>
                <w:ilvl w:val="0"/>
                <w:numId w:val="1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332DCC">
              <w:t>12</w:t>
            </w:r>
            <w:r>
              <w:t>,</w:t>
            </w:r>
            <w:r w:rsidRPr="00332DCC">
              <w:t>87</w:t>
            </w:r>
            <w:r w:rsidRPr="00D85214">
              <w:t>% акций распределены между юридическими и физическими лицами, владеющими менее 5% акций.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3B581B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Учебный театр по адресу: ул. Ак. Пилюгина, вл. 4-6. Срок ввода по проекту – 30.06.09г. Фактический срок ввода – 11.06.09г.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21. Срок ввода по проекту – 31.12.10г.  Фактический срок ввода – 13.08.09г.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Балашиха, мкр. 22, корп. 22. Срок ввода </w:t>
            </w:r>
            <w:r w:rsidRPr="00D85214">
              <w:lastRenderedPageBreak/>
              <w:t>по проекту – 31.12.10г.  Фактический срок ввода – 13.08.09г.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4А. Срок ввода по проекту – 30.06.10г. Фактический срок ввода – 30.07.10г.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4Б. Срок ввода по проекту – 30.06.10г. Фактический срок ввода – 30.07.10г.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29. Срок ввода по проекту – 31.12.09г. Фактический срок ввода – 31.08.09г.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36. Срок ввода по проекту – 31.12.09г. Фактический срок ввода – 31.07.09г.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36А. Срок ввода по проекту – 31.12.09г. Фактический срок ввода – 11.11.09г.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37. Срок ввода по проекту – 31.12.09г. Фактический срок ввода– 24.04.09г.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Кожухово, мкр. 9, корп. 101/1. Срок ввода по проекту – 07.03.09г. Фактический срок ввода – 28.11.08г.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Блок начальных классов по адресу: Кожухово, мкр. 9, корп. 101/2. Срок ввода по проекту – 31.03.09г. Фактический срок ввода – 31.12.08г.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Нежилое здание по адресу: Кожухово, мкр. 9, корп. 206/304. Срок ввода по проекту – 21.11.10г. Фактический срок ввода – 24.06.10г.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53Б Срок ввода по проекту – 15.12.10г. Фактический срок ввода – 16.07.09г.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33 Срок ввода по проекту – 28.12.09г. Фактический срок ввода – 31.03.09г.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35 Срок ввода по проекту – 28.12.09г. Фактический срок ввода – 31.03.09г.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7А, корп. 42 Срок ввода по проекту – 28.12.09г. Фактический срок ввода – 31.03.09г.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8, корп. 8 Срок ввода по проекту – 15.12.10г. Фактический срок ввода – 16.07.09г.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Нагатинский затон, мкр. 4, корп. 1А. Срок ввода по проекту – 17.09.09г. Фактический срок ввода – 31.03.09г.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Обручевский р-н, кв. 37, корп. 1. Срок ввода по проекту – 31.01.10г. Фактический срок ввода – </w:t>
            </w:r>
            <w:r w:rsidRPr="00D85214">
              <w:lastRenderedPageBreak/>
              <w:t>30.09.09г.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7. Срок ввода по проекту – 30.09.10 г. Фактический срок ввода – 28.06.10г.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8. Срок ввода по проекту – 15.10.10 г. Фактический срок ввода – 28.06.10г.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18. Срок ввода по проекту – 30.06.09г. Фактический срок ввода – 19.08.09г.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6Б. Срок ввода по проекту –30.12.10г. Фактический срок ввода – 02.06.10г.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3, корп. 43А. Срок ввода по проекту – 30.12.09г. Фактический срок ввода – 19.08.09г.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4. Срок ввода по проекту – 04.08.10г. Фактический срок ввода – 18.12.09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5. Срок ввода по проекту – 04.08.10г. Фактический срок ввода – 18.12.09г.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69, корп. 10. Срок ввода по проекту – 05.10.2010 г. Фактический срок ввода – 06.08.10г.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70, корп. 22. Срок ввода по проекту – 27.04.10г.  Фактический срок ввода – 31.03.10г.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1 . Срок ввода по проекту – 15.07.10г.  Фактический срок ввода – 05.03.10г.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2 . Срок ввода по проекту – 15.07.10г. Фактический срок ввода – 30.11.09г.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3 . Срок ввода по проекту – 15.07.10г. Фактический срок ввода – 02.04.10г.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Щербинка, мкр. 4, корп. 15. Срок ввода по проекту – 31.05.09г. Фактический срок ввода – 31.07.09г.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</w:tabs>
              <w:ind w:left="559" w:hanging="425"/>
              <w:jc w:val="both"/>
            </w:pPr>
            <w:r w:rsidRPr="00D85214">
              <w:t>Детский сад по адресу: Щербинка, мкр. 4, корп. 16. Срок ввода по проекту – 31.08.09г. Фактический срок ввода – 26.08.09г.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B16E1A" w:rsidRPr="00D85214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B16E1A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B16E1A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B16E1A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B16E1A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22.02.2013г.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B16E1A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lastRenderedPageBreak/>
              <w:t>10.06.2013</w:t>
            </w:r>
            <w:r w:rsidRPr="00D85214">
              <w:t>г.</w:t>
            </w:r>
          </w:p>
          <w:p w:rsidR="00B16E1A" w:rsidRPr="00F67F48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EC279B" w:rsidRPr="003B581B" w:rsidRDefault="00B16E1A" w:rsidP="00B16E1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 w:rsidR="000C66C1">
              <w:t>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8C1" w:rsidRPr="003B581B" w:rsidRDefault="00EB48C1" w:rsidP="00EB48C1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 w:rsidRPr="003B581B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СРО-И-003-14092009-00397  от 23.12.2010г., выдано саморегулируемой организацией - Некоммерческое партнерство «Центральное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EB48C1" w:rsidRPr="003B581B" w:rsidRDefault="00EB48C1" w:rsidP="00EB48C1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EC279B" w:rsidRPr="003B581B" w:rsidRDefault="00EB48C1" w:rsidP="00C9780C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="00C9780C" w:rsidRPr="00C9780C">
              <w:t>3</w:t>
            </w:r>
            <w:r w:rsidR="00C9780C">
              <w:t>-0</w:t>
            </w:r>
            <w:r w:rsidR="00C9780C" w:rsidRPr="00C9780C">
              <w:t>9</w:t>
            </w:r>
            <w:r w:rsidRPr="003B581B">
              <w:t xml:space="preserve">-7736003162-С-104  начало действия с </w:t>
            </w:r>
            <w:r w:rsidR="00C9780C" w:rsidRPr="00C9780C">
              <w:t>1</w:t>
            </w:r>
            <w:r w:rsidRPr="003B581B">
              <w:t>4.</w:t>
            </w:r>
            <w:r w:rsidR="00C9780C" w:rsidRPr="00C9780C">
              <w:t>08</w:t>
            </w:r>
            <w:r w:rsidRPr="003B581B">
              <w:t>.201</w:t>
            </w:r>
            <w:r w:rsidR="00C9780C"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C9780C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 Данные о финансово-экономическом состоянии Застройщика: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3B581B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846E63" w:rsidRDefault="003A7027" w:rsidP="00B16E1A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443 489</w:t>
            </w:r>
            <w:r w:rsidR="00846E63">
              <w:rPr>
                <w:lang w:val="en-US"/>
              </w:rPr>
              <w:t xml:space="preserve"> </w:t>
            </w:r>
            <w:r w:rsidR="00846E63">
              <w:t>тыс. руб.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3A7027" w:rsidP="00B16E1A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113 347 676</w:t>
            </w:r>
            <w:r w:rsidR="00846E63">
              <w:t xml:space="preserve"> тыс. руб.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B581B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3A7027" w:rsidP="00B16E1A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171 624 427</w:t>
            </w:r>
            <w:r w:rsidR="00846E63">
              <w:t xml:space="preserve"> тыс. руб.</w:t>
            </w:r>
          </w:p>
        </w:tc>
      </w:tr>
    </w:tbl>
    <w:p w:rsidR="00EC279B" w:rsidRPr="003B581B" w:rsidRDefault="00EC279B" w:rsidP="00EC279B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EC279B" w:rsidRPr="003B581B" w:rsidRDefault="00EC279B" w:rsidP="00EC279B">
      <w:pPr>
        <w:pStyle w:val="a5"/>
        <w:spacing w:before="0" w:beforeAutospacing="0" w:after="0" w:afterAutospacing="0"/>
        <w:jc w:val="both"/>
      </w:pPr>
      <w:r w:rsidRPr="003B581B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0127E0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Строительство  </w:t>
            </w:r>
            <w:r w:rsidR="000127E0">
              <w:t>жилого дома серии И-155Мк с первым нежилым этажом (поз. Проекта планировки 3-34)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Начало строительства – </w:t>
            </w:r>
            <w:r w:rsidR="00B3733C" w:rsidRPr="00846E63">
              <w:t xml:space="preserve"> </w:t>
            </w:r>
            <w:r w:rsidR="00B16E1A">
              <w:t xml:space="preserve">17 </w:t>
            </w:r>
            <w:r w:rsidR="00B3733C">
              <w:t>октябр</w:t>
            </w:r>
            <w:r w:rsidR="00B16E1A">
              <w:t>я</w:t>
            </w:r>
            <w:r w:rsidR="00B3733C">
              <w:t xml:space="preserve"> </w:t>
            </w:r>
            <w:r w:rsidRPr="003B581B">
              <w:t>2012 г.</w:t>
            </w:r>
          </w:p>
          <w:p w:rsidR="00EC279B" w:rsidRPr="003B581B" w:rsidRDefault="00EC279B" w:rsidP="00FB2E11">
            <w:pPr>
              <w:pStyle w:val="a5"/>
              <w:spacing w:before="0" w:beforeAutospacing="0" w:after="0" w:afterAutospacing="0"/>
              <w:jc w:val="both"/>
            </w:pPr>
            <w:r w:rsidRPr="003B581B">
              <w:t>Срок окончания строительства –</w:t>
            </w:r>
            <w:r w:rsidR="00FB2E11" w:rsidRPr="00FB2E11">
              <w:t xml:space="preserve"> 31</w:t>
            </w:r>
            <w:r w:rsidRPr="003B581B">
              <w:t xml:space="preserve"> </w:t>
            </w:r>
            <w:r w:rsidR="00FB2E11">
              <w:t>декаб</w:t>
            </w:r>
            <w:r w:rsidR="000127E0">
              <w:t>ря</w:t>
            </w:r>
            <w:r w:rsidR="00B3733C">
              <w:t xml:space="preserve"> </w:t>
            </w:r>
            <w:r w:rsidRPr="003B581B">
              <w:t>201</w:t>
            </w:r>
            <w:r w:rsidR="00FB2E11">
              <w:t>4</w:t>
            </w:r>
            <w:r w:rsidRPr="003B581B">
              <w:t xml:space="preserve"> г. 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Положительное заключение Государственной экспертизы №50-1-4-1441-12 от 02 октября 2012 г. выдано ГАУ МО «Московская областная государственная экспертиза»</w:t>
            </w:r>
          </w:p>
        </w:tc>
      </w:tr>
      <w:tr w:rsidR="00EC279B" w:rsidRPr="003B581B" w:rsidTr="004A4082">
        <w:trPr>
          <w:trHeight w:val="243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lastRenderedPageBreak/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Разрешение на строительство </w:t>
            </w:r>
            <w:r w:rsidR="000127E0">
              <w:t>жилого дома серии И-155Мк с первым нежилым этажом (поз. Проекта планировки 3-34) расп</w:t>
            </w:r>
            <w:r w:rsidRPr="003B581B">
              <w:t>оложенного по адресу: Московская область, г. Домодедово, мкр. Западный                          №</w:t>
            </w:r>
            <w:r w:rsidRPr="003B581B">
              <w:rPr>
                <w:lang w:val="en-US"/>
              </w:rPr>
              <w:t>RU</w:t>
            </w:r>
            <w:r w:rsidRPr="003B581B">
              <w:t xml:space="preserve"> 50308000-РСЮ/158 от 17.10.2012г. выдано Администрацией городского округа </w:t>
            </w:r>
            <w:r w:rsidR="00532D36" w:rsidRPr="003B581B">
              <w:t>Домодедово</w:t>
            </w:r>
            <w:r w:rsidRPr="003B581B">
              <w:t>.</w:t>
            </w:r>
          </w:p>
          <w:p w:rsidR="00EC279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Срок действия - до </w:t>
            </w:r>
            <w:r w:rsidR="00FB2E11">
              <w:t>31</w:t>
            </w:r>
            <w:r w:rsidRPr="003B581B">
              <w:t>.1</w:t>
            </w:r>
            <w:r w:rsidR="00FB2E11">
              <w:t>2</w:t>
            </w:r>
            <w:r w:rsidRPr="003B581B">
              <w:t>.201</w:t>
            </w:r>
            <w:r w:rsidR="00FB2E11">
              <w:t>4</w:t>
            </w:r>
            <w:r w:rsidRPr="003B581B">
              <w:t>г.</w:t>
            </w:r>
          </w:p>
          <w:p w:rsidR="004A4082" w:rsidRPr="003B581B" w:rsidRDefault="004A4082" w:rsidP="00BC52E5">
            <w:pPr>
              <w:pStyle w:val="a5"/>
              <w:spacing w:before="0" w:beforeAutospacing="0" w:after="0" w:afterAutospacing="0"/>
              <w:jc w:val="both"/>
            </w:pPr>
            <w:r>
              <w:t xml:space="preserve">Постановление администрации городского округа Домодедово Московской области от 29.11.2012 №5594 «О внесении изменений в разрешение на строительство от 17.10.2012 </w:t>
            </w:r>
            <w:r w:rsidR="00BC52E5" w:rsidRPr="00BC52E5">
              <w:t xml:space="preserve">                                              </w:t>
            </w:r>
            <w:r>
              <w:t>№</w:t>
            </w:r>
            <w:r w:rsidR="00BC52E5" w:rsidRPr="00BC52E5">
              <w:t xml:space="preserve"> </w:t>
            </w:r>
            <w:r w:rsidR="00BC52E5">
              <w:rPr>
                <w:lang w:val="en-US"/>
              </w:rPr>
              <w:t>RU</w:t>
            </w:r>
            <w:r>
              <w:t xml:space="preserve"> 50308000-РСЮ/158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Default="00EC279B" w:rsidP="00702BF6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3B581B">
              <w:t>Договор</w:t>
            </w:r>
            <w:r w:rsidR="00A16E72">
              <w:t xml:space="preserve"> долгосрочной</w:t>
            </w:r>
            <w:r w:rsidRPr="003B581B">
              <w:t xml:space="preserve"> аренды земельного участка от 08.10.2012 г. № 1-Д-2012,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</w:t>
            </w:r>
            <w:r w:rsidR="00EB48C1" w:rsidRPr="003B581B">
              <w:t>до 31.10.201</w:t>
            </w:r>
            <w:r w:rsidR="00702BF6" w:rsidRPr="003B581B">
              <w:t>5</w:t>
            </w:r>
            <w:r w:rsidR="00EB48C1" w:rsidRPr="003B581B">
              <w:t xml:space="preserve"> года.</w:t>
            </w:r>
            <w:r w:rsidRPr="003B581B">
              <w:t xml:space="preserve">  </w:t>
            </w:r>
          </w:p>
          <w:p w:rsidR="003C2CFE" w:rsidRPr="003B581B" w:rsidRDefault="003C2CFE" w:rsidP="003C2CFE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Зарегистрирован в Управлении Федеральной службы государственной регистрации кадастра и картографии по Московской области №</w:t>
            </w:r>
            <w:r w:rsidR="00B16E1A">
              <w:t xml:space="preserve"> 50-50-99/086/2012-408 от 01.11.2012</w:t>
            </w:r>
            <w:r w:rsidR="00C51EA5">
              <w:t xml:space="preserve"> г.</w:t>
            </w:r>
          </w:p>
        </w:tc>
      </w:tr>
      <w:tr w:rsidR="00EC279B" w:rsidRPr="003B581B" w:rsidTr="00B16E1A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B581B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C957FE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ООО «Большое Домодедово»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C957FE" w:rsidP="00C957FE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B581B">
              <w:rPr>
                <w:rStyle w:val="a3"/>
              </w:rPr>
              <w:t>Адрес, кадастровый номер и площадь</w:t>
            </w:r>
            <w:r w:rsidR="00EC279B" w:rsidRPr="003B581B">
              <w:rPr>
                <w:rStyle w:val="a3"/>
              </w:rPr>
              <w:t xml:space="preserve">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 xml:space="preserve">Участок расположен по адресу: Московская область, </w:t>
            </w:r>
            <w:r w:rsidR="00C957FE" w:rsidRPr="003B581B">
              <w:t xml:space="preserve">Домодедовский район, </w:t>
            </w:r>
            <w:r w:rsidRPr="003B581B">
              <w:t xml:space="preserve">г.Домодедово, 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 xml:space="preserve">Площадь участка составляет 6 181 кв. м. 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Кадастровый номер 50:28:0060113:144</w:t>
            </w:r>
          </w:p>
        </w:tc>
      </w:tr>
    </w:tbl>
    <w:p w:rsidR="00EC279B" w:rsidRPr="003B581B" w:rsidRDefault="00EC279B" w:rsidP="00EC279B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EC279B" w:rsidRPr="003B581B" w:rsidRDefault="00EC279B" w:rsidP="00EC279B">
      <w:pPr>
        <w:pStyle w:val="a5"/>
        <w:spacing w:before="0" w:beforeAutospacing="0" w:after="0" w:afterAutospacing="0"/>
        <w:jc w:val="both"/>
        <w:rPr>
          <w:rStyle w:val="a3"/>
        </w:rPr>
      </w:pPr>
      <w:r w:rsidRPr="003B581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Границами участка строительства жилого дома корп. 34 служат: с севера- проектируемое здание ДДУ; с северо- востока- проектируемый жилой дом корп. 35; с юга-  проектируемый жилой дом корп. 38; с юго- востока- проектируемый жилой дом корп. 39, с юго- запада- проектируемый жилой дом корп. 37. 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jc w:val="both"/>
            </w:pPr>
            <w:r w:rsidRPr="003B581B">
              <w:t>Благоустройство придомовой территории предусматривает размещение на участке строительства: открытых площадок для занятия физкультурой, для игр детей и отдыха взрослого населения; автостоянки для жителей на 8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jc w:val="both"/>
            </w:pPr>
            <w:r w:rsidRPr="003B581B">
              <w:t>3-</w:t>
            </w:r>
            <w:r w:rsidR="000127E0">
              <w:t xml:space="preserve">х </w:t>
            </w:r>
            <w:r w:rsidRPr="003B581B">
              <w:t>секционный жилой дом из изделий серии И-155Мк, высотой 14 этажей. Каждая секция включает в себя:</w:t>
            </w:r>
          </w:p>
          <w:p w:rsidR="00EC279B" w:rsidRPr="003B581B" w:rsidRDefault="00EC279B" w:rsidP="00B16E1A">
            <w:pPr>
              <w:jc w:val="both"/>
            </w:pPr>
            <w:r w:rsidRPr="003B581B">
              <w:t>-техническ</w:t>
            </w:r>
            <w:r w:rsidR="000127E0">
              <w:t>ий</w:t>
            </w:r>
            <w:r w:rsidRPr="003B581B">
              <w:t xml:space="preserve"> </w:t>
            </w:r>
            <w:r w:rsidR="000127E0">
              <w:t>этаж</w:t>
            </w:r>
          </w:p>
          <w:p w:rsidR="00EC279B" w:rsidRPr="003B581B" w:rsidRDefault="00EC279B" w:rsidP="00B16E1A">
            <w:pPr>
              <w:jc w:val="both"/>
            </w:pPr>
            <w:r w:rsidRPr="003B581B">
              <w:t>-первый этаж – нежилые помещения</w:t>
            </w:r>
          </w:p>
          <w:p w:rsidR="00EC279B" w:rsidRPr="003B581B" w:rsidRDefault="00EC279B" w:rsidP="00FB2E11">
            <w:pPr>
              <w:tabs>
                <w:tab w:val="left" w:pos="2955"/>
              </w:tabs>
              <w:jc w:val="both"/>
            </w:pPr>
            <w:r w:rsidRPr="003B581B">
              <w:t>-жилые этажи со 2 по 14</w:t>
            </w:r>
            <w:r w:rsidRPr="003B581B">
              <w:tab/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7E0" w:rsidRDefault="000127E0" w:rsidP="00B16E1A">
            <w:pPr>
              <w:pStyle w:val="a5"/>
              <w:spacing w:before="0" w:beforeAutospacing="0" w:after="0" w:afterAutospacing="0"/>
            </w:pPr>
            <w:r>
              <w:t>Общая площадь жилого здания- 13 129,95 кв.м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Общая площадь  (общая площадь квартир и нежилых помещений без конкретных технологий) –  9 446,96 кв. м, в том числе: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lastRenderedPageBreak/>
              <w:t>Количество квартир 156 штук, общей площадью квартир  8 869,38 кв. м, в том числе:</w:t>
            </w:r>
          </w:p>
          <w:p w:rsidR="00EC279B" w:rsidRPr="003B581B" w:rsidRDefault="00EC279B" w:rsidP="00B16E1A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3B581B">
              <w:t>однокомнатных – 78 шт. Площадь квартир  46,07 кв. м;</w:t>
            </w:r>
          </w:p>
          <w:p w:rsidR="00EC279B" w:rsidRPr="003B581B" w:rsidRDefault="00EC279B" w:rsidP="00B16E1A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3B581B">
              <w:t>двухкомнатных – 78 шт. Площадь квартир 67,61 и 67,70 кв. м;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t>Количество нежилых помещений –  3 помещения общей площадью 577,</w:t>
            </w:r>
            <w:r w:rsidR="00C957FE" w:rsidRPr="003B581B">
              <w:t>58</w:t>
            </w:r>
            <w:r w:rsidRPr="003B581B">
              <w:t xml:space="preserve">  кв. м., в том числе: </w:t>
            </w:r>
          </w:p>
          <w:p w:rsidR="00EC279B" w:rsidRPr="003B581B" w:rsidRDefault="00EC279B" w:rsidP="00B16E1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3B581B">
              <w:t>одно помещение площадью 196,25 кв.м;</w:t>
            </w:r>
          </w:p>
          <w:p w:rsidR="00EC279B" w:rsidRPr="003B581B" w:rsidRDefault="00EC279B" w:rsidP="00B16E1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3B581B">
              <w:t>одно помещение площадью 184,86 кв.м;</w:t>
            </w:r>
          </w:p>
          <w:p w:rsidR="00EC279B" w:rsidRPr="003B581B" w:rsidRDefault="00EC279B" w:rsidP="00B16E1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3B581B">
              <w:t>одно помещение площадью 196,</w:t>
            </w:r>
            <w:r w:rsidR="0011510A" w:rsidRPr="008C0A88">
              <w:t>47</w:t>
            </w:r>
            <w:r w:rsidRPr="003B581B">
              <w:t xml:space="preserve"> кв.м.</w:t>
            </w:r>
          </w:p>
          <w:p w:rsidR="00EC279B" w:rsidRPr="003B581B" w:rsidRDefault="000127E0" w:rsidP="00C957FE">
            <w:pPr>
              <w:pStyle w:val="a5"/>
              <w:spacing w:before="0" w:beforeAutospacing="0" w:after="0" w:afterAutospacing="0"/>
              <w:ind w:left="360"/>
              <w:jc w:val="both"/>
            </w:pPr>
            <w:r w:rsidRPr="00D85214">
              <w:t xml:space="preserve">Функциональное назначение нежилых помещений – </w:t>
            </w:r>
            <w:r w:rsidRPr="00836260">
              <w:t>помещения общественного назначения</w:t>
            </w:r>
            <w:r>
              <w:t>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7E0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Проектом предусмотрено возведение </w:t>
            </w:r>
            <w:r w:rsidR="000127E0">
              <w:t>жилого дома серии И-155Мк с первым нежилым этажом (поз. Проекта планировки 3-34).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Конструктивная схема здания- крупнопанельная перекрестно- стеновая с поперечными и продольными несущими стенами, на которые опираются панели перекрытия. 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В качестве фундамента принята монолитная железобетонная плита толщиной 800 мм. </w:t>
            </w:r>
          </w:p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Наружные стены- трехслойные панели марки 8Н, внутренние несущие стены из сборных железобетонных панелей, перекрытия- плоские железобетонные панели.    Высота технического подвала – 2,93 м,</w:t>
            </w:r>
            <w:r w:rsidR="00F777DB" w:rsidRPr="00F777DB">
              <w:t xml:space="preserve"> </w:t>
            </w:r>
            <w:r w:rsidR="00F777DB">
              <w:t xml:space="preserve">технического этажа- переменная от 1,66 м до 1,79 м, </w:t>
            </w:r>
            <w:r w:rsidRPr="003B581B">
              <w:t xml:space="preserve"> пе</w:t>
            </w:r>
            <w:r w:rsidR="00D24D79" w:rsidRPr="003B581B">
              <w:t>р</w:t>
            </w:r>
            <w:r w:rsidRPr="003B581B">
              <w:t xml:space="preserve">вого и типовых этажей -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3B581B">
                <w:t>2,8 м</w:t>
              </w:r>
            </w:smartTag>
            <w:r w:rsidRPr="003B581B">
              <w:t xml:space="preserve">. Дом оборудован пассажирскими 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3B581B">
                <w:t>400 кг</w:t>
              </w:r>
            </w:smartTag>
            <w:r w:rsidRPr="003B581B">
              <w:t>, а также грузопассажирскими грузоподъемностью 630 кг.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 xml:space="preserve">1. Места общего пользования: 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Выполняются отделочные и специальные работы с «чистовой отделкой» в объеме проекта по: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Лестничным клеткам;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Лифтовым холлам и рекреациям по этажам;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Вестибюлям и лифтовым  холлам 1-го этажа жилой части;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Техподпольям;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Чердачным помещениям;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Крыше;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Шахтам лифтов и приямкам;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Помещениям  машинных отделений лифтов;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Помещениям электрощитовых, ОДС, пультовых и прочим спецпомещениям;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>2. Общестроительные работы: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>2.1. Квартиры: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Выполняется установка входных дверных  блоков;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Подоконные доски не устанавливаются;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</w:t>
            </w:r>
            <w:r w:rsidRPr="003B581B">
              <w:lastRenderedPageBreak/>
              <w:t xml:space="preserve">и полимерцементной стяжки); 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Встроенная мебель (шкафы, антресоли, подстолья) не устанавливается;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Межкомнатные внутренние дверные блоки не устанавливаются;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EC279B" w:rsidRPr="003B581B" w:rsidRDefault="00EC279B" w:rsidP="00B16E1A">
            <w:pPr>
              <w:ind w:firstLine="851"/>
              <w:jc w:val="both"/>
            </w:pPr>
            <w:r w:rsidRPr="003B581B">
              <w:t>- Нумерация квартир выполняется.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rPr>
                <w:b/>
              </w:rPr>
              <w:t>2.2. Нежилые помещения без конкретной технологии:</w:t>
            </w:r>
            <w:r w:rsidRPr="003B581B">
              <w:t xml:space="preserve"> 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 xml:space="preserve">- Устройство перегородок выполняется в объеме проекта. 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>- Выполняется установка входных дверных блоков.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>3. Электромонтажные работы и слаботочные системы: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Электроплиты не поставляются и не устанавливаются;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Пожарная система ППА и ДУ выполняется в объеме проекта. Пожарные извещатели не устанавливаются;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Поквартирные счетчики устанавливаются;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 xml:space="preserve">- Предусмотрены отдельные электрощитовые для жилой части дома и нежилых помещений. 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>4. Сантехнические работы: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Система отопления выполняется в объеме проекта;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Противопожарный водопровод. Выполняется в объеме проекта с комплектацией всего оборудования;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Сантехоборудование (душевые поддоны, ванны, умывальники, компакт - унитазы, мойки) не устанавливаются;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EC279B" w:rsidRPr="003B581B" w:rsidRDefault="00EC279B" w:rsidP="00B16E1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3B581B"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lastRenderedPageBreak/>
              <w:t>- Счетчики расхода горячей  и холодной воды на вводах в здание устанавливаются  до проведения приемочной комиссии 1-го этапа;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Сантехкабины. Поставляются без ванн, унитазов, умывальников  (с заглушками систем водоснабжения и канализации на подключение  оборудования).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Для сдачи систем на эффект эксплуатирующим организациям выполняется опрессовка и пролив.</w:t>
            </w:r>
          </w:p>
          <w:p w:rsidR="00EC279B" w:rsidRPr="003B581B" w:rsidRDefault="00EC279B" w:rsidP="00B16E1A">
            <w:pPr>
              <w:ind w:firstLine="567"/>
              <w:jc w:val="both"/>
              <w:rPr>
                <w:b/>
              </w:rPr>
            </w:pPr>
            <w:r w:rsidRPr="003B581B">
              <w:rPr>
                <w:b/>
              </w:rPr>
              <w:t>5. Лифтовое оборудование: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EC279B" w:rsidRPr="003B581B" w:rsidRDefault="00EC279B" w:rsidP="00B16E1A">
            <w:pPr>
              <w:ind w:firstLine="567"/>
              <w:jc w:val="both"/>
            </w:pPr>
            <w:r w:rsidRPr="003B581B"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A16E72" w:rsidP="00FB2E11">
            <w:pPr>
              <w:pStyle w:val="a5"/>
              <w:spacing w:before="0" w:beforeAutospacing="0" w:after="0" w:afterAutospacing="0"/>
              <w:jc w:val="both"/>
            </w:pPr>
            <w:r>
              <w:t xml:space="preserve">до </w:t>
            </w:r>
            <w:r w:rsidR="00FB2E11">
              <w:t>31 дека</w:t>
            </w:r>
            <w:r>
              <w:t xml:space="preserve">бря </w:t>
            </w:r>
            <w:r w:rsidR="00C957FE" w:rsidRPr="003B581B">
              <w:t xml:space="preserve"> 201</w:t>
            </w:r>
            <w:r w:rsidR="00FB2E11">
              <w:t>4</w:t>
            </w:r>
            <w:r w:rsidR="00C957FE" w:rsidRPr="003B581B">
              <w:t xml:space="preserve"> года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C957FE">
            <w:pPr>
              <w:jc w:val="both"/>
            </w:pPr>
            <w:r w:rsidRPr="003B581B">
              <w:t>Администрация городского округа Домодедов</w:t>
            </w:r>
            <w:r w:rsidR="00C957FE" w:rsidRPr="003B581B">
              <w:t>о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t>По мнению застройщика, подобные риски отсутствуют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</w:pPr>
            <w:r w:rsidRPr="003B581B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8C0A88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Планируемая стоимость строительства составляет </w:t>
            </w:r>
            <w:r w:rsidR="008C0A88" w:rsidRPr="008C0A88">
              <w:t>425</w:t>
            </w:r>
            <w:r w:rsidR="008C0A88">
              <w:t>,</w:t>
            </w:r>
            <w:r w:rsidR="008C0A88" w:rsidRPr="008C0A88">
              <w:t xml:space="preserve">113 </w:t>
            </w:r>
            <w:r w:rsidRPr="003B581B">
              <w:t>млн. руб.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3B581B">
              <w:rPr>
                <w:rStyle w:val="a3"/>
              </w:rPr>
              <w:t>Организации, осуществляющие основные строительно-</w:t>
            </w:r>
            <w:r w:rsidRPr="003B581B">
              <w:rPr>
                <w:rStyle w:val="a3"/>
              </w:rPr>
              <w:lastRenderedPageBreak/>
              <w:t>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jc w:val="both"/>
            </w:pPr>
            <w:r w:rsidRPr="003B581B">
              <w:lastRenderedPageBreak/>
              <w:t xml:space="preserve">Осуществляется застройщиком собственными силами. 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B581B">
              <w:rPr>
                <w:rStyle w:val="a3"/>
              </w:rPr>
              <w:lastRenderedPageBreak/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shd w:val="clear" w:color="auto" w:fill="FFFFFF"/>
              <w:spacing w:before="14" w:line="293" w:lineRule="exact"/>
              <w:ind w:left="19"/>
              <w:jc w:val="both"/>
            </w:pPr>
            <w:r w:rsidRPr="003B581B"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3B581B"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EC279B" w:rsidRPr="003B581B" w:rsidTr="00B16E1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B581B">
              <w:rPr>
                <w:rStyle w:val="a3"/>
              </w:rPr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79B" w:rsidRPr="003B581B" w:rsidRDefault="00EC279B" w:rsidP="00B16E1A">
            <w:pPr>
              <w:shd w:val="clear" w:color="auto" w:fill="FFFFFF"/>
            </w:pPr>
            <w:r w:rsidRPr="003B581B">
              <w:t>Отсутствуют.</w:t>
            </w:r>
          </w:p>
        </w:tc>
      </w:tr>
    </w:tbl>
    <w:p w:rsidR="00EC279B" w:rsidRPr="003B581B" w:rsidRDefault="00EC279B" w:rsidP="00EC279B">
      <w:pPr>
        <w:pStyle w:val="a5"/>
        <w:spacing w:before="0" w:beforeAutospacing="0" w:after="0" w:afterAutospacing="0"/>
        <w:jc w:val="both"/>
      </w:pPr>
    </w:p>
    <w:p w:rsidR="00EC279B" w:rsidRPr="003B581B" w:rsidRDefault="00EC279B" w:rsidP="00EC279B">
      <w:pPr>
        <w:pStyle w:val="a5"/>
        <w:spacing w:before="0" w:beforeAutospacing="0" w:after="0" w:afterAutospacing="0"/>
        <w:jc w:val="both"/>
      </w:pPr>
    </w:p>
    <w:p w:rsidR="00EC279B" w:rsidRPr="00CB132C" w:rsidRDefault="00EC279B" w:rsidP="00EC279B">
      <w:pPr>
        <w:pStyle w:val="a5"/>
        <w:spacing w:before="0" w:beforeAutospacing="0" w:after="0" w:afterAutospacing="0"/>
        <w:jc w:val="both"/>
        <w:rPr>
          <w:b/>
        </w:rPr>
      </w:pPr>
      <w:smartTag w:uri="urn:schemas-microsoft-com:office:smarttags" w:element="PersonName">
        <w:r w:rsidRPr="003B581B">
          <w:rPr>
            <w:b/>
          </w:rPr>
          <w:t>Генеральный директор</w:t>
        </w:r>
      </w:smartTag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</w:r>
      <w:r w:rsidRPr="003B581B">
        <w:rPr>
          <w:b/>
        </w:rPr>
        <w:tab/>
        <w:t>А.С. Мещеряков</w:t>
      </w:r>
    </w:p>
    <w:p w:rsidR="00EC279B" w:rsidRDefault="00EC279B" w:rsidP="00EC279B"/>
    <w:p w:rsidR="003570DD" w:rsidRDefault="003570DD"/>
    <w:sectPr w:rsidR="003570DD" w:rsidSect="00B16E1A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1D" w:rsidRDefault="0064781D" w:rsidP="0038773C">
      <w:r>
        <w:separator/>
      </w:r>
    </w:p>
  </w:endnote>
  <w:endnote w:type="continuationSeparator" w:id="0">
    <w:p w:rsidR="0064781D" w:rsidRDefault="0064781D" w:rsidP="0038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30072C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6E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E1A" w:rsidRDefault="00B16E1A" w:rsidP="00B16E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30072C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6E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257C">
      <w:rPr>
        <w:rStyle w:val="a8"/>
        <w:noProof/>
      </w:rPr>
      <w:t>1</w:t>
    </w:r>
    <w:r>
      <w:rPr>
        <w:rStyle w:val="a8"/>
      </w:rPr>
      <w:fldChar w:fldCharType="end"/>
    </w:r>
  </w:p>
  <w:p w:rsidR="00B16E1A" w:rsidRDefault="00B16E1A" w:rsidP="00B16E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1D" w:rsidRDefault="0064781D" w:rsidP="0038773C">
      <w:r>
        <w:separator/>
      </w:r>
    </w:p>
  </w:footnote>
  <w:footnote w:type="continuationSeparator" w:id="0">
    <w:p w:rsidR="0064781D" w:rsidRDefault="0064781D" w:rsidP="00387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325"/>
    <w:multiLevelType w:val="hybridMultilevel"/>
    <w:tmpl w:val="F37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kEkei/MEvm3q0lpWkbf81Y+ZaE=" w:salt="JmY54vFmfg5SzvnfhL2t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9B"/>
    <w:rsid w:val="00000ACC"/>
    <w:rsid w:val="00001763"/>
    <w:rsid w:val="00005E8F"/>
    <w:rsid w:val="00007F2A"/>
    <w:rsid w:val="00011CF0"/>
    <w:rsid w:val="000127E0"/>
    <w:rsid w:val="00013A07"/>
    <w:rsid w:val="0001648B"/>
    <w:rsid w:val="00020717"/>
    <w:rsid w:val="00022FAA"/>
    <w:rsid w:val="00024384"/>
    <w:rsid w:val="00032826"/>
    <w:rsid w:val="00035E65"/>
    <w:rsid w:val="00072A84"/>
    <w:rsid w:val="00077FD7"/>
    <w:rsid w:val="000861E4"/>
    <w:rsid w:val="000872A3"/>
    <w:rsid w:val="00087744"/>
    <w:rsid w:val="00090057"/>
    <w:rsid w:val="00097D9D"/>
    <w:rsid w:val="000A526D"/>
    <w:rsid w:val="000A5398"/>
    <w:rsid w:val="000B096D"/>
    <w:rsid w:val="000B1A55"/>
    <w:rsid w:val="000B4D47"/>
    <w:rsid w:val="000C66C1"/>
    <w:rsid w:val="000C7E5C"/>
    <w:rsid w:val="000D1AAF"/>
    <w:rsid w:val="000D1F62"/>
    <w:rsid w:val="000D276E"/>
    <w:rsid w:val="000E13B1"/>
    <w:rsid w:val="000E5C9F"/>
    <w:rsid w:val="000F08AB"/>
    <w:rsid w:val="00107C7E"/>
    <w:rsid w:val="00114711"/>
    <w:rsid w:val="0011510A"/>
    <w:rsid w:val="00117EDA"/>
    <w:rsid w:val="001634CF"/>
    <w:rsid w:val="00174B43"/>
    <w:rsid w:val="001847D1"/>
    <w:rsid w:val="00190F1A"/>
    <w:rsid w:val="00192736"/>
    <w:rsid w:val="00194072"/>
    <w:rsid w:val="001970FC"/>
    <w:rsid w:val="001A3D66"/>
    <w:rsid w:val="001A5959"/>
    <w:rsid w:val="001B5949"/>
    <w:rsid w:val="001C1110"/>
    <w:rsid w:val="001C2A47"/>
    <w:rsid w:val="001E084F"/>
    <w:rsid w:val="001E70F0"/>
    <w:rsid w:val="001F348F"/>
    <w:rsid w:val="00227CCC"/>
    <w:rsid w:val="002310C0"/>
    <w:rsid w:val="00233118"/>
    <w:rsid w:val="00235146"/>
    <w:rsid w:val="00235593"/>
    <w:rsid w:val="00243C9A"/>
    <w:rsid w:val="00252031"/>
    <w:rsid w:val="00276A73"/>
    <w:rsid w:val="002858B2"/>
    <w:rsid w:val="00287F29"/>
    <w:rsid w:val="00290425"/>
    <w:rsid w:val="00294F05"/>
    <w:rsid w:val="0029793A"/>
    <w:rsid w:val="002A02EA"/>
    <w:rsid w:val="002B257C"/>
    <w:rsid w:val="002B3C52"/>
    <w:rsid w:val="002B590A"/>
    <w:rsid w:val="002B5AE8"/>
    <w:rsid w:val="002B5D59"/>
    <w:rsid w:val="002C111C"/>
    <w:rsid w:val="002C1B7F"/>
    <w:rsid w:val="002C2E51"/>
    <w:rsid w:val="002C3158"/>
    <w:rsid w:val="002D0713"/>
    <w:rsid w:val="002E7AFB"/>
    <w:rsid w:val="00300443"/>
    <w:rsid w:val="0030072C"/>
    <w:rsid w:val="00301A05"/>
    <w:rsid w:val="00313199"/>
    <w:rsid w:val="0032256A"/>
    <w:rsid w:val="003312E4"/>
    <w:rsid w:val="0033269A"/>
    <w:rsid w:val="00334C35"/>
    <w:rsid w:val="00335C74"/>
    <w:rsid w:val="003447E3"/>
    <w:rsid w:val="0035058C"/>
    <w:rsid w:val="003570DD"/>
    <w:rsid w:val="003575E2"/>
    <w:rsid w:val="003623A4"/>
    <w:rsid w:val="003631BB"/>
    <w:rsid w:val="003645AF"/>
    <w:rsid w:val="00365312"/>
    <w:rsid w:val="00374D89"/>
    <w:rsid w:val="00383A31"/>
    <w:rsid w:val="0038773C"/>
    <w:rsid w:val="00392964"/>
    <w:rsid w:val="00394B2C"/>
    <w:rsid w:val="003A3F58"/>
    <w:rsid w:val="003A7027"/>
    <w:rsid w:val="003B1ADD"/>
    <w:rsid w:val="003B1C50"/>
    <w:rsid w:val="003B3E20"/>
    <w:rsid w:val="003B51FA"/>
    <w:rsid w:val="003B581B"/>
    <w:rsid w:val="003B6013"/>
    <w:rsid w:val="003C2600"/>
    <w:rsid w:val="003C2BBB"/>
    <w:rsid w:val="003C2CFE"/>
    <w:rsid w:val="003C4A9F"/>
    <w:rsid w:val="003E0C1C"/>
    <w:rsid w:val="003F2CCF"/>
    <w:rsid w:val="003F6C2F"/>
    <w:rsid w:val="0040600A"/>
    <w:rsid w:val="004170F3"/>
    <w:rsid w:val="00421BCE"/>
    <w:rsid w:val="0042260E"/>
    <w:rsid w:val="00427771"/>
    <w:rsid w:val="00432AF9"/>
    <w:rsid w:val="00432B05"/>
    <w:rsid w:val="00437BB5"/>
    <w:rsid w:val="00440F40"/>
    <w:rsid w:val="00450D3D"/>
    <w:rsid w:val="004604FE"/>
    <w:rsid w:val="00463BCF"/>
    <w:rsid w:val="0047765C"/>
    <w:rsid w:val="00477C6B"/>
    <w:rsid w:val="00480176"/>
    <w:rsid w:val="004A005A"/>
    <w:rsid w:val="004A1D0C"/>
    <w:rsid w:val="004A23DE"/>
    <w:rsid w:val="004A4082"/>
    <w:rsid w:val="004A736B"/>
    <w:rsid w:val="004B17D9"/>
    <w:rsid w:val="004B2D99"/>
    <w:rsid w:val="004B5D1E"/>
    <w:rsid w:val="004C4E41"/>
    <w:rsid w:val="004C754C"/>
    <w:rsid w:val="004D2139"/>
    <w:rsid w:val="004D4A81"/>
    <w:rsid w:val="004E0B8A"/>
    <w:rsid w:val="004E6C07"/>
    <w:rsid w:val="004E7FC2"/>
    <w:rsid w:val="004F24A4"/>
    <w:rsid w:val="004F41DD"/>
    <w:rsid w:val="005014F0"/>
    <w:rsid w:val="00506F59"/>
    <w:rsid w:val="00512EB8"/>
    <w:rsid w:val="00513757"/>
    <w:rsid w:val="00516316"/>
    <w:rsid w:val="00523FCA"/>
    <w:rsid w:val="00525B78"/>
    <w:rsid w:val="00532D36"/>
    <w:rsid w:val="005351BF"/>
    <w:rsid w:val="005356D5"/>
    <w:rsid w:val="00535719"/>
    <w:rsid w:val="0054364D"/>
    <w:rsid w:val="0054679D"/>
    <w:rsid w:val="00561EAB"/>
    <w:rsid w:val="00564995"/>
    <w:rsid w:val="005836B3"/>
    <w:rsid w:val="00583EDE"/>
    <w:rsid w:val="0058492C"/>
    <w:rsid w:val="005914FB"/>
    <w:rsid w:val="005A0581"/>
    <w:rsid w:val="005A0E30"/>
    <w:rsid w:val="005A5938"/>
    <w:rsid w:val="005C18A6"/>
    <w:rsid w:val="005C1A1E"/>
    <w:rsid w:val="005C2856"/>
    <w:rsid w:val="005C467C"/>
    <w:rsid w:val="005D2FCD"/>
    <w:rsid w:val="005D6DF6"/>
    <w:rsid w:val="005F0D92"/>
    <w:rsid w:val="005F1E57"/>
    <w:rsid w:val="00602B59"/>
    <w:rsid w:val="006034D3"/>
    <w:rsid w:val="00616D96"/>
    <w:rsid w:val="0062359C"/>
    <w:rsid w:val="00625843"/>
    <w:rsid w:val="00630EC7"/>
    <w:rsid w:val="00637A8A"/>
    <w:rsid w:val="0064557F"/>
    <w:rsid w:val="006472A3"/>
    <w:rsid w:val="0064781D"/>
    <w:rsid w:val="00656E18"/>
    <w:rsid w:val="006606D0"/>
    <w:rsid w:val="0067016F"/>
    <w:rsid w:val="00673DD5"/>
    <w:rsid w:val="00673F72"/>
    <w:rsid w:val="00682418"/>
    <w:rsid w:val="00683C6F"/>
    <w:rsid w:val="00686ADB"/>
    <w:rsid w:val="00686CF8"/>
    <w:rsid w:val="00691955"/>
    <w:rsid w:val="006925C0"/>
    <w:rsid w:val="00697DCE"/>
    <w:rsid w:val="006A1ED8"/>
    <w:rsid w:val="006A40D2"/>
    <w:rsid w:val="006A529D"/>
    <w:rsid w:val="006B0786"/>
    <w:rsid w:val="006D68E8"/>
    <w:rsid w:val="006E5295"/>
    <w:rsid w:val="006F2A7E"/>
    <w:rsid w:val="006F5163"/>
    <w:rsid w:val="006F6E60"/>
    <w:rsid w:val="00702BF6"/>
    <w:rsid w:val="007211CF"/>
    <w:rsid w:val="00721D9B"/>
    <w:rsid w:val="00722A61"/>
    <w:rsid w:val="00736CA3"/>
    <w:rsid w:val="007405A4"/>
    <w:rsid w:val="00743448"/>
    <w:rsid w:val="00747F9B"/>
    <w:rsid w:val="007552FC"/>
    <w:rsid w:val="00757BA1"/>
    <w:rsid w:val="00760E70"/>
    <w:rsid w:val="0076535D"/>
    <w:rsid w:val="00774206"/>
    <w:rsid w:val="00784A31"/>
    <w:rsid w:val="00786199"/>
    <w:rsid w:val="0079272B"/>
    <w:rsid w:val="00795522"/>
    <w:rsid w:val="00795CA2"/>
    <w:rsid w:val="00796C2C"/>
    <w:rsid w:val="007A029A"/>
    <w:rsid w:val="007A57E9"/>
    <w:rsid w:val="007B1DA7"/>
    <w:rsid w:val="007B2E65"/>
    <w:rsid w:val="007B33CF"/>
    <w:rsid w:val="007B3E2F"/>
    <w:rsid w:val="007B46A9"/>
    <w:rsid w:val="007B5072"/>
    <w:rsid w:val="007B64FA"/>
    <w:rsid w:val="007B6EFE"/>
    <w:rsid w:val="007C0336"/>
    <w:rsid w:val="00802BF8"/>
    <w:rsid w:val="00805C1F"/>
    <w:rsid w:val="00817C40"/>
    <w:rsid w:val="0082158F"/>
    <w:rsid w:val="00822D33"/>
    <w:rsid w:val="00822F71"/>
    <w:rsid w:val="00827A27"/>
    <w:rsid w:val="0083313C"/>
    <w:rsid w:val="008336E9"/>
    <w:rsid w:val="00834268"/>
    <w:rsid w:val="00846E63"/>
    <w:rsid w:val="008515E1"/>
    <w:rsid w:val="00855BC7"/>
    <w:rsid w:val="00856C96"/>
    <w:rsid w:val="00865F20"/>
    <w:rsid w:val="00870252"/>
    <w:rsid w:val="0087495A"/>
    <w:rsid w:val="00875505"/>
    <w:rsid w:val="0089271A"/>
    <w:rsid w:val="008B2A0B"/>
    <w:rsid w:val="008B5A58"/>
    <w:rsid w:val="008C047F"/>
    <w:rsid w:val="008C0A88"/>
    <w:rsid w:val="008C15C4"/>
    <w:rsid w:val="008E177C"/>
    <w:rsid w:val="008E705B"/>
    <w:rsid w:val="009028CB"/>
    <w:rsid w:val="00906517"/>
    <w:rsid w:val="00910B59"/>
    <w:rsid w:val="00911622"/>
    <w:rsid w:val="009119D1"/>
    <w:rsid w:val="00914A27"/>
    <w:rsid w:val="00927F0A"/>
    <w:rsid w:val="00930B96"/>
    <w:rsid w:val="009369D5"/>
    <w:rsid w:val="00936F82"/>
    <w:rsid w:val="00937470"/>
    <w:rsid w:val="009451B0"/>
    <w:rsid w:val="009468CB"/>
    <w:rsid w:val="00956B89"/>
    <w:rsid w:val="009623C1"/>
    <w:rsid w:val="00963C66"/>
    <w:rsid w:val="0097160F"/>
    <w:rsid w:val="00972228"/>
    <w:rsid w:val="00985219"/>
    <w:rsid w:val="0098736C"/>
    <w:rsid w:val="009873DD"/>
    <w:rsid w:val="00990262"/>
    <w:rsid w:val="00997C60"/>
    <w:rsid w:val="009A4A0C"/>
    <w:rsid w:val="009A6A5D"/>
    <w:rsid w:val="009B2BEC"/>
    <w:rsid w:val="009B64BE"/>
    <w:rsid w:val="009C2718"/>
    <w:rsid w:val="009D48BC"/>
    <w:rsid w:val="009D68DE"/>
    <w:rsid w:val="009D6BBF"/>
    <w:rsid w:val="009F58E9"/>
    <w:rsid w:val="00A00892"/>
    <w:rsid w:val="00A04E2A"/>
    <w:rsid w:val="00A07320"/>
    <w:rsid w:val="00A152A1"/>
    <w:rsid w:val="00A16E72"/>
    <w:rsid w:val="00A2241A"/>
    <w:rsid w:val="00A26927"/>
    <w:rsid w:val="00A34471"/>
    <w:rsid w:val="00A6165E"/>
    <w:rsid w:val="00A63DFB"/>
    <w:rsid w:val="00A64B7A"/>
    <w:rsid w:val="00A72147"/>
    <w:rsid w:val="00A75B5B"/>
    <w:rsid w:val="00A939C2"/>
    <w:rsid w:val="00A970BB"/>
    <w:rsid w:val="00AA322A"/>
    <w:rsid w:val="00AA52A8"/>
    <w:rsid w:val="00AA645E"/>
    <w:rsid w:val="00AA7660"/>
    <w:rsid w:val="00AB5E6B"/>
    <w:rsid w:val="00AC2FF2"/>
    <w:rsid w:val="00AC61FB"/>
    <w:rsid w:val="00AD7ABD"/>
    <w:rsid w:val="00AF1323"/>
    <w:rsid w:val="00B0296E"/>
    <w:rsid w:val="00B11D6C"/>
    <w:rsid w:val="00B12159"/>
    <w:rsid w:val="00B136FA"/>
    <w:rsid w:val="00B14ABB"/>
    <w:rsid w:val="00B16E1A"/>
    <w:rsid w:val="00B17A24"/>
    <w:rsid w:val="00B21C91"/>
    <w:rsid w:val="00B26C8E"/>
    <w:rsid w:val="00B30959"/>
    <w:rsid w:val="00B3733C"/>
    <w:rsid w:val="00B41123"/>
    <w:rsid w:val="00B42FF4"/>
    <w:rsid w:val="00B534A0"/>
    <w:rsid w:val="00B54C89"/>
    <w:rsid w:val="00B662F9"/>
    <w:rsid w:val="00B67919"/>
    <w:rsid w:val="00B82E3A"/>
    <w:rsid w:val="00B86035"/>
    <w:rsid w:val="00B86892"/>
    <w:rsid w:val="00BA3F55"/>
    <w:rsid w:val="00BA6F3E"/>
    <w:rsid w:val="00BB55C1"/>
    <w:rsid w:val="00BC52E5"/>
    <w:rsid w:val="00BC720B"/>
    <w:rsid w:val="00BE0C1A"/>
    <w:rsid w:val="00C12347"/>
    <w:rsid w:val="00C13092"/>
    <w:rsid w:val="00C15426"/>
    <w:rsid w:val="00C213B4"/>
    <w:rsid w:val="00C26EF4"/>
    <w:rsid w:val="00C27583"/>
    <w:rsid w:val="00C3014C"/>
    <w:rsid w:val="00C31096"/>
    <w:rsid w:val="00C31D93"/>
    <w:rsid w:val="00C3526A"/>
    <w:rsid w:val="00C400AC"/>
    <w:rsid w:val="00C4124F"/>
    <w:rsid w:val="00C51EA5"/>
    <w:rsid w:val="00C55C6F"/>
    <w:rsid w:val="00C6112C"/>
    <w:rsid w:val="00C617EA"/>
    <w:rsid w:val="00C63F1B"/>
    <w:rsid w:val="00C66231"/>
    <w:rsid w:val="00C665FD"/>
    <w:rsid w:val="00C71F4C"/>
    <w:rsid w:val="00C72C3C"/>
    <w:rsid w:val="00C8197B"/>
    <w:rsid w:val="00C82401"/>
    <w:rsid w:val="00C87A24"/>
    <w:rsid w:val="00C87DAD"/>
    <w:rsid w:val="00C937C2"/>
    <w:rsid w:val="00C95483"/>
    <w:rsid w:val="00C957FE"/>
    <w:rsid w:val="00C9780C"/>
    <w:rsid w:val="00CA121F"/>
    <w:rsid w:val="00CA3853"/>
    <w:rsid w:val="00CA567F"/>
    <w:rsid w:val="00CB3C7B"/>
    <w:rsid w:val="00CB51D8"/>
    <w:rsid w:val="00CD78C4"/>
    <w:rsid w:val="00CE0F2F"/>
    <w:rsid w:val="00CE59DD"/>
    <w:rsid w:val="00CE754C"/>
    <w:rsid w:val="00CE7EB1"/>
    <w:rsid w:val="00CF44BC"/>
    <w:rsid w:val="00CF71B3"/>
    <w:rsid w:val="00D0202C"/>
    <w:rsid w:val="00D02A42"/>
    <w:rsid w:val="00D06FF1"/>
    <w:rsid w:val="00D07C4E"/>
    <w:rsid w:val="00D07D2C"/>
    <w:rsid w:val="00D12FA7"/>
    <w:rsid w:val="00D16086"/>
    <w:rsid w:val="00D16120"/>
    <w:rsid w:val="00D20874"/>
    <w:rsid w:val="00D208FF"/>
    <w:rsid w:val="00D24D79"/>
    <w:rsid w:val="00D31A68"/>
    <w:rsid w:val="00D34452"/>
    <w:rsid w:val="00D357E1"/>
    <w:rsid w:val="00D35DFD"/>
    <w:rsid w:val="00D46F56"/>
    <w:rsid w:val="00D500F4"/>
    <w:rsid w:val="00D55425"/>
    <w:rsid w:val="00D73B02"/>
    <w:rsid w:val="00D75547"/>
    <w:rsid w:val="00D83669"/>
    <w:rsid w:val="00D85D1D"/>
    <w:rsid w:val="00D9197C"/>
    <w:rsid w:val="00D9548A"/>
    <w:rsid w:val="00D9767C"/>
    <w:rsid w:val="00DA27FD"/>
    <w:rsid w:val="00DA6A7C"/>
    <w:rsid w:val="00DB06FF"/>
    <w:rsid w:val="00DB3D62"/>
    <w:rsid w:val="00DB41E6"/>
    <w:rsid w:val="00DC1785"/>
    <w:rsid w:val="00DC3574"/>
    <w:rsid w:val="00DC7B22"/>
    <w:rsid w:val="00DE1707"/>
    <w:rsid w:val="00DE5171"/>
    <w:rsid w:val="00DF261F"/>
    <w:rsid w:val="00DF7B31"/>
    <w:rsid w:val="00E0110C"/>
    <w:rsid w:val="00E0219E"/>
    <w:rsid w:val="00E03F2A"/>
    <w:rsid w:val="00E20580"/>
    <w:rsid w:val="00E20D18"/>
    <w:rsid w:val="00E236FC"/>
    <w:rsid w:val="00E24C36"/>
    <w:rsid w:val="00E26F83"/>
    <w:rsid w:val="00E3233F"/>
    <w:rsid w:val="00E33693"/>
    <w:rsid w:val="00E3500F"/>
    <w:rsid w:val="00E40262"/>
    <w:rsid w:val="00E50B72"/>
    <w:rsid w:val="00E53E53"/>
    <w:rsid w:val="00E54129"/>
    <w:rsid w:val="00E60E6C"/>
    <w:rsid w:val="00E63DF0"/>
    <w:rsid w:val="00E640F0"/>
    <w:rsid w:val="00E649C0"/>
    <w:rsid w:val="00E6788B"/>
    <w:rsid w:val="00E70577"/>
    <w:rsid w:val="00E87128"/>
    <w:rsid w:val="00E95A63"/>
    <w:rsid w:val="00EA53E0"/>
    <w:rsid w:val="00EB1C17"/>
    <w:rsid w:val="00EB48C1"/>
    <w:rsid w:val="00EC279B"/>
    <w:rsid w:val="00ED7810"/>
    <w:rsid w:val="00EE2FBD"/>
    <w:rsid w:val="00EE7A20"/>
    <w:rsid w:val="00EF0312"/>
    <w:rsid w:val="00EF3A8D"/>
    <w:rsid w:val="00EF49E2"/>
    <w:rsid w:val="00EF612A"/>
    <w:rsid w:val="00F14DF8"/>
    <w:rsid w:val="00F16DF6"/>
    <w:rsid w:val="00F17EFC"/>
    <w:rsid w:val="00F25E04"/>
    <w:rsid w:val="00F2669C"/>
    <w:rsid w:val="00F30717"/>
    <w:rsid w:val="00F313E7"/>
    <w:rsid w:val="00F31589"/>
    <w:rsid w:val="00F34E7E"/>
    <w:rsid w:val="00F5108F"/>
    <w:rsid w:val="00F612B3"/>
    <w:rsid w:val="00F65AC0"/>
    <w:rsid w:val="00F709D0"/>
    <w:rsid w:val="00F777DB"/>
    <w:rsid w:val="00F802E9"/>
    <w:rsid w:val="00F96158"/>
    <w:rsid w:val="00FA2DCA"/>
    <w:rsid w:val="00FA4CC1"/>
    <w:rsid w:val="00FA70CD"/>
    <w:rsid w:val="00FB0EE1"/>
    <w:rsid w:val="00FB1763"/>
    <w:rsid w:val="00FB2E11"/>
    <w:rsid w:val="00FB5569"/>
    <w:rsid w:val="00FE198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9B"/>
    <w:rPr>
      <w:sz w:val="24"/>
      <w:szCs w:val="24"/>
    </w:rPr>
  </w:style>
  <w:style w:type="paragraph" w:styleId="1">
    <w:name w:val="heading 1"/>
    <w:basedOn w:val="a"/>
    <w:link w:val="10"/>
    <w:qFormat/>
    <w:rsid w:val="00B12159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67016F"/>
    <w:pPr>
      <w:spacing w:before="48" w:after="48"/>
      <w:outlineLvl w:val="1"/>
    </w:pPr>
    <w:rPr>
      <w:color w:val="0645AD"/>
      <w:sz w:val="41"/>
      <w:szCs w:val="41"/>
    </w:rPr>
  </w:style>
  <w:style w:type="paragraph" w:styleId="5">
    <w:name w:val="heading 5"/>
    <w:basedOn w:val="a"/>
    <w:next w:val="a"/>
    <w:link w:val="50"/>
    <w:qFormat/>
    <w:rsid w:val="00B1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59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rsid w:val="00B12159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B12159"/>
    <w:rPr>
      <w:b/>
      <w:bCs/>
    </w:rPr>
  </w:style>
  <w:style w:type="character" w:styleId="a4">
    <w:name w:val="Emphasis"/>
    <w:basedOn w:val="a0"/>
    <w:qFormat/>
    <w:rsid w:val="00B12159"/>
    <w:rPr>
      <w:i/>
      <w:iCs/>
    </w:rPr>
  </w:style>
  <w:style w:type="paragraph" w:styleId="a5">
    <w:name w:val="Normal (Web)"/>
    <w:basedOn w:val="a"/>
    <w:rsid w:val="00EC279B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EC2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279B"/>
    <w:rPr>
      <w:sz w:val="24"/>
      <w:szCs w:val="24"/>
    </w:rPr>
  </w:style>
  <w:style w:type="character" w:styleId="a8">
    <w:name w:val="page number"/>
    <w:basedOn w:val="a0"/>
    <w:rsid w:val="00EC279B"/>
  </w:style>
  <w:style w:type="character" w:customStyle="1" w:styleId="20">
    <w:name w:val="Заголовок 2 Знак"/>
    <w:basedOn w:val="a0"/>
    <w:link w:val="2"/>
    <w:uiPriority w:val="9"/>
    <w:rsid w:val="0067016F"/>
    <w:rPr>
      <w:color w:val="0645AD"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3198</Words>
  <Characters>18232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dcterms:created xsi:type="dcterms:W3CDTF">2014-10-16T06:42:00Z</dcterms:created>
  <dcterms:modified xsi:type="dcterms:W3CDTF">2014-10-16T06:42:00Z</dcterms:modified>
</cp:coreProperties>
</file>