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bottom w:val="single" w:sz="4" w:space="0" w:color="auto"/>
        </w:tblBorders>
        <w:tblLook w:val="0080" w:firstRow="0" w:lastRow="0" w:firstColumn="1" w:lastColumn="0" w:noHBand="0" w:noVBand="0"/>
      </w:tblPr>
      <w:tblGrid>
        <w:gridCol w:w="1667"/>
        <w:gridCol w:w="2954"/>
        <w:gridCol w:w="3000"/>
        <w:gridCol w:w="1621"/>
      </w:tblGrid>
      <w:tr w:rsidR="00065F8A" w:rsidRPr="00065F8A" w:rsidTr="002F2CA1">
        <w:trPr>
          <w:trHeight w:hRule="exact" w:val="284"/>
        </w:trPr>
        <w:tc>
          <w:tcPr>
            <w:tcW w:w="2500" w:type="pct"/>
            <w:gridSpan w:val="2"/>
            <w:tcBorders>
              <w:top w:val="nil"/>
              <w:bottom w:val="nil"/>
            </w:tcBorders>
          </w:tcPr>
          <w:p w:rsidR="00D74AEC" w:rsidRPr="00065F8A" w:rsidRDefault="00D74AEC" w:rsidP="00091406">
            <w:pPr>
              <w:pStyle w:val="a0"/>
            </w:pPr>
          </w:p>
        </w:tc>
        <w:tc>
          <w:tcPr>
            <w:tcW w:w="2500" w:type="pct"/>
            <w:gridSpan w:val="2"/>
            <w:tcBorders>
              <w:top w:val="nil"/>
              <w:bottom w:val="nil"/>
            </w:tcBorders>
          </w:tcPr>
          <w:p w:rsidR="00D74AEC" w:rsidRPr="00065F8A" w:rsidRDefault="00D74AEC" w:rsidP="00091406">
            <w:pPr>
              <w:pStyle w:val="DraftDate"/>
            </w:pPr>
          </w:p>
        </w:tc>
      </w:tr>
      <w:tr w:rsidR="00065F8A" w:rsidRPr="00065F8A" w:rsidTr="002F2CA1">
        <w:trPr>
          <w:trHeight w:hRule="exact" w:val="284"/>
        </w:trPr>
        <w:tc>
          <w:tcPr>
            <w:tcW w:w="2500" w:type="pct"/>
            <w:gridSpan w:val="2"/>
            <w:tcBorders>
              <w:top w:val="nil"/>
            </w:tcBorders>
          </w:tcPr>
          <w:p w:rsidR="00D74AEC" w:rsidRPr="00065F8A" w:rsidRDefault="00D74AEC" w:rsidP="00091406"/>
        </w:tc>
        <w:tc>
          <w:tcPr>
            <w:tcW w:w="2500" w:type="pct"/>
            <w:gridSpan w:val="2"/>
            <w:tcBorders>
              <w:top w:val="nil"/>
            </w:tcBorders>
          </w:tcPr>
          <w:p w:rsidR="00D74AEC" w:rsidRPr="00065F8A" w:rsidRDefault="00D74AEC" w:rsidP="00091406">
            <w:pPr>
              <w:pStyle w:val="DraftDate"/>
            </w:pPr>
          </w:p>
        </w:tc>
      </w:tr>
      <w:tr w:rsidR="00065F8A" w:rsidRPr="00065F8A" w:rsidTr="002F2CA1">
        <w:trPr>
          <w:cantSplit/>
          <w:trHeight w:hRule="exact" w:val="851"/>
        </w:trPr>
        <w:tc>
          <w:tcPr>
            <w:tcW w:w="2500" w:type="pct"/>
            <w:gridSpan w:val="2"/>
          </w:tcPr>
          <w:p w:rsidR="00D74AEC" w:rsidRPr="00065F8A" w:rsidRDefault="00D74AEC" w:rsidP="00091406"/>
        </w:tc>
        <w:tc>
          <w:tcPr>
            <w:tcW w:w="2500" w:type="pct"/>
            <w:gridSpan w:val="2"/>
          </w:tcPr>
          <w:p w:rsidR="00D74AEC" w:rsidRPr="00065F8A" w:rsidRDefault="00D74AEC" w:rsidP="00091406">
            <w:pPr>
              <w:pStyle w:val="NormalRight"/>
            </w:pPr>
          </w:p>
        </w:tc>
      </w:tr>
      <w:tr w:rsidR="00065F8A" w:rsidRPr="00065F8A" w:rsidTr="002F2CA1">
        <w:trPr>
          <w:trHeight w:hRule="exact" w:val="1045"/>
        </w:trPr>
        <w:tc>
          <w:tcPr>
            <w:tcW w:w="5000" w:type="pct"/>
            <w:gridSpan w:val="4"/>
          </w:tcPr>
          <w:p w:rsidR="00D74AEC" w:rsidRPr="00065F8A" w:rsidRDefault="00D74AEC" w:rsidP="00091406">
            <w:pPr>
              <w:pStyle w:val="aff"/>
            </w:pPr>
          </w:p>
        </w:tc>
      </w:tr>
      <w:tr w:rsidR="00065F8A" w:rsidRPr="00F5444A" w:rsidTr="002F2CA1">
        <w:trPr>
          <w:cantSplit/>
          <w:trHeight w:val="2693"/>
        </w:trPr>
        <w:tc>
          <w:tcPr>
            <w:tcW w:w="5000" w:type="pct"/>
            <w:gridSpan w:val="4"/>
          </w:tcPr>
          <w:p w:rsidR="00D74AEC" w:rsidRPr="00653092" w:rsidRDefault="00D74AEC" w:rsidP="00091406">
            <w:pPr>
              <w:pStyle w:val="Parties"/>
              <w:rPr>
                <w:b/>
                <w:lang w:val="ru-RU"/>
              </w:rPr>
            </w:pPr>
            <w:r w:rsidRPr="00653092">
              <w:rPr>
                <w:b/>
                <w:lang w:val="ru-RU"/>
              </w:rPr>
              <w:t xml:space="preserve">акционерное общество "управляющая компания "Динамо" </w:t>
            </w:r>
          </w:p>
          <w:p w:rsidR="00D74AEC" w:rsidRPr="00065F8A" w:rsidRDefault="00D74AEC" w:rsidP="00091406">
            <w:pPr>
              <w:pStyle w:val="Parties"/>
              <w:rPr>
                <w:lang w:val="ru-RU"/>
              </w:rPr>
            </w:pPr>
            <w:r w:rsidRPr="00653092">
              <w:rPr>
                <w:lang w:val="ru-RU"/>
              </w:rPr>
              <w:t>и</w:t>
            </w:r>
            <w:r w:rsidRPr="00065F8A">
              <w:rPr>
                <w:lang w:val="ru-RU"/>
              </w:rPr>
              <w:t xml:space="preserve"> </w:t>
            </w:r>
          </w:p>
          <w:p w:rsidR="00D74AEC" w:rsidRDefault="002F2CA1" w:rsidP="002F2CA1">
            <w:pPr>
              <w:pStyle w:val="Parties"/>
              <w:spacing w:after="0"/>
              <w:rPr>
                <w:lang w:val="ru-RU"/>
              </w:rPr>
            </w:pPr>
            <w:r w:rsidRPr="00FA7C15">
              <w:rPr>
                <w:highlight w:val="yellow"/>
                <w:lang w:val="ru-RU"/>
              </w:rPr>
              <w:t>__________________________________________</w:t>
            </w:r>
          </w:p>
          <w:p w:rsidR="002F2CA1" w:rsidRDefault="002F2CA1" w:rsidP="002F2CA1">
            <w:pPr>
              <w:jc w:val="center"/>
              <w:rPr>
                <w:i/>
                <w:sz w:val="20"/>
                <w:szCs w:val="20"/>
                <w:lang w:val="ru-RU"/>
              </w:rPr>
            </w:pPr>
            <w:r w:rsidRPr="002F2CA1">
              <w:rPr>
                <w:i/>
                <w:sz w:val="20"/>
                <w:szCs w:val="20"/>
                <w:lang w:val="ru-RU"/>
              </w:rPr>
              <w:t>(указать полностью ФИО Участника</w:t>
            </w:r>
            <w:r w:rsidR="00F5444A">
              <w:rPr>
                <w:i/>
                <w:sz w:val="20"/>
                <w:szCs w:val="20"/>
                <w:lang w:val="ru-RU"/>
              </w:rPr>
              <w:t>-1</w:t>
            </w:r>
            <w:r w:rsidRPr="002F2CA1">
              <w:rPr>
                <w:i/>
                <w:sz w:val="20"/>
                <w:szCs w:val="20"/>
                <w:lang w:val="ru-RU"/>
              </w:rPr>
              <w:t>)</w:t>
            </w:r>
          </w:p>
          <w:p w:rsidR="00F5444A" w:rsidRDefault="00F5444A" w:rsidP="00F5444A">
            <w:pPr>
              <w:pStyle w:val="Parties"/>
              <w:spacing w:after="0"/>
              <w:rPr>
                <w:lang w:val="ru-RU"/>
              </w:rPr>
            </w:pPr>
            <w:r w:rsidRPr="00FA7C15">
              <w:rPr>
                <w:highlight w:val="yellow"/>
                <w:lang w:val="ru-RU"/>
              </w:rPr>
              <w:t>__________________________________________</w:t>
            </w:r>
          </w:p>
          <w:p w:rsidR="00F5444A" w:rsidRPr="002F2CA1" w:rsidRDefault="00F5444A" w:rsidP="00F5444A">
            <w:pPr>
              <w:jc w:val="center"/>
              <w:rPr>
                <w:i/>
                <w:sz w:val="20"/>
                <w:szCs w:val="20"/>
                <w:lang w:val="ru-RU"/>
              </w:rPr>
            </w:pPr>
            <w:r w:rsidRPr="002F2CA1">
              <w:rPr>
                <w:i/>
                <w:sz w:val="20"/>
                <w:szCs w:val="20"/>
                <w:lang w:val="ru-RU"/>
              </w:rPr>
              <w:t>(указать полностью ФИО Участника</w:t>
            </w:r>
            <w:r>
              <w:rPr>
                <w:i/>
                <w:sz w:val="20"/>
                <w:szCs w:val="20"/>
                <w:lang w:val="ru-RU"/>
              </w:rPr>
              <w:t>-2</w:t>
            </w:r>
            <w:r w:rsidRPr="002F2CA1">
              <w:rPr>
                <w:i/>
                <w:sz w:val="20"/>
                <w:szCs w:val="20"/>
                <w:lang w:val="ru-RU"/>
              </w:rPr>
              <w:t>)</w:t>
            </w:r>
          </w:p>
        </w:tc>
      </w:tr>
      <w:tr w:rsidR="00065F8A" w:rsidRPr="004E5658" w:rsidTr="002F2CA1">
        <w:trPr>
          <w:trHeight w:val="1304"/>
        </w:trPr>
        <w:tc>
          <w:tcPr>
            <w:tcW w:w="902" w:type="pct"/>
            <w:tcBorders>
              <w:top w:val="nil"/>
              <w:bottom w:val="nil"/>
            </w:tcBorders>
            <w:vAlign w:val="center"/>
          </w:tcPr>
          <w:p w:rsidR="00D74AEC" w:rsidRPr="00065F8A" w:rsidRDefault="00D74AEC" w:rsidP="00091406">
            <w:pPr>
              <w:pStyle w:val="Parties"/>
              <w:rPr>
                <w:lang w:val="ru-RU"/>
              </w:rPr>
            </w:pPr>
          </w:p>
        </w:tc>
        <w:tc>
          <w:tcPr>
            <w:tcW w:w="3221" w:type="pct"/>
            <w:gridSpan w:val="2"/>
            <w:tcBorders>
              <w:top w:val="single" w:sz="4" w:space="0" w:color="auto"/>
              <w:bottom w:val="single" w:sz="4" w:space="0" w:color="auto"/>
            </w:tcBorders>
            <w:vAlign w:val="center"/>
          </w:tcPr>
          <w:p w:rsidR="00D74AEC" w:rsidRPr="00CB505D" w:rsidRDefault="00D74AEC" w:rsidP="002F2CA1">
            <w:pPr>
              <w:pStyle w:val="Parties"/>
              <w:rPr>
                <w:b/>
                <w:lang w:val="ru-RU"/>
              </w:rPr>
            </w:pPr>
            <w:r w:rsidRPr="00653092">
              <w:rPr>
                <w:b/>
                <w:lang w:val="ru-RU"/>
              </w:rPr>
              <w:t>договор участия в долевом строительстве</w:t>
            </w:r>
            <w:r w:rsidR="00EE2F21" w:rsidRPr="00653092">
              <w:rPr>
                <w:b/>
                <w:lang w:val="ru-RU"/>
              </w:rPr>
              <w:t xml:space="preserve"> №</w:t>
            </w:r>
            <w:r w:rsidR="00EE2F21">
              <w:rPr>
                <w:b/>
                <w:lang w:val="ru-RU"/>
              </w:rPr>
              <w:t xml:space="preserve"> </w:t>
            </w:r>
            <w:r w:rsidR="002F2CA1" w:rsidRPr="00FA7C15">
              <w:rPr>
                <w:b/>
                <w:highlight w:val="yellow"/>
                <w:lang w:val="ru-RU"/>
              </w:rPr>
              <w:t>_____</w:t>
            </w:r>
          </w:p>
        </w:tc>
        <w:tc>
          <w:tcPr>
            <w:tcW w:w="877" w:type="pct"/>
            <w:tcBorders>
              <w:top w:val="nil"/>
              <w:bottom w:val="nil"/>
            </w:tcBorders>
            <w:vAlign w:val="center"/>
          </w:tcPr>
          <w:p w:rsidR="00D74AEC" w:rsidRPr="00065F8A" w:rsidRDefault="00D74AEC" w:rsidP="00091406">
            <w:pPr>
              <w:pStyle w:val="Parties"/>
              <w:rPr>
                <w:lang w:val="ru-RU"/>
              </w:rPr>
            </w:pPr>
          </w:p>
        </w:tc>
      </w:tr>
    </w:tbl>
    <w:p w:rsidR="00D74AEC" w:rsidRPr="00065F8A" w:rsidRDefault="00D74AEC" w:rsidP="00AA2EE6">
      <w:pPr>
        <w:pStyle w:val="a0"/>
        <w:jc w:val="center"/>
        <w:rPr>
          <w:rStyle w:val="afe"/>
          <w:bCs/>
          <w:lang w:val="ru-RU"/>
        </w:rPr>
      </w:pPr>
    </w:p>
    <w:p w:rsidR="00D74AEC" w:rsidRPr="00065F8A" w:rsidRDefault="00D74AEC" w:rsidP="00AA2EE6">
      <w:pPr>
        <w:pStyle w:val="a0"/>
        <w:jc w:val="center"/>
        <w:rPr>
          <w:rStyle w:val="afe"/>
          <w:bCs/>
          <w:lang w:val="ru-RU"/>
        </w:rPr>
      </w:pPr>
    </w:p>
    <w:p w:rsidR="00D74AEC" w:rsidRPr="00065F8A" w:rsidRDefault="00D74AEC">
      <w:pPr>
        <w:spacing w:after="0"/>
        <w:jc w:val="left"/>
        <w:rPr>
          <w:rStyle w:val="afe"/>
          <w:bCs/>
          <w:lang w:val="ru-RU" w:eastAsia="en-GB"/>
        </w:rPr>
        <w:sectPr w:rsidR="00D74AEC" w:rsidRPr="00065F8A" w:rsidSect="00B14DA6">
          <w:headerReference w:type="default" r:id="rId10"/>
          <w:footerReference w:type="default" r:id="rId11"/>
          <w:footerReference w:type="first" r:id="rId12"/>
          <w:pgSz w:w="11906" w:h="16838" w:code="9"/>
          <w:pgMar w:top="1440" w:right="1440" w:bottom="1440" w:left="1440" w:header="720" w:footer="340" w:gutter="0"/>
          <w:pgNumType w:start="1"/>
          <w:cols w:space="708"/>
          <w:titlePg/>
          <w:docGrid w:linePitch="360"/>
        </w:sectPr>
      </w:pPr>
    </w:p>
    <w:tbl>
      <w:tblPr>
        <w:tblW w:w="0" w:type="auto"/>
        <w:tblLook w:val="00A0" w:firstRow="1" w:lastRow="0" w:firstColumn="1" w:lastColumn="0" w:noHBand="0" w:noVBand="0"/>
      </w:tblPr>
      <w:tblGrid>
        <w:gridCol w:w="4621"/>
        <w:gridCol w:w="4621"/>
      </w:tblGrid>
      <w:tr w:rsidR="00D74AEC" w:rsidRPr="00F5444A" w:rsidTr="00F37582">
        <w:tc>
          <w:tcPr>
            <w:tcW w:w="4621" w:type="dxa"/>
          </w:tcPr>
          <w:p w:rsidR="00D74AEC" w:rsidRPr="00653092" w:rsidRDefault="00D74AEC" w:rsidP="00F37582">
            <w:pPr>
              <w:jc w:val="left"/>
              <w:rPr>
                <w:lang w:val="ru-RU"/>
              </w:rPr>
            </w:pPr>
            <w:r w:rsidRPr="00653092">
              <w:rPr>
                <w:lang w:val="ru-RU"/>
              </w:rPr>
              <w:lastRenderedPageBreak/>
              <w:t xml:space="preserve">город Москва </w:t>
            </w:r>
          </w:p>
        </w:tc>
        <w:tc>
          <w:tcPr>
            <w:tcW w:w="4621" w:type="dxa"/>
          </w:tcPr>
          <w:p w:rsidR="00D74AEC" w:rsidRPr="00653092" w:rsidRDefault="00F5444A" w:rsidP="004E5658">
            <w:pPr>
              <w:jc w:val="right"/>
              <w:rPr>
                <w:lang w:val="ru-RU"/>
              </w:rPr>
            </w:pPr>
            <w:r w:rsidRPr="00F5444A">
              <w:rPr>
                <w:highlight w:val="yellow"/>
                <w:lang w:val="ru-RU"/>
              </w:rPr>
              <w:t>__.__.</w:t>
            </w:r>
            <w:r>
              <w:rPr>
                <w:lang w:val="ru-RU"/>
              </w:rPr>
              <w:t>201</w:t>
            </w:r>
            <w:r w:rsidR="004E5658">
              <w:rPr>
                <w:lang w:val="en-US"/>
              </w:rPr>
              <w:t>7</w:t>
            </w:r>
            <w:r>
              <w:rPr>
                <w:lang w:val="ru-RU"/>
              </w:rPr>
              <w:t xml:space="preserve"> г.</w:t>
            </w:r>
            <w:r w:rsidR="00D74AEC" w:rsidRPr="00653092">
              <w:rPr>
                <w:lang w:val="ru-RU"/>
              </w:rPr>
              <w:t xml:space="preserve"> </w:t>
            </w:r>
          </w:p>
        </w:tc>
      </w:tr>
    </w:tbl>
    <w:p w:rsidR="00D74AEC" w:rsidRPr="00065F8A" w:rsidRDefault="00D74AEC" w:rsidP="0069705B">
      <w:pPr>
        <w:rPr>
          <w:lang w:val="ru-RU"/>
        </w:rPr>
      </w:pPr>
      <w:r w:rsidRPr="00653092">
        <w:rPr>
          <w:b/>
          <w:lang w:val="ru-RU"/>
        </w:rPr>
        <w:t>АКЦИОНЕРНОЕ ОБЩЕСТВО "УПРАВЛЯЮЩАЯ КОМПАНИЯ "ДИНАМО"</w:t>
      </w:r>
      <w:r w:rsidRPr="00653092">
        <w:rPr>
          <w:lang w:val="ru-RU"/>
        </w:rPr>
        <w:t>, в лице</w:t>
      </w:r>
      <w:r w:rsidR="009F5A68">
        <w:rPr>
          <w:lang w:val="ru-RU"/>
        </w:rPr>
        <w:t xml:space="preserve"> Г</w:t>
      </w:r>
      <w:r w:rsidRPr="00653092">
        <w:rPr>
          <w:lang w:val="ru-RU"/>
        </w:rPr>
        <w:t xml:space="preserve">енерального директора </w:t>
      </w:r>
      <w:proofErr w:type="spellStart"/>
      <w:r w:rsidRPr="00653092">
        <w:rPr>
          <w:lang w:val="ru-RU"/>
        </w:rPr>
        <w:t>Перегудова</w:t>
      </w:r>
      <w:proofErr w:type="spellEnd"/>
      <w:r w:rsidRPr="00653092">
        <w:rPr>
          <w:lang w:val="ru-RU"/>
        </w:rPr>
        <w:t xml:space="preserve"> Андрея Николаевича, действующего на основании Устава, именуемое далее "</w:t>
      </w:r>
      <w:r w:rsidRPr="00653092">
        <w:rPr>
          <w:b/>
          <w:lang w:val="ru-RU"/>
        </w:rPr>
        <w:t>Застройщик</w:t>
      </w:r>
      <w:r w:rsidRPr="00653092">
        <w:rPr>
          <w:lang w:val="ru-RU"/>
        </w:rPr>
        <w:t>"</w:t>
      </w:r>
      <w:r w:rsidR="00D22ECC" w:rsidRPr="00653092">
        <w:rPr>
          <w:lang w:val="ru-RU"/>
        </w:rPr>
        <w:t>,</w:t>
      </w:r>
      <w:r w:rsidRPr="00653092">
        <w:rPr>
          <w:lang w:val="ru-RU"/>
        </w:rPr>
        <w:t xml:space="preserve"> с одной стороны</w:t>
      </w:r>
      <w:r w:rsidR="00624BCE">
        <w:rPr>
          <w:lang w:val="ru-RU"/>
        </w:rPr>
        <w:t>,</w:t>
      </w:r>
    </w:p>
    <w:p w:rsidR="00F5444A" w:rsidRDefault="00F5444A" w:rsidP="00F5444A">
      <w:pPr>
        <w:rPr>
          <w:lang w:val="ru-RU"/>
        </w:rPr>
      </w:pPr>
      <w:r w:rsidRPr="00F5444A">
        <w:rPr>
          <w:b/>
          <w:highlight w:val="yellow"/>
          <w:lang w:val="ru-RU"/>
        </w:rPr>
        <w:t>____________________________________</w:t>
      </w:r>
      <w:r w:rsidRPr="00C50E88">
        <w:rPr>
          <w:lang w:val="ru-RU"/>
        </w:rPr>
        <w:t xml:space="preserve">,  именуемый далее </w:t>
      </w:r>
      <w:r w:rsidRPr="00C50E88">
        <w:rPr>
          <w:b/>
          <w:lang w:val="ru-RU"/>
        </w:rPr>
        <w:t xml:space="preserve">"Участник-1", </w:t>
      </w:r>
      <w:r w:rsidRPr="00792D11">
        <w:rPr>
          <w:highlight w:val="yellow"/>
          <w:lang w:val="ru-RU"/>
        </w:rPr>
        <w:t>__.__._____</w:t>
      </w:r>
      <w:r w:rsidRPr="00792D11">
        <w:rPr>
          <w:lang w:val="ru-RU"/>
        </w:rPr>
        <w:t xml:space="preserve"> года рождения, пол: </w:t>
      </w:r>
      <w:r w:rsidRPr="00792D11">
        <w:rPr>
          <w:highlight w:val="yellow"/>
          <w:lang w:val="ru-RU"/>
        </w:rPr>
        <w:t>___</w:t>
      </w:r>
      <w:r w:rsidRPr="00792D11">
        <w:rPr>
          <w:lang w:val="ru-RU"/>
        </w:rPr>
        <w:t xml:space="preserve">., место рождения: </w:t>
      </w:r>
      <w:r w:rsidRPr="00792D11">
        <w:rPr>
          <w:highlight w:val="yellow"/>
          <w:lang w:val="ru-RU"/>
        </w:rPr>
        <w:t>______________________</w:t>
      </w:r>
      <w:r w:rsidRPr="00792D11">
        <w:rPr>
          <w:lang w:val="ru-RU"/>
        </w:rPr>
        <w:t xml:space="preserve">, паспорт гражданина Российской Федерации </w:t>
      </w:r>
      <w:r w:rsidRPr="00792D11">
        <w:rPr>
          <w:highlight w:val="yellow"/>
          <w:lang w:val="ru-RU"/>
        </w:rPr>
        <w:t>_______________</w:t>
      </w:r>
      <w:r w:rsidRPr="00792D11">
        <w:rPr>
          <w:lang w:val="ru-RU"/>
        </w:rPr>
        <w:t xml:space="preserve">, выдан </w:t>
      </w:r>
      <w:r w:rsidRPr="00792D11">
        <w:rPr>
          <w:highlight w:val="yellow"/>
          <w:lang w:val="ru-RU"/>
        </w:rPr>
        <w:t>________________________________</w:t>
      </w:r>
      <w:r w:rsidRPr="00792D11">
        <w:rPr>
          <w:lang w:val="ru-RU"/>
        </w:rPr>
        <w:t xml:space="preserve">, дата выдачи: </w:t>
      </w:r>
      <w:r w:rsidRPr="00792D11">
        <w:rPr>
          <w:highlight w:val="yellow"/>
          <w:lang w:val="ru-RU"/>
        </w:rPr>
        <w:t>__.__._____</w:t>
      </w:r>
      <w:r w:rsidRPr="00792D11">
        <w:rPr>
          <w:lang w:val="ru-RU"/>
        </w:rPr>
        <w:t xml:space="preserve">, код подразделения: </w:t>
      </w:r>
      <w:r w:rsidRPr="00792D11">
        <w:rPr>
          <w:highlight w:val="yellow"/>
          <w:lang w:val="ru-RU"/>
        </w:rPr>
        <w:t>______</w:t>
      </w:r>
      <w:r w:rsidRPr="00792D11">
        <w:rPr>
          <w:lang w:val="ru-RU"/>
        </w:rPr>
        <w:t>, зарегистрированны</w:t>
      </w:r>
      <w:proofErr w:type="gramStart"/>
      <w:r w:rsidRPr="00792D11">
        <w:rPr>
          <w:lang w:val="ru-RU"/>
        </w:rPr>
        <w:t>й(</w:t>
      </w:r>
      <w:proofErr w:type="spellStart"/>
      <w:proofErr w:type="gramEnd"/>
      <w:r w:rsidRPr="00792D11">
        <w:rPr>
          <w:lang w:val="ru-RU"/>
        </w:rPr>
        <w:t>ая</w:t>
      </w:r>
      <w:proofErr w:type="spellEnd"/>
      <w:r w:rsidRPr="00792D11">
        <w:rPr>
          <w:lang w:val="ru-RU"/>
        </w:rPr>
        <w:t xml:space="preserve">) по адресу: г. </w:t>
      </w:r>
      <w:r w:rsidRPr="00792D11">
        <w:rPr>
          <w:highlight w:val="yellow"/>
          <w:lang w:val="ru-RU"/>
        </w:rPr>
        <w:t>_____, _____________</w:t>
      </w:r>
      <w:r w:rsidRPr="00792D11">
        <w:rPr>
          <w:lang w:val="ru-RU"/>
        </w:rPr>
        <w:t xml:space="preserve">, дом </w:t>
      </w:r>
      <w:r w:rsidRPr="00792D11">
        <w:rPr>
          <w:highlight w:val="yellow"/>
          <w:lang w:val="ru-RU"/>
        </w:rPr>
        <w:t>__</w:t>
      </w:r>
      <w:r w:rsidRPr="00792D11">
        <w:rPr>
          <w:lang w:val="ru-RU"/>
        </w:rPr>
        <w:t xml:space="preserve">, кв. </w:t>
      </w:r>
      <w:r w:rsidRPr="00792D11">
        <w:rPr>
          <w:highlight w:val="yellow"/>
          <w:lang w:val="ru-RU"/>
        </w:rPr>
        <w:t>__</w:t>
      </w:r>
      <w:r w:rsidRPr="00792D11">
        <w:rPr>
          <w:lang w:val="ru-RU"/>
        </w:rPr>
        <w:t>,</w:t>
      </w:r>
      <w:r w:rsidRPr="00C50E88">
        <w:rPr>
          <w:lang w:val="ru-RU"/>
        </w:rPr>
        <w:t xml:space="preserve"> </w:t>
      </w:r>
    </w:p>
    <w:p w:rsidR="00F5444A" w:rsidRPr="00C50E88" w:rsidRDefault="00F5444A" w:rsidP="00F5444A">
      <w:pPr>
        <w:spacing w:after="0"/>
        <w:rPr>
          <w:lang w:val="ru-RU"/>
        </w:rPr>
      </w:pPr>
      <w:r w:rsidRPr="00C50E88">
        <w:rPr>
          <w:lang w:val="ru-RU"/>
        </w:rPr>
        <w:t xml:space="preserve">и </w:t>
      </w:r>
      <w:r w:rsidRPr="00F5444A">
        <w:rPr>
          <w:b/>
          <w:highlight w:val="yellow"/>
          <w:lang w:val="ru-RU"/>
        </w:rPr>
        <w:t>___________________________________</w:t>
      </w:r>
      <w:r w:rsidRPr="00C50E88">
        <w:rPr>
          <w:lang w:val="ru-RU"/>
        </w:rPr>
        <w:t xml:space="preserve">, именуемая далее </w:t>
      </w:r>
      <w:r w:rsidRPr="00C50E88">
        <w:rPr>
          <w:b/>
          <w:lang w:val="ru-RU"/>
        </w:rPr>
        <w:t>"Участник-2"</w:t>
      </w:r>
      <w:r w:rsidRPr="00C50E88">
        <w:rPr>
          <w:lang w:val="ru-RU"/>
        </w:rPr>
        <w:t xml:space="preserve">, </w:t>
      </w:r>
      <w:r w:rsidRPr="00792D11">
        <w:rPr>
          <w:highlight w:val="yellow"/>
          <w:lang w:val="ru-RU"/>
        </w:rPr>
        <w:t>__.__._____</w:t>
      </w:r>
      <w:r w:rsidRPr="00792D11">
        <w:rPr>
          <w:lang w:val="ru-RU"/>
        </w:rPr>
        <w:t xml:space="preserve"> года рождения, пол: </w:t>
      </w:r>
      <w:r w:rsidRPr="00792D11">
        <w:rPr>
          <w:highlight w:val="yellow"/>
          <w:lang w:val="ru-RU"/>
        </w:rPr>
        <w:t>___</w:t>
      </w:r>
      <w:r w:rsidRPr="00792D11">
        <w:rPr>
          <w:lang w:val="ru-RU"/>
        </w:rPr>
        <w:t xml:space="preserve">., место рождения: </w:t>
      </w:r>
      <w:r w:rsidRPr="00792D11">
        <w:rPr>
          <w:highlight w:val="yellow"/>
          <w:lang w:val="ru-RU"/>
        </w:rPr>
        <w:t>______________________</w:t>
      </w:r>
      <w:r w:rsidRPr="00792D11">
        <w:rPr>
          <w:lang w:val="ru-RU"/>
        </w:rPr>
        <w:t xml:space="preserve">, паспорт гражданина Российской Федерации </w:t>
      </w:r>
      <w:r w:rsidRPr="00792D11">
        <w:rPr>
          <w:highlight w:val="yellow"/>
          <w:lang w:val="ru-RU"/>
        </w:rPr>
        <w:t>_______________</w:t>
      </w:r>
      <w:r w:rsidRPr="00792D11">
        <w:rPr>
          <w:lang w:val="ru-RU"/>
        </w:rPr>
        <w:t xml:space="preserve">, выдан </w:t>
      </w:r>
      <w:r w:rsidRPr="00792D11">
        <w:rPr>
          <w:highlight w:val="yellow"/>
          <w:lang w:val="ru-RU"/>
        </w:rPr>
        <w:t>________________________________</w:t>
      </w:r>
      <w:r w:rsidRPr="00792D11">
        <w:rPr>
          <w:lang w:val="ru-RU"/>
        </w:rPr>
        <w:t xml:space="preserve">, дата выдачи: </w:t>
      </w:r>
      <w:r w:rsidRPr="00792D11">
        <w:rPr>
          <w:highlight w:val="yellow"/>
          <w:lang w:val="ru-RU"/>
        </w:rPr>
        <w:t>__.__._____</w:t>
      </w:r>
      <w:r w:rsidRPr="00792D11">
        <w:rPr>
          <w:lang w:val="ru-RU"/>
        </w:rPr>
        <w:t xml:space="preserve">, код подразделения: </w:t>
      </w:r>
      <w:r w:rsidRPr="00792D11">
        <w:rPr>
          <w:highlight w:val="yellow"/>
          <w:lang w:val="ru-RU"/>
        </w:rPr>
        <w:t>______</w:t>
      </w:r>
      <w:r w:rsidRPr="00792D11">
        <w:rPr>
          <w:lang w:val="ru-RU"/>
        </w:rPr>
        <w:t>, зарегистрированны</w:t>
      </w:r>
      <w:proofErr w:type="gramStart"/>
      <w:r w:rsidRPr="00792D11">
        <w:rPr>
          <w:lang w:val="ru-RU"/>
        </w:rPr>
        <w:t>й(</w:t>
      </w:r>
      <w:proofErr w:type="spellStart"/>
      <w:proofErr w:type="gramEnd"/>
      <w:r w:rsidRPr="00792D11">
        <w:rPr>
          <w:lang w:val="ru-RU"/>
        </w:rPr>
        <w:t>ая</w:t>
      </w:r>
      <w:proofErr w:type="spellEnd"/>
      <w:r w:rsidRPr="00792D11">
        <w:rPr>
          <w:lang w:val="ru-RU"/>
        </w:rPr>
        <w:t xml:space="preserve">) по адресу: г. </w:t>
      </w:r>
      <w:r w:rsidRPr="00792D11">
        <w:rPr>
          <w:highlight w:val="yellow"/>
          <w:lang w:val="ru-RU"/>
        </w:rPr>
        <w:t>_____, _____________</w:t>
      </w:r>
      <w:r w:rsidRPr="00792D11">
        <w:rPr>
          <w:lang w:val="ru-RU"/>
        </w:rPr>
        <w:t xml:space="preserve">, дом </w:t>
      </w:r>
      <w:r w:rsidRPr="00792D11">
        <w:rPr>
          <w:highlight w:val="yellow"/>
          <w:lang w:val="ru-RU"/>
        </w:rPr>
        <w:t>__</w:t>
      </w:r>
      <w:r w:rsidRPr="00792D11">
        <w:rPr>
          <w:lang w:val="ru-RU"/>
        </w:rPr>
        <w:t xml:space="preserve">, кв. </w:t>
      </w:r>
      <w:r w:rsidRPr="00792D11">
        <w:rPr>
          <w:highlight w:val="yellow"/>
          <w:lang w:val="ru-RU"/>
        </w:rPr>
        <w:t>__</w:t>
      </w:r>
      <w:r w:rsidRPr="00792D11">
        <w:rPr>
          <w:lang w:val="ru-RU"/>
        </w:rPr>
        <w:t>,</w:t>
      </w:r>
      <w:r w:rsidRPr="00C50E88">
        <w:rPr>
          <w:lang w:val="ru-RU"/>
        </w:rPr>
        <w:t xml:space="preserve"> с другой стороны, совместно именуемые </w:t>
      </w:r>
      <w:r w:rsidRPr="00C50E88">
        <w:rPr>
          <w:b/>
          <w:lang w:val="ru-RU"/>
        </w:rPr>
        <w:t>"Участники",</w:t>
      </w:r>
    </w:p>
    <w:p w:rsidR="00D74AEC" w:rsidRPr="00653092" w:rsidRDefault="00D74AEC" w:rsidP="0069705B">
      <w:pPr>
        <w:rPr>
          <w:lang w:val="ru-RU"/>
        </w:rPr>
      </w:pPr>
      <w:r w:rsidRPr="00653092">
        <w:rPr>
          <w:lang w:val="ru-RU"/>
        </w:rPr>
        <w:t>далее</w:t>
      </w:r>
      <w:r w:rsidRPr="00653092">
        <w:rPr>
          <w:bCs/>
          <w:lang w:val="ru-RU"/>
        </w:rPr>
        <w:t xml:space="preserve"> </w:t>
      </w:r>
      <w:r w:rsidRPr="00653092">
        <w:rPr>
          <w:lang w:val="ru-RU"/>
        </w:rPr>
        <w:t>совместно именуемые "</w:t>
      </w:r>
      <w:r w:rsidRPr="00653092">
        <w:rPr>
          <w:b/>
          <w:bCs/>
          <w:lang w:val="ru-RU"/>
        </w:rPr>
        <w:t>Стороны</w:t>
      </w:r>
      <w:r w:rsidRPr="00653092">
        <w:rPr>
          <w:lang w:val="ru-RU"/>
        </w:rPr>
        <w:t>", заключили настоящий договор участия в долевом строительстве (далее – "</w:t>
      </w:r>
      <w:r w:rsidRPr="00653092">
        <w:rPr>
          <w:b/>
          <w:lang w:val="ru-RU"/>
        </w:rPr>
        <w:t>Договор</w:t>
      </w:r>
      <w:r w:rsidRPr="00653092">
        <w:rPr>
          <w:lang w:val="ru-RU"/>
        </w:rPr>
        <w:t xml:space="preserve">"). </w:t>
      </w:r>
    </w:p>
    <w:p w:rsidR="00D74AEC" w:rsidRPr="00653092" w:rsidRDefault="00D74AEC" w:rsidP="0069705B">
      <w:pPr>
        <w:rPr>
          <w:b/>
          <w:lang w:val="ru-RU"/>
        </w:rPr>
      </w:pPr>
      <w:r w:rsidRPr="00653092">
        <w:rPr>
          <w:b/>
          <w:lang w:val="ru-RU"/>
        </w:rPr>
        <w:t>ПРИНИМАЯ ВО ВНИМАНИЕ ТО, ЧТО</w:t>
      </w:r>
    </w:p>
    <w:p w:rsidR="00D74AEC" w:rsidRPr="00653092" w:rsidRDefault="00D74AEC" w:rsidP="0055085D">
      <w:pPr>
        <w:pStyle w:val="SimpleL4"/>
        <w:rPr>
          <w:lang w:val="ru-RU"/>
        </w:rPr>
      </w:pPr>
      <w:r w:rsidRPr="00653092">
        <w:rPr>
          <w:lang w:val="ru-RU"/>
        </w:rPr>
        <w:t>Застройщик осуществляет строительство Комплекса (как определено ниже) на Земельном участке (как определено ниже);</w:t>
      </w:r>
    </w:p>
    <w:p w:rsidR="00D74AEC" w:rsidRPr="00653092" w:rsidRDefault="00D74AEC" w:rsidP="0055085D">
      <w:pPr>
        <w:pStyle w:val="SimpleL4"/>
        <w:rPr>
          <w:lang w:val="ru-RU"/>
        </w:rPr>
      </w:pPr>
      <w:r w:rsidRPr="00653092">
        <w:rPr>
          <w:lang w:val="ru-RU"/>
        </w:rPr>
        <w:t>Земельный участок используется Застройщиком на основании договора аренды №М-09-024591 от 29</w:t>
      </w:r>
      <w:r w:rsidR="008339DD" w:rsidRPr="00653092">
        <w:rPr>
          <w:lang w:val="ru-RU"/>
        </w:rPr>
        <w:t>.08.</w:t>
      </w:r>
      <w:r w:rsidRPr="00653092">
        <w:rPr>
          <w:lang w:val="ru-RU"/>
        </w:rPr>
        <w:t>2003, зарегистрированного 2</w:t>
      </w:r>
      <w:r w:rsidR="00EA5676">
        <w:rPr>
          <w:lang w:val="ru-RU"/>
        </w:rPr>
        <w:t>9</w:t>
      </w:r>
      <w:r w:rsidR="008339DD" w:rsidRPr="00653092">
        <w:rPr>
          <w:lang w:val="ru-RU"/>
        </w:rPr>
        <w:t>.09.</w:t>
      </w:r>
      <w:r w:rsidRPr="00653092">
        <w:rPr>
          <w:lang w:val="ru-RU"/>
        </w:rPr>
        <w:t xml:space="preserve">2003 за регистрационным №77-01/05-550/2003-317 (с изменениями, внесенными дополнительным </w:t>
      </w:r>
      <w:proofErr w:type="gramStart"/>
      <w:r w:rsidRPr="00653092">
        <w:rPr>
          <w:lang w:val="ru-RU"/>
        </w:rPr>
        <w:t>соглашением б</w:t>
      </w:r>
      <w:proofErr w:type="gramEnd"/>
      <w:r w:rsidRPr="00653092">
        <w:rPr>
          <w:lang w:val="ru-RU"/>
        </w:rPr>
        <w:t>/н от 22</w:t>
      </w:r>
      <w:r w:rsidR="008339DD" w:rsidRPr="00653092">
        <w:rPr>
          <w:lang w:val="ru-RU"/>
        </w:rPr>
        <w:t>.05.</w:t>
      </w:r>
      <w:r w:rsidRPr="00653092">
        <w:rPr>
          <w:lang w:val="ru-RU"/>
        </w:rPr>
        <w:t>2009 и дополнительным соглашением №2 от 22</w:t>
      </w:r>
      <w:r w:rsidR="008339DD" w:rsidRPr="00653092">
        <w:rPr>
          <w:lang w:val="ru-RU"/>
        </w:rPr>
        <w:t>.08.</w:t>
      </w:r>
      <w:r w:rsidRPr="00653092">
        <w:rPr>
          <w:lang w:val="ru-RU"/>
        </w:rPr>
        <w:t xml:space="preserve">2011); </w:t>
      </w:r>
    </w:p>
    <w:p w:rsidR="00D74AEC" w:rsidRPr="00653092" w:rsidRDefault="004E5658" w:rsidP="0055085D">
      <w:pPr>
        <w:pStyle w:val="SimpleL4"/>
        <w:rPr>
          <w:lang w:val="ru-RU"/>
        </w:rPr>
      </w:pPr>
      <w:r w:rsidRPr="00653092">
        <w:rPr>
          <w:lang w:val="ru-RU"/>
        </w:rPr>
        <w:t xml:space="preserve">Застройщиком получено разрешение на строительство Комплекса № </w:t>
      </w:r>
      <w:r w:rsidRPr="00653092">
        <w:rPr>
          <w:lang w:val="en-US"/>
        </w:rPr>
        <w:t>RU</w:t>
      </w:r>
      <w:r w:rsidRPr="00653092">
        <w:rPr>
          <w:lang w:val="ru-RU"/>
        </w:rPr>
        <w:t>77105000-</w:t>
      </w:r>
      <w:r w:rsidRPr="0039238C">
        <w:rPr>
          <w:lang w:val="ru-RU"/>
        </w:rPr>
        <w:t>007223 от 31.08.2012</w:t>
      </w:r>
      <w:r w:rsidRPr="00653092">
        <w:rPr>
          <w:lang w:val="ru-RU"/>
        </w:rPr>
        <w:t>, выданное Комитетом государственного строительного надзора г. Москвы (МОСГОССТРОЙНАДЗОР), но еще не получено разрешение на ввод Комплекса в эксплуатацию;</w:t>
      </w:r>
    </w:p>
    <w:p w:rsidR="00D74AEC" w:rsidRPr="00653092" w:rsidRDefault="00D74AEC" w:rsidP="0055085D">
      <w:pPr>
        <w:pStyle w:val="SimpleL4"/>
        <w:rPr>
          <w:lang w:val="ru-RU"/>
        </w:rPr>
      </w:pPr>
      <w:r w:rsidRPr="00653092">
        <w:rPr>
          <w:lang w:val="ru-RU"/>
        </w:rPr>
        <w:t xml:space="preserve">Застройщик привлекает денежные средства граждан и юридических лиц для долевого строительства Комплекса; </w:t>
      </w:r>
    </w:p>
    <w:p w:rsidR="00D74AEC" w:rsidRPr="00653092" w:rsidRDefault="00D74AEC" w:rsidP="00F76B4E">
      <w:pPr>
        <w:pStyle w:val="SimpleL4"/>
        <w:rPr>
          <w:b/>
          <w:lang w:val="ru-RU"/>
        </w:rPr>
      </w:pPr>
      <w:r w:rsidRPr="00653092">
        <w:rPr>
          <w:lang w:val="ru-RU"/>
        </w:rPr>
        <w:t xml:space="preserve">Проектная декларация Застройщика размещена </w:t>
      </w:r>
      <w:r w:rsidR="004E5658" w:rsidRPr="004E5658">
        <w:rPr>
          <w:b/>
          <w:lang w:val="ru-RU"/>
        </w:rPr>
        <w:t>03.11.2013</w:t>
      </w:r>
      <w:r w:rsidRPr="00653092">
        <w:rPr>
          <w:lang w:val="ru-RU"/>
        </w:rPr>
        <w:t xml:space="preserve"> на сайте</w:t>
      </w:r>
      <w:r w:rsidR="0065661C" w:rsidRPr="00653092">
        <w:rPr>
          <w:lang w:val="ru-RU"/>
        </w:rPr>
        <w:t xml:space="preserve"> </w:t>
      </w:r>
      <w:r w:rsidR="008339DD" w:rsidRPr="00653092">
        <w:rPr>
          <w:b/>
          <w:lang w:val="en-US"/>
        </w:rPr>
        <w:t>www</w:t>
      </w:r>
      <w:r w:rsidR="008339DD" w:rsidRPr="00653092">
        <w:rPr>
          <w:b/>
          <w:lang w:val="ru-RU"/>
        </w:rPr>
        <w:t>.</w:t>
      </w:r>
      <w:proofErr w:type="spellStart"/>
      <w:r w:rsidR="008339DD" w:rsidRPr="00653092">
        <w:rPr>
          <w:b/>
          <w:lang w:val="en-US"/>
        </w:rPr>
        <w:t>vtb</w:t>
      </w:r>
      <w:proofErr w:type="spellEnd"/>
      <w:r w:rsidR="008339DD" w:rsidRPr="00653092">
        <w:rPr>
          <w:b/>
          <w:lang w:val="ru-RU"/>
        </w:rPr>
        <w:t>-</w:t>
      </w:r>
      <w:r w:rsidR="008339DD" w:rsidRPr="00653092">
        <w:rPr>
          <w:b/>
          <w:lang w:val="en-US"/>
        </w:rPr>
        <w:t>arena</w:t>
      </w:r>
      <w:r w:rsidR="008339DD" w:rsidRPr="00653092">
        <w:rPr>
          <w:b/>
          <w:lang w:val="ru-RU"/>
        </w:rPr>
        <w:t>.</w:t>
      </w:r>
      <w:r w:rsidR="008339DD" w:rsidRPr="00653092">
        <w:rPr>
          <w:b/>
          <w:lang w:val="en-US"/>
        </w:rPr>
        <w:t>com</w:t>
      </w:r>
      <w:r w:rsidRPr="00653092">
        <w:rPr>
          <w:b/>
          <w:lang w:val="ru-RU"/>
        </w:rPr>
        <w:t>;</w:t>
      </w:r>
    </w:p>
    <w:p w:rsidR="00D74AEC" w:rsidRPr="00653092" w:rsidRDefault="00D74AEC" w:rsidP="00065F8A">
      <w:pPr>
        <w:pStyle w:val="SimpleL4"/>
        <w:numPr>
          <w:ilvl w:val="0"/>
          <w:numId w:val="0"/>
        </w:numPr>
        <w:ind w:left="720"/>
        <w:rPr>
          <w:lang w:val="ru-RU"/>
        </w:rPr>
      </w:pPr>
      <w:r w:rsidRPr="00653092">
        <w:rPr>
          <w:lang w:val="ru-RU"/>
        </w:rPr>
        <w:t xml:space="preserve">Стороны заключили Договор о нижеследующем:   </w:t>
      </w:r>
    </w:p>
    <w:p w:rsidR="00D74AEC" w:rsidRPr="00653092" w:rsidRDefault="00D74AEC" w:rsidP="0069705B">
      <w:pPr>
        <w:pStyle w:val="StandardL1"/>
        <w:rPr>
          <w:lang w:val="ru-RU"/>
        </w:rPr>
      </w:pPr>
      <w:bookmarkStart w:id="0" w:name="_Toc341904351"/>
      <w:r w:rsidRPr="00653092">
        <w:rPr>
          <w:lang w:val="ru-RU"/>
        </w:rPr>
        <w:t>определения и толкование</w:t>
      </w:r>
      <w:bookmarkEnd w:id="0"/>
      <w:r w:rsidRPr="00653092">
        <w:rPr>
          <w:lang w:val="ru-RU"/>
        </w:rPr>
        <w:t xml:space="preserve"> </w:t>
      </w:r>
    </w:p>
    <w:p w:rsidR="00D74AEC" w:rsidRPr="00653092" w:rsidRDefault="00D74AEC" w:rsidP="0030246A">
      <w:pPr>
        <w:pStyle w:val="BodyText1"/>
        <w:rPr>
          <w:lang w:val="ru-RU" w:eastAsia="zh-CN"/>
        </w:rPr>
      </w:pPr>
      <w:r w:rsidRPr="00653092">
        <w:rPr>
          <w:lang w:val="ru-RU" w:eastAsia="zh-CN"/>
        </w:rPr>
        <w:t xml:space="preserve">В </w:t>
      </w:r>
      <w:r w:rsidR="002F2CA1" w:rsidRPr="00653092">
        <w:rPr>
          <w:lang w:val="ru-RU" w:eastAsia="zh-CN"/>
        </w:rPr>
        <w:t>Д</w:t>
      </w:r>
      <w:r w:rsidRPr="00653092">
        <w:rPr>
          <w:lang w:val="ru-RU" w:eastAsia="zh-CN"/>
        </w:rPr>
        <w:t>оговоре, если иное не предусмотрено контекстом:</w:t>
      </w:r>
    </w:p>
    <w:p w:rsidR="00D74AEC" w:rsidRPr="00653092" w:rsidRDefault="00D74AEC" w:rsidP="0030246A">
      <w:pPr>
        <w:pStyle w:val="StandardL2"/>
        <w:rPr>
          <w:lang w:val="ru-RU"/>
        </w:rPr>
      </w:pPr>
      <w:r w:rsidRPr="00653092">
        <w:rPr>
          <w:lang w:val="ru-RU"/>
        </w:rPr>
        <w:t>"</w:t>
      </w:r>
      <w:r w:rsidRPr="00653092">
        <w:rPr>
          <w:b/>
          <w:lang w:val="ru-RU"/>
        </w:rPr>
        <w:t>Акт прием</w:t>
      </w:r>
      <w:r w:rsidR="004C244B" w:rsidRPr="00653092">
        <w:rPr>
          <w:b/>
          <w:lang w:val="ru-RU"/>
        </w:rPr>
        <w:t>а</w:t>
      </w:r>
      <w:r w:rsidRPr="00653092">
        <w:rPr>
          <w:b/>
          <w:lang w:val="ru-RU"/>
        </w:rPr>
        <w:t>-передачи</w:t>
      </w:r>
      <w:r w:rsidRPr="00653092">
        <w:rPr>
          <w:lang w:val="ru-RU"/>
        </w:rPr>
        <w:t xml:space="preserve">" означает документ о передаче </w:t>
      </w:r>
      <w:r w:rsidR="009B113F">
        <w:rPr>
          <w:lang w:val="ru-RU"/>
        </w:rPr>
        <w:t>Помещения</w:t>
      </w:r>
      <w:r w:rsidR="007610BE">
        <w:rPr>
          <w:lang w:val="ru-RU"/>
        </w:rPr>
        <w:t xml:space="preserve"> Застройщиком Участникам</w:t>
      </w:r>
      <w:r w:rsidRPr="00653092">
        <w:rPr>
          <w:lang w:val="ru-RU"/>
        </w:rPr>
        <w:t xml:space="preserve">, составленный по форме, приведенной в Приложении </w:t>
      </w:r>
      <w:r w:rsidR="002F2CA1" w:rsidRPr="00653092">
        <w:rPr>
          <w:lang w:val="ru-RU"/>
        </w:rPr>
        <w:t>6</w:t>
      </w:r>
      <w:r w:rsidRPr="00653092">
        <w:rPr>
          <w:lang w:val="ru-RU"/>
        </w:rPr>
        <w:t xml:space="preserve"> к Договору;</w:t>
      </w:r>
    </w:p>
    <w:p w:rsidR="00CD37D1" w:rsidRPr="00792D11" w:rsidRDefault="00CD37D1" w:rsidP="00CD37D1">
      <w:pPr>
        <w:pStyle w:val="StandardL2"/>
        <w:rPr>
          <w:lang w:val="ru-RU"/>
        </w:rPr>
      </w:pPr>
      <w:r w:rsidRPr="009B113F">
        <w:rPr>
          <w:b/>
          <w:lang w:val="ru-RU"/>
        </w:rPr>
        <w:t>"</w:t>
      </w:r>
      <w:r w:rsidR="009B113F" w:rsidRPr="009B113F">
        <w:rPr>
          <w:b/>
          <w:lang w:val="ru-RU"/>
        </w:rPr>
        <w:t>Помещение</w:t>
      </w:r>
      <w:r w:rsidRPr="00792D11">
        <w:rPr>
          <w:b/>
          <w:lang w:val="ru-RU"/>
        </w:rPr>
        <w:t xml:space="preserve">" </w:t>
      </w:r>
      <w:r w:rsidRPr="00792D11">
        <w:rPr>
          <w:lang w:val="ru-RU"/>
        </w:rPr>
        <w:t xml:space="preserve">означает нежилое помещение, количество  комнат </w:t>
      </w:r>
      <w:r w:rsidR="00CF4F13" w:rsidRPr="00792D11">
        <w:rPr>
          <w:lang w:val="ru-RU"/>
        </w:rPr>
        <w:t>–</w:t>
      </w:r>
      <w:r w:rsidRPr="00792D11">
        <w:rPr>
          <w:lang w:val="ru-RU"/>
        </w:rPr>
        <w:t xml:space="preserve"> </w:t>
      </w:r>
      <w:r w:rsidR="002F2CA1" w:rsidRPr="00792D11">
        <w:rPr>
          <w:highlight w:val="yellow"/>
          <w:lang w:val="ru-RU"/>
        </w:rPr>
        <w:t>_</w:t>
      </w:r>
      <w:r w:rsidR="00CF4F13" w:rsidRPr="00792D11">
        <w:rPr>
          <w:lang w:val="ru-RU"/>
        </w:rPr>
        <w:t>, общ</w:t>
      </w:r>
      <w:r w:rsidR="00DD10D1" w:rsidRPr="00792D11">
        <w:rPr>
          <w:lang w:val="ru-RU"/>
        </w:rPr>
        <w:t xml:space="preserve">ей проектной площадью </w:t>
      </w:r>
      <w:r w:rsidR="002F2CA1" w:rsidRPr="00792D11">
        <w:rPr>
          <w:highlight w:val="yellow"/>
          <w:lang w:val="ru-RU"/>
        </w:rPr>
        <w:t>__</w:t>
      </w:r>
      <w:r w:rsidR="00DD10D1" w:rsidRPr="00792D11">
        <w:rPr>
          <w:lang w:val="ru-RU"/>
        </w:rPr>
        <w:t xml:space="preserve"> </w:t>
      </w:r>
      <w:proofErr w:type="spellStart"/>
      <w:r w:rsidR="00DD10D1" w:rsidRPr="00792D11">
        <w:rPr>
          <w:lang w:val="ru-RU"/>
        </w:rPr>
        <w:t>кв</w:t>
      </w:r>
      <w:proofErr w:type="gramStart"/>
      <w:r w:rsidR="00DD10D1" w:rsidRPr="00792D11">
        <w:rPr>
          <w:lang w:val="ru-RU"/>
        </w:rPr>
        <w:t>.м</w:t>
      </w:r>
      <w:proofErr w:type="spellEnd"/>
      <w:proofErr w:type="gramEnd"/>
      <w:r w:rsidR="00CF4F13" w:rsidRPr="00792D11">
        <w:rPr>
          <w:lang w:val="ru-RU"/>
        </w:rPr>
        <w:t xml:space="preserve">, </w:t>
      </w:r>
      <w:r w:rsidR="00CF4F13" w:rsidRPr="00792D11">
        <w:rPr>
          <w:rFonts w:eastAsia="Times New Roman"/>
          <w:bCs/>
          <w:color w:val="000000"/>
          <w:bdr w:val="none" w:sz="0" w:space="0" w:color="auto" w:frame="1"/>
          <w:lang w:val="ru-RU" w:eastAsia="ru-RU"/>
        </w:rPr>
        <w:t xml:space="preserve">условный № </w:t>
      </w:r>
      <w:r w:rsidR="002F2CA1" w:rsidRPr="00792D11">
        <w:rPr>
          <w:rFonts w:eastAsia="Times New Roman"/>
          <w:bCs/>
          <w:color w:val="000000"/>
          <w:highlight w:val="yellow"/>
          <w:bdr w:val="none" w:sz="0" w:space="0" w:color="auto" w:frame="1"/>
          <w:lang w:val="ru-RU" w:eastAsia="ru-RU"/>
        </w:rPr>
        <w:t>___</w:t>
      </w:r>
      <w:r w:rsidR="00CF4F13" w:rsidRPr="00792D11">
        <w:rPr>
          <w:rFonts w:eastAsia="Times New Roman"/>
          <w:bCs/>
          <w:color w:val="000000"/>
          <w:bdr w:val="none" w:sz="0" w:space="0" w:color="auto" w:frame="1"/>
          <w:lang w:val="ru-RU" w:eastAsia="ru-RU"/>
        </w:rPr>
        <w:t xml:space="preserve">, расположенный на этаже </w:t>
      </w:r>
      <w:r w:rsidR="002F2CA1" w:rsidRPr="00792D11">
        <w:rPr>
          <w:rFonts w:eastAsia="Times New Roman"/>
          <w:bCs/>
          <w:color w:val="000000"/>
          <w:highlight w:val="yellow"/>
          <w:bdr w:val="none" w:sz="0" w:space="0" w:color="auto" w:frame="1"/>
          <w:lang w:val="ru-RU" w:eastAsia="ru-RU"/>
        </w:rPr>
        <w:t>_</w:t>
      </w:r>
      <w:r w:rsidR="00CF4F13" w:rsidRPr="00792D11">
        <w:rPr>
          <w:rFonts w:eastAsia="Times New Roman"/>
          <w:bCs/>
          <w:color w:val="000000"/>
          <w:bdr w:val="none" w:sz="0" w:space="0" w:color="auto" w:frame="1"/>
          <w:lang w:val="ru-RU" w:eastAsia="ru-RU"/>
        </w:rPr>
        <w:t xml:space="preserve">, корпус </w:t>
      </w:r>
      <w:r w:rsidR="002F2CA1" w:rsidRPr="00792D11">
        <w:rPr>
          <w:rFonts w:eastAsia="Times New Roman"/>
          <w:bCs/>
          <w:color w:val="000000"/>
          <w:highlight w:val="yellow"/>
          <w:bdr w:val="none" w:sz="0" w:space="0" w:color="auto" w:frame="1"/>
          <w:lang w:val="ru-RU" w:eastAsia="ru-RU"/>
        </w:rPr>
        <w:t>__</w:t>
      </w:r>
      <w:r w:rsidR="00CF4F13" w:rsidRPr="00792D11">
        <w:rPr>
          <w:rFonts w:eastAsia="Times New Roman"/>
          <w:bCs/>
          <w:color w:val="000000"/>
          <w:bdr w:val="none" w:sz="0" w:space="0" w:color="auto" w:frame="1"/>
          <w:lang w:val="ru-RU" w:eastAsia="ru-RU"/>
        </w:rPr>
        <w:t xml:space="preserve"> Комплекса</w:t>
      </w:r>
      <w:r w:rsidRPr="00792D11">
        <w:rPr>
          <w:lang w:val="ru-RU"/>
        </w:rPr>
        <w:t xml:space="preserve">; Описание </w:t>
      </w:r>
      <w:r w:rsidR="009B113F">
        <w:rPr>
          <w:lang w:val="ru-RU"/>
        </w:rPr>
        <w:t>Помещения</w:t>
      </w:r>
      <w:r w:rsidRPr="00792D11">
        <w:rPr>
          <w:lang w:val="ru-RU"/>
        </w:rPr>
        <w:t xml:space="preserve"> приведено в Приложении 1 к Договору;</w:t>
      </w:r>
    </w:p>
    <w:p w:rsidR="00D74AEC" w:rsidRPr="00653092" w:rsidRDefault="00D74AEC" w:rsidP="0030246A">
      <w:pPr>
        <w:pStyle w:val="StandardL2"/>
        <w:rPr>
          <w:lang w:val="ru-RU"/>
        </w:rPr>
      </w:pPr>
      <w:r w:rsidRPr="00653092">
        <w:rPr>
          <w:lang w:val="ru-RU"/>
        </w:rPr>
        <w:lastRenderedPageBreak/>
        <w:t>"</w:t>
      </w:r>
      <w:r w:rsidRPr="00653092">
        <w:rPr>
          <w:b/>
          <w:lang w:val="ru-RU"/>
        </w:rPr>
        <w:t>Банк</w:t>
      </w:r>
      <w:r w:rsidRPr="00653092">
        <w:rPr>
          <w:lang w:val="ru-RU"/>
        </w:rPr>
        <w:t>" означает Банк ВТБ (</w:t>
      </w:r>
      <w:r w:rsidR="00C62E22">
        <w:rPr>
          <w:lang w:val="ru-RU"/>
        </w:rPr>
        <w:t xml:space="preserve">публичное </w:t>
      </w:r>
      <w:r w:rsidRPr="00653092">
        <w:rPr>
          <w:lang w:val="ru-RU"/>
        </w:rPr>
        <w:t>акционерное общество), юридическое лицо, созданное по законодательству Российской Федерации, ОГРН 1027739609391, расположенное по адресу</w:t>
      </w:r>
      <w:r w:rsidR="005E534D">
        <w:rPr>
          <w:lang w:val="ru-RU"/>
        </w:rPr>
        <w:t>:</w:t>
      </w:r>
      <w:r w:rsidRPr="00653092">
        <w:rPr>
          <w:lang w:val="ru-RU"/>
        </w:rPr>
        <w:t xml:space="preserve"> 190000, Российская Федерация, г. Санкт-Петербург, улица Большая Морская, д. 29;</w:t>
      </w:r>
    </w:p>
    <w:p w:rsidR="00D74AEC" w:rsidRPr="00653092" w:rsidRDefault="00D74AEC" w:rsidP="0030246A">
      <w:pPr>
        <w:pStyle w:val="StandardL2"/>
        <w:rPr>
          <w:lang w:val="ru-RU"/>
        </w:rPr>
      </w:pPr>
      <w:r w:rsidRPr="00653092">
        <w:rPr>
          <w:lang w:val="ru-RU"/>
        </w:rPr>
        <w:t>"</w:t>
      </w:r>
      <w:r w:rsidRPr="00653092">
        <w:rPr>
          <w:b/>
          <w:lang w:val="ru-RU"/>
        </w:rPr>
        <w:t>Гражданский кодекс</w:t>
      </w:r>
      <w:r w:rsidRPr="00653092">
        <w:rPr>
          <w:lang w:val="ru-RU"/>
        </w:rPr>
        <w:t>" означает Гражданский кодекс Российской Федерации, часть первая от 30.11.1994 N 51-ФЗ; часть вторая от 26.01.1996 N 14-ФЗ; часть третья от 26.11.2001 N 146-ФЗ; и часть четвертая от 18.12.2006 N 230-ФЗ со всеми изменениями и дополнениями, действующими на тот или иной период времени;</w:t>
      </w:r>
    </w:p>
    <w:p w:rsidR="00D74AEC" w:rsidRPr="00653092" w:rsidRDefault="00D74AEC" w:rsidP="0030246A">
      <w:pPr>
        <w:pStyle w:val="StandardL2"/>
        <w:rPr>
          <w:lang w:val="ru-RU"/>
        </w:rPr>
      </w:pPr>
      <w:r w:rsidRPr="00653092">
        <w:rPr>
          <w:lang w:val="ru-RU"/>
        </w:rPr>
        <w:t>"</w:t>
      </w:r>
      <w:r w:rsidRPr="00653092">
        <w:rPr>
          <w:b/>
          <w:lang w:val="ru-RU"/>
        </w:rPr>
        <w:t>Дата платежа</w:t>
      </w:r>
      <w:r w:rsidRPr="00653092">
        <w:rPr>
          <w:lang w:val="ru-RU"/>
        </w:rPr>
        <w:t xml:space="preserve">" означает </w:t>
      </w:r>
      <w:r w:rsidR="00A86EAE" w:rsidRPr="00653092">
        <w:rPr>
          <w:lang w:val="ru-RU"/>
        </w:rPr>
        <w:t>каждую из дат, указанную в Графике платежей</w:t>
      </w:r>
      <w:r w:rsidR="00DD10D1" w:rsidRPr="00653092">
        <w:rPr>
          <w:lang w:val="ru-RU"/>
        </w:rPr>
        <w:t xml:space="preserve"> (Приложение 2 к Договору)</w:t>
      </w:r>
      <w:r w:rsidR="00A86EAE" w:rsidRPr="00653092">
        <w:rPr>
          <w:lang w:val="ru-RU"/>
        </w:rPr>
        <w:t>;</w:t>
      </w:r>
      <w:r w:rsidRPr="00653092">
        <w:rPr>
          <w:lang w:val="ru-RU"/>
        </w:rPr>
        <w:t xml:space="preserve"> </w:t>
      </w:r>
      <w:r w:rsidR="00A86EAE" w:rsidRPr="00653092">
        <w:rPr>
          <w:lang w:val="ru-RU"/>
        </w:rPr>
        <w:t>е</w:t>
      </w:r>
      <w:r w:rsidRPr="00653092">
        <w:rPr>
          <w:lang w:val="ru-RU"/>
        </w:rPr>
        <w:t xml:space="preserve">сли число является нерабочим днем, то Датой платежа является </w:t>
      </w:r>
      <w:r w:rsidR="00067538" w:rsidRPr="00653092">
        <w:rPr>
          <w:lang w:val="ru-RU"/>
        </w:rPr>
        <w:t>ближайши</w:t>
      </w:r>
      <w:r w:rsidR="002F2CA1" w:rsidRPr="00653092">
        <w:rPr>
          <w:lang w:val="ru-RU"/>
        </w:rPr>
        <w:t>й следующий за ним рабочий день;</w:t>
      </w:r>
      <w:r w:rsidRPr="00653092">
        <w:rPr>
          <w:lang w:val="ru-RU"/>
        </w:rPr>
        <w:t xml:space="preserve">  </w:t>
      </w:r>
    </w:p>
    <w:p w:rsidR="00D74AEC" w:rsidRPr="00653092" w:rsidRDefault="00D74AEC" w:rsidP="0030246A">
      <w:pPr>
        <w:pStyle w:val="StandardL2"/>
        <w:rPr>
          <w:lang w:val="ru-RU"/>
        </w:rPr>
      </w:pPr>
      <w:r w:rsidRPr="00653092">
        <w:rPr>
          <w:lang w:val="ru-RU"/>
        </w:rPr>
        <w:t>"</w:t>
      </w:r>
      <w:proofErr w:type="gramStart"/>
      <w:r w:rsidRPr="00653092">
        <w:rPr>
          <w:b/>
          <w:lang w:val="ru-RU"/>
        </w:rPr>
        <w:t>ДОП</w:t>
      </w:r>
      <w:proofErr w:type="gramEnd"/>
      <w:r w:rsidRPr="00653092">
        <w:rPr>
          <w:lang w:val="ru-RU"/>
        </w:rPr>
        <w:t xml:space="preserve"> </w:t>
      </w:r>
      <w:r w:rsidRPr="00653092">
        <w:rPr>
          <w:b/>
          <w:lang w:val="ru-RU"/>
        </w:rPr>
        <w:t>1</w:t>
      </w:r>
      <w:r w:rsidRPr="00653092">
        <w:rPr>
          <w:lang w:val="ru-RU"/>
        </w:rPr>
        <w:t xml:space="preserve">" означает диапазон отклонения фактической площади </w:t>
      </w:r>
      <w:r w:rsidR="009B113F">
        <w:rPr>
          <w:lang w:val="ru-RU"/>
        </w:rPr>
        <w:t>Помещения</w:t>
      </w:r>
      <w:r w:rsidRPr="00653092">
        <w:rPr>
          <w:lang w:val="ru-RU"/>
        </w:rPr>
        <w:t xml:space="preserve"> от проектной площади не более чем на 1% в большую или в меньшую сторону, в зависимости от ситуации;</w:t>
      </w:r>
    </w:p>
    <w:p w:rsidR="00D74AEC" w:rsidRPr="00653092" w:rsidRDefault="00D74AEC" w:rsidP="009B113F">
      <w:pPr>
        <w:pStyle w:val="StandardL2"/>
        <w:rPr>
          <w:lang w:val="ru-RU"/>
        </w:rPr>
      </w:pPr>
      <w:r w:rsidRPr="00653092">
        <w:rPr>
          <w:lang w:val="ru-RU"/>
        </w:rPr>
        <w:t>"</w:t>
      </w:r>
      <w:proofErr w:type="gramStart"/>
      <w:r w:rsidRPr="00653092">
        <w:rPr>
          <w:b/>
          <w:lang w:val="ru-RU"/>
        </w:rPr>
        <w:t>ДОП</w:t>
      </w:r>
      <w:proofErr w:type="gramEnd"/>
      <w:r w:rsidRPr="00653092">
        <w:rPr>
          <w:lang w:val="ru-RU"/>
        </w:rPr>
        <w:t xml:space="preserve"> </w:t>
      </w:r>
      <w:r w:rsidRPr="00653092">
        <w:rPr>
          <w:b/>
          <w:lang w:val="ru-RU"/>
        </w:rPr>
        <w:t>2</w:t>
      </w:r>
      <w:r w:rsidRPr="00653092">
        <w:rPr>
          <w:lang w:val="ru-RU"/>
        </w:rPr>
        <w:t xml:space="preserve">" означает диапазон отклонения фактической площади </w:t>
      </w:r>
      <w:r w:rsidR="009B113F" w:rsidRPr="009B113F">
        <w:rPr>
          <w:lang w:val="ru-RU"/>
        </w:rPr>
        <w:t>Помещения</w:t>
      </w:r>
      <w:r w:rsidRPr="00653092">
        <w:rPr>
          <w:lang w:val="ru-RU"/>
        </w:rPr>
        <w:t xml:space="preserve"> от проектной площади на величину, равную или большую чем 1%, в большую или меньшую сторону</w:t>
      </w:r>
      <w:r w:rsidR="002F2CA1" w:rsidRPr="00653092">
        <w:rPr>
          <w:lang w:val="ru-RU"/>
        </w:rPr>
        <w:t>, в зависимости от ситуации;</w:t>
      </w:r>
    </w:p>
    <w:p w:rsidR="00D74AEC" w:rsidRPr="00653092" w:rsidRDefault="00D74AEC" w:rsidP="0030246A">
      <w:pPr>
        <w:pStyle w:val="StandardL2"/>
        <w:rPr>
          <w:lang w:val="ru-RU"/>
        </w:rPr>
      </w:pPr>
      <w:r w:rsidRPr="00653092">
        <w:rPr>
          <w:lang w:val="ru-RU"/>
        </w:rPr>
        <w:t>"</w:t>
      </w:r>
      <w:r w:rsidRPr="00653092">
        <w:rPr>
          <w:b/>
          <w:lang w:val="ru-RU"/>
        </w:rPr>
        <w:t>Закон о долевом участии</w:t>
      </w:r>
      <w:r w:rsidRPr="00653092">
        <w:rPr>
          <w:lang w:val="ru-RU"/>
        </w:rPr>
        <w:t xml:space="preserve">" означает </w:t>
      </w:r>
      <w:r w:rsidR="008339DD" w:rsidRPr="00653092">
        <w:rPr>
          <w:lang w:val="ru-RU"/>
        </w:rPr>
        <w:t>Ф</w:t>
      </w:r>
      <w:r w:rsidRPr="00653092">
        <w:rPr>
          <w:lang w:val="ru-RU"/>
        </w:rPr>
        <w:t>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со всеми изменениями и дополнениями на тот или иной период времени;</w:t>
      </w:r>
    </w:p>
    <w:p w:rsidR="00D74AEC" w:rsidRPr="00653092" w:rsidRDefault="00D74AEC" w:rsidP="0030246A">
      <w:pPr>
        <w:pStyle w:val="StandardL2"/>
        <w:rPr>
          <w:lang w:val="ru-RU"/>
        </w:rPr>
      </w:pPr>
      <w:r w:rsidRPr="00653092">
        <w:rPr>
          <w:lang w:val="ru-RU"/>
        </w:rPr>
        <w:t>"</w:t>
      </w:r>
      <w:r w:rsidRPr="00653092">
        <w:rPr>
          <w:b/>
          <w:lang w:val="ru-RU"/>
        </w:rPr>
        <w:t>Земельный участок</w:t>
      </w:r>
      <w:r w:rsidRPr="00653092">
        <w:rPr>
          <w:lang w:val="ru-RU"/>
        </w:rPr>
        <w:t xml:space="preserve">" означает земельный участок с кадастровым № 77:09:0004017:26 площадью 309 371 </w:t>
      </w:r>
      <w:proofErr w:type="spellStart"/>
      <w:r w:rsidRPr="00653092">
        <w:rPr>
          <w:lang w:val="ru-RU"/>
        </w:rPr>
        <w:t>кв</w:t>
      </w:r>
      <w:proofErr w:type="gramStart"/>
      <w:r w:rsidRPr="00653092">
        <w:rPr>
          <w:lang w:val="ru-RU"/>
        </w:rPr>
        <w:t>.м</w:t>
      </w:r>
      <w:proofErr w:type="spellEnd"/>
      <w:proofErr w:type="gramEnd"/>
      <w:r w:rsidRPr="00653092">
        <w:rPr>
          <w:lang w:val="ru-RU"/>
        </w:rPr>
        <w:t>, расположенный по адресу</w:t>
      </w:r>
      <w:r w:rsidR="005E534D">
        <w:rPr>
          <w:lang w:val="ru-RU"/>
        </w:rPr>
        <w:t>:</w:t>
      </w:r>
      <w:r w:rsidRPr="00653092">
        <w:rPr>
          <w:lang w:val="ru-RU"/>
        </w:rPr>
        <w:t xml:space="preserve"> г. Москва, Ленинградский проспект, вл. 36,</w:t>
      </w:r>
      <w:r w:rsidR="00DD10D1" w:rsidRPr="00653092">
        <w:rPr>
          <w:lang w:val="ru-RU"/>
        </w:rPr>
        <w:t xml:space="preserve"> с</w:t>
      </w:r>
      <w:r w:rsidRPr="00653092">
        <w:rPr>
          <w:lang w:val="ru-RU"/>
        </w:rPr>
        <w:t xml:space="preserve"> разрешенн</w:t>
      </w:r>
      <w:r w:rsidR="00DD10D1" w:rsidRPr="00653092">
        <w:rPr>
          <w:lang w:val="ru-RU"/>
        </w:rPr>
        <w:t>ым</w:t>
      </w:r>
      <w:r w:rsidRPr="00653092">
        <w:rPr>
          <w:lang w:val="ru-RU"/>
        </w:rPr>
        <w:t xml:space="preserve"> использование</w:t>
      </w:r>
      <w:r w:rsidR="00DD10D1" w:rsidRPr="00653092">
        <w:rPr>
          <w:lang w:val="ru-RU"/>
        </w:rPr>
        <w:t>м</w:t>
      </w:r>
      <w:r w:rsidRPr="00653092">
        <w:rPr>
          <w:lang w:val="ru-RU"/>
        </w:rPr>
        <w:t xml:space="preserve"> "</w:t>
      </w:r>
      <w:r w:rsidR="00CF4F13" w:rsidRPr="00653092">
        <w:rPr>
          <w:lang w:val="ru-RU"/>
        </w:rPr>
        <w:t>П</w:t>
      </w:r>
      <w:r w:rsidRPr="00653092">
        <w:rPr>
          <w:lang w:val="ru-RU"/>
        </w:rPr>
        <w:t xml:space="preserve">роектирование, реставрация и приспособление под современное использование территории объекта культурного наследия регионального значения "Стадион" "Динамо", для строительства многофункционального комплекса в составе: высотный градостроительный комплекс и многофункциональный городской центр на территории площадью </w:t>
      </w:r>
      <w:smartTag w:uri="urn:schemas-microsoft-com:office:smarttags" w:element="metricconverter">
        <w:smartTagPr>
          <w:attr w:name="ProductID" w:val="7,1 га"/>
        </w:smartTagPr>
        <w:r w:rsidRPr="00653092">
          <w:rPr>
            <w:lang w:val="ru-RU"/>
          </w:rPr>
          <w:t xml:space="preserve">7,1 </w:t>
        </w:r>
        <w:proofErr w:type="gramStart"/>
        <w:r w:rsidRPr="00653092">
          <w:rPr>
            <w:lang w:val="ru-RU"/>
          </w:rPr>
          <w:t>га</w:t>
        </w:r>
      </w:smartTag>
      <w:proofErr w:type="gramEnd"/>
      <w:r w:rsidRPr="00653092">
        <w:rPr>
          <w:lang w:val="ru-RU"/>
        </w:rPr>
        <w:t xml:space="preserve">, для осуществления строительства многофункционального спортивного комплекса с футбольным манежем на территории площадью </w:t>
      </w:r>
      <w:smartTag w:uri="urn:schemas-microsoft-com:office:smarttags" w:element="metricconverter">
        <w:smartTagPr>
          <w:attr w:name="ProductID" w:val="5.47 га"/>
        </w:smartTagPr>
        <w:r w:rsidRPr="00653092">
          <w:rPr>
            <w:lang w:val="ru-RU"/>
          </w:rPr>
          <w:t>5.47 га</w:t>
        </w:r>
      </w:smartTag>
      <w:r w:rsidRPr="00653092">
        <w:rPr>
          <w:lang w:val="ru-RU"/>
        </w:rPr>
        <w:t>, для реставрации с приспособлением к современному использованию памятника садово-паркового искусства "Спортивный парк "Динамо";</w:t>
      </w:r>
    </w:p>
    <w:p w:rsidR="00067538" w:rsidRPr="00653092" w:rsidRDefault="00D74AEC" w:rsidP="009B113F">
      <w:pPr>
        <w:pStyle w:val="StandardL2"/>
        <w:rPr>
          <w:lang w:val="ru-RU"/>
        </w:rPr>
      </w:pPr>
      <w:r w:rsidRPr="00653092">
        <w:rPr>
          <w:lang w:val="ru-RU"/>
        </w:rPr>
        <w:t>"</w:t>
      </w:r>
      <w:r w:rsidRPr="00653092">
        <w:rPr>
          <w:b/>
          <w:lang w:val="ru-RU"/>
        </w:rPr>
        <w:t>Комплекс</w:t>
      </w:r>
      <w:r w:rsidRPr="00653092">
        <w:rPr>
          <w:lang w:val="ru-RU"/>
        </w:rPr>
        <w:t xml:space="preserve">" означает </w:t>
      </w:r>
      <w:r w:rsidR="009B113F" w:rsidRPr="009B113F">
        <w:rPr>
          <w:lang w:val="ru-RU"/>
        </w:rPr>
        <w:t>Многофункциональный центр (2 этап строительства), состоящий из 5 корпусов (корпус 1 (гостиница), корпус 2 (</w:t>
      </w:r>
      <w:proofErr w:type="spellStart"/>
      <w:r w:rsidR="009B113F" w:rsidRPr="009B113F">
        <w:rPr>
          <w:lang w:val="ru-RU"/>
        </w:rPr>
        <w:t>апарт</w:t>
      </w:r>
      <w:proofErr w:type="spellEnd"/>
      <w:r w:rsidR="009B113F" w:rsidRPr="009B113F">
        <w:rPr>
          <w:lang w:val="ru-RU"/>
        </w:rPr>
        <w:t>-отель), корпуса 3, 4, 5 (офисы)) с единой 2-уровневой подземной частью по адресу: город Москва, Ленинградский проспект, владение 36. Привлечение денежных средств по Договору осуществляется Застройщиком на строительство Многофункционального центра</w:t>
      </w:r>
      <w:r w:rsidR="00B6041C" w:rsidRPr="00653092">
        <w:rPr>
          <w:lang w:val="ru-RU"/>
        </w:rPr>
        <w:t>;</w:t>
      </w:r>
    </w:p>
    <w:p w:rsidR="00D74AEC" w:rsidRPr="00653092" w:rsidRDefault="00D74AEC" w:rsidP="0065661C">
      <w:pPr>
        <w:pStyle w:val="StandardL2"/>
        <w:spacing w:after="0"/>
        <w:rPr>
          <w:lang w:val="ru-RU"/>
        </w:rPr>
      </w:pPr>
      <w:r w:rsidRPr="00653092">
        <w:rPr>
          <w:b/>
          <w:lang w:val="ru-RU"/>
        </w:rPr>
        <w:t xml:space="preserve">"Кредитный договор" </w:t>
      </w:r>
      <w:r w:rsidRPr="00653092">
        <w:rPr>
          <w:lang w:val="ru-RU"/>
        </w:rPr>
        <w:t xml:space="preserve">означает </w:t>
      </w:r>
      <w:r w:rsidR="004338FE" w:rsidRPr="00653092">
        <w:rPr>
          <w:lang w:val="ru-RU"/>
        </w:rPr>
        <w:t>нижеуказанные кредитные договор</w:t>
      </w:r>
      <w:r w:rsidR="00E74105" w:rsidRPr="00653092">
        <w:rPr>
          <w:lang w:val="ru-RU"/>
        </w:rPr>
        <w:t>ы</w:t>
      </w:r>
      <w:r w:rsidR="004338FE" w:rsidRPr="00653092">
        <w:rPr>
          <w:lang w:val="ru-RU"/>
        </w:rPr>
        <w:t>, заключенные между Застройщиком и Банком</w:t>
      </w:r>
      <w:r w:rsidR="0065661C" w:rsidRPr="00653092">
        <w:rPr>
          <w:lang w:val="ru-RU"/>
        </w:rPr>
        <w:t>:</w:t>
      </w:r>
      <w:r w:rsidRPr="00653092">
        <w:rPr>
          <w:lang w:val="ru-RU"/>
        </w:rPr>
        <w:t xml:space="preserve"> </w:t>
      </w:r>
    </w:p>
    <w:p w:rsidR="008C7E00" w:rsidRPr="008C7E00" w:rsidRDefault="008C7E00" w:rsidP="008C7E00">
      <w:pPr>
        <w:pStyle w:val="StandardL2"/>
        <w:numPr>
          <w:ilvl w:val="0"/>
          <w:numId w:val="0"/>
        </w:numPr>
        <w:spacing w:after="0"/>
        <w:ind w:left="1134" w:hanging="425"/>
        <w:rPr>
          <w:lang w:val="ru-RU"/>
        </w:rPr>
      </w:pPr>
      <w:r w:rsidRPr="008C7E00">
        <w:rPr>
          <w:lang w:val="ru-RU"/>
        </w:rPr>
        <w:t xml:space="preserve">- </w:t>
      </w:r>
      <w:r w:rsidRPr="008C7E00">
        <w:rPr>
          <w:lang w:val="ru-RU"/>
        </w:rPr>
        <w:tab/>
        <w:t xml:space="preserve">Кредитное соглашение № 2855 от 21.12.2011 с учетом Дополнительного соглашения № 1 от 31.08.2012, Дополнительного соглашения № 2 от 29.11.2013, </w:t>
      </w:r>
      <w:r w:rsidRPr="008C7E00">
        <w:rPr>
          <w:lang w:val="ru-RU"/>
        </w:rPr>
        <w:lastRenderedPageBreak/>
        <w:t xml:space="preserve">Дополнительного соглашения № 3 от 27.11.2014, Дополнительного соглашения № 4 от 31.08.2015 и Дополнительного соглашения № 5 </w:t>
      </w:r>
      <w:proofErr w:type="gramStart"/>
      <w:r w:rsidRPr="008C7E00">
        <w:rPr>
          <w:lang w:val="ru-RU"/>
        </w:rPr>
        <w:t>от</w:t>
      </w:r>
      <w:proofErr w:type="gramEnd"/>
      <w:r w:rsidRPr="008C7E00">
        <w:rPr>
          <w:lang w:val="ru-RU"/>
        </w:rPr>
        <w:t xml:space="preserve"> 03.11.2016;</w:t>
      </w:r>
    </w:p>
    <w:p w:rsidR="008C7E00" w:rsidRDefault="008C7E00" w:rsidP="008C7E00">
      <w:pPr>
        <w:pStyle w:val="StandardL2"/>
        <w:numPr>
          <w:ilvl w:val="0"/>
          <w:numId w:val="0"/>
        </w:numPr>
        <w:ind w:left="1134" w:hanging="425"/>
        <w:rPr>
          <w:lang w:val="ru-RU"/>
        </w:rPr>
      </w:pPr>
      <w:r w:rsidRPr="008C7E00">
        <w:rPr>
          <w:lang w:val="ru-RU"/>
        </w:rPr>
        <w:t xml:space="preserve">- </w:t>
      </w:r>
      <w:r w:rsidRPr="008C7E00">
        <w:rPr>
          <w:lang w:val="ru-RU"/>
        </w:rPr>
        <w:tab/>
        <w:t>Кредитное соглашение № 3021 от 31.08.2012 с учетом Дополнительного соглашения № 1 от 29.11.2013, Дополнительного соглашения № 2 от 21.04.2015, Дополнительного соглашения № 3 от 31.08.2015 и Дополнительного соглашения № 4 от 03.11.2016;</w:t>
      </w:r>
    </w:p>
    <w:p w:rsidR="00D74AEC" w:rsidRPr="00653092" w:rsidRDefault="00D74AEC" w:rsidP="008C7E00">
      <w:pPr>
        <w:pStyle w:val="StandardL2"/>
        <w:rPr>
          <w:lang w:val="ru-RU"/>
        </w:rPr>
      </w:pPr>
      <w:proofErr w:type="gramStart"/>
      <w:r w:rsidRPr="00653092">
        <w:rPr>
          <w:lang w:val="ru-RU"/>
        </w:rPr>
        <w:t>"</w:t>
      </w:r>
      <w:r w:rsidRPr="00653092">
        <w:rPr>
          <w:b/>
          <w:lang w:val="ru-RU"/>
        </w:rPr>
        <w:t>Обстоятельства непреодолимой силы</w:t>
      </w:r>
      <w:r w:rsidRPr="00653092">
        <w:rPr>
          <w:lang w:val="ru-RU"/>
        </w:rPr>
        <w:t>" означают чрезвычайные события, которые Сторона Договора с помощью разумных средств не может ни предусмотреть, ни предотвратить, включая, помимо прочего, стихийные бедствия или войны, террористические акты, взрывы, бомбардировки, революции, восстания, гражданские беспорядки, забастовки, локауты, пожары, наводнения, бури, землетрясения, ураганы, торнадо;</w:t>
      </w:r>
      <w:proofErr w:type="gramEnd"/>
    </w:p>
    <w:p w:rsidR="00D74AEC" w:rsidRPr="00653092" w:rsidRDefault="00D74AEC" w:rsidP="000255B7">
      <w:pPr>
        <w:pStyle w:val="StandardL2"/>
        <w:rPr>
          <w:lang w:val="ru-RU"/>
        </w:rPr>
      </w:pPr>
      <w:r w:rsidRPr="00653092">
        <w:rPr>
          <w:lang w:val="ru-RU"/>
        </w:rPr>
        <w:t>"</w:t>
      </w:r>
      <w:r w:rsidRPr="00653092">
        <w:rPr>
          <w:b/>
          <w:lang w:val="ru-RU"/>
        </w:rPr>
        <w:t>Основания одностороннего отказа Застройщика</w:t>
      </w:r>
      <w:r w:rsidRPr="00653092">
        <w:rPr>
          <w:lang w:val="ru-RU"/>
        </w:rPr>
        <w:t>" имеет значение, указанное в статье</w:t>
      </w:r>
      <w:r w:rsidR="00FA7C15" w:rsidRPr="00653092">
        <w:rPr>
          <w:lang w:val="ru-RU"/>
        </w:rPr>
        <w:t xml:space="preserve"> 10.2.2</w:t>
      </w:r>
      <w:r w:rsidRPr="00653092">
        <w:rPr>
          <w:lang w:val="ru-RU"/>
        </w:rPr>
        <w:t xml:space="preserve"> Договора;</w:t>
      </w:r>
    </w:p>
    <w:p w:rsidR="00D74AEC" w:rsidRPr="00653092" w:rsidRDefault="00D74AEC" w:rsidP="000255B7">
      <w:pPr>
        <w:pStyle w:val="StandardL2"/>
        <w:rPr>
          <w:lang w:val="ru-RU"/>
        </w:rPr>
      </w:pPr>
      <w:r w:rsidRPr="00653092">
        <w:rPr>
          <w:lang w:val="ru-RU"/>
        </w:rPr>
        <w:t>"</w:t>
      </w:r>
      <w:r w:rsidRPr="00653092">
        <w:rPr>
          <w:b/>
          <w:lang w:val="ru-RU"/>
        </w:rPr>
        <w:t>Основания одностороннего отказа Участник</w:t>
      </w:r>
      <w:r w:rsidR="007610BE">
        <w:rPr>
          <w:b/>
          <w:lang w:val="ru-RU"/>
        </w:rPr>
        <w:t>ов</w:t>
      </w:r>
      <w:r w:rsidRPr="00653092">
        <w:rPr>
          <w:lang w:val="ru-RU"/>
        </w:rPr>
        <w:t>" имеет значение, указанное в статье</w:t>
      </w:r>
      <w:r w:rsidR="00FA7C15" w:rsidRPr="00653092">
        <w:rPr>
          <w:lang w:val="ru-RU"/>
        </w:rPr>
        <w:t xml:space="preserve"> 10.3.2 </w:t>
      </w:r>
      <w:r w:rsidRPr="00653092">
        <w:rPr>
          <w:lang w:val="ru-RU"/>
        </w:rPr>
        <w:t>Договора;</w:t>
      </w:r>
    </w:p>
    <w:p w:rsidR="00D74AEC" w:rsidRPr="00653092" w:rsidRDefault="00D74AEC" w:rsidP="0065661C">
      <w:pPr>
        <w:pStyle w:val="StandardL2"/>
        <w:rPr>
          <w:lang w:val="ru-RU"/>
        </w:rPr>
      </w:pPr>
      <w:r w:rsidRPr="00653092">
        <w:rPr>
          <w:lang w:val="ru-RU"/>
        </w:rPr>
        <w:t>"</w:t>
      </w:r>
      <w:r w:rsidRPr="00653092">
        <w:rPr>
          <w:b/>
          <w:lang w:val="ru-RU"/>
        </w:rPr>
        <w:t>Регистрирующий орган</w:t>
      </w:r>
      <w:r w:rsidRPr="00653092">
        <w:rPr>
          <w:lang w:val="ru-RU"/>
        </w:rPr>
        <w:t>" означает Управление Федеральной службы государственной регистрации, кадастра и картографии по Москве или иной государственный орган, которому будут переданы в соответствии с законодательством Российской Федерации полномочия по государственной регистрации договоров долевого участия в строительстве и прав на недвижимое имущество и сделок с ним;</w:t>
      </w:r>
    </w:p>
    <w:p w:rsidR="00D74AEC" w:rsidRPr="00653092" w:rsidRDefault="00D74AEC" w:rsidP="002701B0">
      <w:pPr>
        <w:pStyle w:val="StandardL2"/>
        <w:rPr>
          <w:lang w:val="ru-RU"/>
        </w:rPr>
      </w:pPr>
      <w:r w:rsidRPr="00653092">
        <w:rPr>
          <w:lang w:val="ru-RU"/>
        </w:rPr>
        <w:t>"</w:t>
      </w:r>
      <w:r w:rsidRPr="00653092">
        <w:rPr>
          <w:b/>
          <w:lang w:val="ru-RU"/>
        </w:rPr>
        <w:t>Срок передачи</w:t>
      </w:r>
      <w:r w:rsidRPr="00653092">
        <w:rPr>
          <w:lang w:val="ru-RU"/>
        </w:rPr>
        <w:t>" имеет значение, указанное в статье</w:t>
      </w:r>
      <w:r w:rsidR="00FA7C15" w:rsidRPr="00653092">
        <w:rPr>
          <w:lang w:val="ru-RU"/>
        </w:rPr>
        <w:t xml:space="preserve"> 3.1</w:t>
      </w:r>
      <w:r w:rsidRPr="00653092">
        <w:rPr>
          <w:lang w:val="ru-RU"/>
        </w:rPr>
        <w:t xml:space="preserve"> Договора;</w:t>
      </w:r>
    </w:p>
    <w:p w:rsidR="00D74AEC" w:rsidRPr="00653092" w:rsidRDefault="00D74AEC" w:rsidP="00432F22">
      <w:pPr>
        <w:pStyle w:val="StandardL2"/>
        <w:rPr>
          <w:lang w:val="ru-RU"/>
        </w:rPr>
      </w:pPr>
      <w:r w:rsidRPr="00653092">
        <w:rPr>
          <w:lang w:val="ru-RU"/>
        </w:rPr>
        <w:t>"</w:t>
      </w:r>
      <w:r w:rsidRPr="00653092">
        <w:rPr>
          <w:b/>
          <w:lang w:val="ru-RU"/>
        </w:rPr>
        <w:t>Срок приемки</w:t>
      </w:r>
      <w:r w:rsidRPr="00653092">
        <w:rPr>
          <w:lang w:val="ru-RU"/>
        </w:rPr>
        <w:t>" имеет значение, указанное в статье</w:t>
      </w:r>
      <w:r w:rsidR="00FA7C15" w:rsidRPr="00653092">
        <w:rPr>
          <w:lang w:val="ru-RU"/>
        </w:rPr>
        <w:t xml:space="preserve"> 6.3 </w:t>
      </w:r>
      <w:r w:rsidRPr="00653092">
        <w:rPr>
          <w:lang w:val="ru-RU"/>
        </w:rPr>
        <w:t>Договора;</w:t>
      </w:r>
    </w:p>
    <w:p w:rsidR="00CB7B8D" w:rsidRPr="00B675BC" w:rsidRDefault="00D74AEC" w:rsidP="00CB7B8D">
      <w:pPr>
        <w:pStyle w:val="StandardL2"/>
        <w:rPr>
          <w:lang w:val="ru-RU"/>
        </w:rPr>
      </w:pPr>
      <w:r w:rsidRPr="00B675BC">
        <w:rPr>
          <w:lang w:val="ru-RU"/>
        </w:rPr>
        <w:t>"</w:t>
      </w:r>
      <w:r w:rsidRPr="00B675BC">
        <w:rPr>
          <w:b/>
          <w:lang w:val="ru-RU"/>
        </w:rPr>
        <w:t>Ставка</w:t>
      </w:r>
      <w:r w:rsidRPr="00B675BC">
        <w:rPr>
          <w:lang w:val="ru-RU"/>
        </w:rPr>
        <w:t xml:space="preserve">" означает </w:t>
      </w:r>
      <w:r w:rsidR="00D36DE5">
        <w:rPr>
          <w:lang w:val="ru-RU"/>
        </w:rPr>
        <w:t>стоимость</w:t>
      </w:r>
      <w:r w:rsidR="00D36DE5" w:rsidRPr="00B675BC">
        <w:rPr>
          <w:lang w:val="ru-RU"/>
        </w:rPr>
        <w:t xml:space="preserve"> </w:t>
      </w:r>
      <w:r w:rsidRPr="00B675BC">
        <w:rPr>
          <w:lang w:val="ru-RU"/>
        </w:rPr>
        <w:t>1 кв</w:t>
      </w:r>
      <w:r w:rsidR="00752734" w:rsidRPr="00B675BC">
        <w:rPr>
          <w:lang w:val="ru-RU"/>
        </w:rPr>
        <w:t xml:space="preserve">адратного </w:t>
      </w:r>
      <w:r w:rsidRPr="00B675BC">
        <w:rPr>
          <w:lang w:val="ru-RU"/>
        </w:rPr>
        <w:t>м</w:t>
      </w:r>
      <w:r w:rsidR="00752734" w:rsidRPr="00B675BC">
        <w:rPr>
          <w:lang w:val="ru-RU"/>
        </w:rPr>
        <w:t>етра</w:t>
      </w:r>
      <w:r w:rsidRPr="00B675BC">
        <w:rPr>
          <w:lang w:val="ru-RU"/>
        </w:rPr>
        <w:t xml:space="preserve"> </w:t>
      </w:r>
      <w:r w:rsidR="009B113F">
        <w:rPr>
          <w:lang w:val="ru-RU"/>
        </w:rPr>
        <w:t>Помещения</w:t>
      </w:r>
      <w:r w:rsidR="00D36DE5">
        <w:rPr>
          <w:lang w:val="ru-RU"/>
        </w:rPr>
        <w:t xml:space="preserve"> для расчета </w:t>
      </w:r>
      <w:proofErr w:type="gramStart"/>
      <w:r w:rsidR="00D36DE5">
        <w:rPr>
          <w:lang w:val="ru-RU"/>
        </w:rPr>
        <w:t>ДОП</w:t>
      </w:r>
      <w:proofErr w:type="gramEnd"/>
      <w:r w:rsidR="00D36DE5">
        <w:rPr>
          <w:lang w:val="ru-RU"/>
        </w:rPr>
        <w:t xml:space="preserve"> 2</w:t>
      </w:r>
      <w:r w:rsidRPr="00B675BC">
        <w:rPr>
          <w:lang w:val="ru-RU"/>
        </w:rPr>
        <w:t xml:space="preserve">, </w:t>
      </w:r>
      <w:r w:rsidR="00EB77C6">
        <w:rPr>
          <w:lang w:val="ru-RU"/>
        </w:rPr>
        <w:t>которая</w:t>
      </w:r>
      <w:r w:rsidR="00D36DE5">
        <w:rPr>
          <w:lang w:val="ru-RU"/>
        </w:rPr>
        <w:t xml:space="preserve"> равна </w:t>
      </w:r>
      <w:r w:rsidR="00FA7C15" w:rsidRPr="00B675BC">
        <w:rPr>
          <w:highlight w:val="yellow"/>
          <w:lang w:val="ru-RU"/>
        </w:rPr>
        <w:t>____</w:t>
      </w:r>
      <w:r w:rsidR="00CB7B8D" w:rsidRPr="00B675BC">
        <w:rPr>
          <w:highlight w:val="yellow"/>
          <w:lang w:val="ru-RU"/>
        </w:rPr>
        <w:t xml:space="preserve"> (</w:t>
      </w:r>
      <w:r w:rsidR="00FA7C15" w:rsidRPr="00B675BC">
        <w:rPr>
          <w:highlight w:val="yellow"/>
          <w:lang w:val="ru-RU"/>
        </w:rPr>
        <w:t>_____________________________</w:t>
      </w:r>
      <w:r w:rsidR="00CB7B8D" w:rsidRPr="00B675BC">
        <w:rPr>
          <w:highlight w:val="yellow"/>
          <w:lang w:val="ru-RU"/>
        </w:rPr>
        <w:t>)</w:t>
      </w:r>
      <w:r w:rsidR="00CB7B8D" w:rsidRPr="00B675BC">
        <w:rPr>
          <w:lang w:val="ru-RU"/>
        </w:rPr>
        <w:t xml:space="preserve"> руб</w:t>
      </w:r>
      <w:r w:rsidR="00EB77C6">
        <w:rPr>
          <w:lang w:val="ru-RU"/>
        </w:rPr>
        <w:t>.</w:t>
      </w:r>
      <w:r w:rsidR="00CB7B8D" w:rsidRPr="00B675BC">
        <w:rPr>
          <w:lang w:val="ru-RU"/>
        </w:rPr>
        <w:t xml:space="preserve"> </w:t>
      </w:r>
      <w:r w:rsidR="00FA7C15" w:rsidRPr="00B675BC">
        <w:rPr>
          <w:highlight w:val="yellow"/>
          <w:lang w:val="ru-RU"/>
        </w:rPr>
        <w:t>__</w:t>
      </w:r>
      <w:r w:rsidR="00CB7B8D" w:rsidRPr="00B675BC">
        <w:rPr>
          <w:lang w:val="ru-RU"/>
        </w:rPr>
        <w:t xml:space="preserve"> коп</w:t>
      </w:r>
      <w:r w:rsidR="00EB77C6">
        <w:rPr>
          <w:lang w:val="ru-RU"/>
        </w:rPr>
        <w:t>.</w:t>
      </w:r>
    </w:p>
    <w:p w:rsidR="00D74AEC" w:rsidRPr="00B675BC" w:rsidRDefault="00D74AEC" w:rsidP="00432F22">
      <w:pPr>
        <w:pStyle w:val="StandardL2"/>
        <w:rPr>
          <w:lang w:val="ru-RU"/>
        </w:rPr>
      </w:pPr>
      <w:r w:rsidRPr="00B675BC">
        <w:rPr>
          <w:lang w:val="ru-RU"/>
        </w:rPr>
        <w:t>"</w:t>
      </w:r>
      <w:r w:rsidRPr="00B675BC">
        <w:rPr>
          <w:b/>
          <w:lang w:val="ru-RU"/>
        </w:rPr>
        <w:t>Уведомление об отказе</w:t>
      </w:r>
      <w:r w:rsidRPr="00B675BC">
        <w:rPr>
          <w:lang w:val="ru-RU"/>
        </w:rPr>
        <w:t>" имеет значение, указанное в статье</w:t>
      </w:r>
      <w:r w:rsidR="00FA7C15" w:rsidRPr="00B675BC">
        <w:rPr>
          <w:lang w:val="ru-RU"/>
        </w:rPr>
        <w:t xml:space="preserve"> 10.2.3</w:t>
      </w:r>
      <w:r w:rsidRPr="00B675BC">
        <w:rPr>
          <w:lang w:val="ru-RU"/>
        </w:rPr>
        <w:t xml:space="preserve"> Договора;</w:t>
      </w:r>
    </w:p>
    <w:p w:rsidR="00D74AEC" w:rsidRPr="00653092" w:rsidRDefault="00D74AEC" w:rsidP="00432F22">
      <w:pPr>
        <w:pStyle w:val="StandardL2"/>
        <w:rPr>
          <w:lang w:val="ru-RU"/>
        </w:rPr>
      </w:pPr>
      <w:r w:rsidRPr="00653092">
        <w:rPr>
          <w:lang w:val="ru-RU"/>
        </w:rPr>
        <w:t>"</w:t>
      </w:r>
      <w:r w:rsidRPr="00653092">
        <w:rPr>
          <w:b/>
          <w:lang w:val="ru-RU"/>
        </w:rPr>
        <w:t>Уведомление о нарушении</w:t>
      </w:r>
      <w:r w:rsidRPr="00653092">
        <w:rPr>
          <w:lang w:val="ru-RU"/>
        </w:rPr>
        <w:t>" имеет значение, указанное в статье</w:t>
      </w:r>
      <w:r w:rsidR="00FA7C15" w:rsidRPr="00653092">
        <w:rPr>
          <w:lang w:val="ru-RU"/>
        </w:rPr>
        <w:t xml:space="preserve"> 10.2.3(а)</w:t>
      </w:r>
      <w:r w:rsidRPr="00653092">
        <w:rPr>
          <w:lang w:val="ru-RU"/>
        </w:rPr>
        <w:t xml:space="preserve"> Договора;</w:t>
      </w:r>
    </w:p>
    <w:p w:rsidR="00D74AEC" w:rsidRPr="00653092" w:rsidRDefault="00D74AEC" w:rsidP="00432F22">
      <w:pPr>
        <w:pStyle w:val="StandardL2"/>
        <w:rPr>
          <w:lang w:val="ru-RU"/>
        </w:rPr>
      </w:pPr>
      <w:r w:rsidRPr="00653092">
        <w:rPr>
          <w:lang w:val="ru-RU"/>
        </w:rPr>
        <w:t>"</w:t>
      </w:r>
      <w:r w:rsidRPr="00653092">
        <w:rPr>
          <w:b/>
          <w:lang w:val="ru-RU"/>
        </w:rPr>
        <w:t>Уведомление о приемке</w:t>
      </w:r>
      <w:r w:rsidRPr="00653092">
        <w:rPr>
          <w:lang w:val="ru-RU"/>
        </w:rPr>
        <w:t>" имеет значение, указанное в статье</w:t>
      </w:r>
      <w:r w:rsidR="00FA7C15" w:rsidRPr="00653092">
        <w:rPr>
          <w:lang w:val="ru-RU"/>
        </w:rPr>
        <w:t xml:space="preserve"> 6.2 </w:t>
      </w:r>
      <w:r w:rsidRPr="00653092">
        <w:rPr>
          <w:lang w:val="ru-RU"/>
        </w:rPr>
        <w:t>Договора;</w:t>
      </w:r>
    </w:p>
    <w:p w:rsidR="00D74AEC" w:rsidRPr="00653092" w:rsidRDefault="00D74AEC" w:rsidP="00432F22">
      <w:pPr>
        <w:pStyle w:val="StandardL2"/>
        <w:rPr>
          <w:lang w:val="ru-RU"/>
        </w:rPr>
      </w:pPr>
      <w:r w:rsidRPr="00653092">
        <w:rPr>
          <w:lang w:val="ru-RU"/>
        </w:rPr>
        <w:t>"</w:t>
      </w:r>
      <w:r w:rsidRPr="00653092">
        <w:rPr>
          <w:b/>
          <w:lang w:val="ru-RU"/>
        </w:rPr>
        <w:t>Цена</w:t>
      </w:r>
      <w:r w:rsidRPr="00653092">
        <w:rPr>
          <w:lang w:val="ru-RU"/>
        </w:rPr>
        <w:t>" имеет значение, указанное в статье</w:t>
      </w:r>
      <w:r w:rsidR="00FA7C15" w:rsidRPr="00653092">
        <w:rPr>
          <w:lang w:val="ru-RU"/>
        </w:rPr>
        <w:t xml:space="preserve"> 4.1 </w:t>
      </w:r>
      <w:r w:rsidR="0065661C" w:rsidRPr="00653092">
        <w:rPr>
          <w:lang w:val="ru-RU"/>
        </w:rPr>
        <w:t>Договора</w:t>
      </w:r>
      <w:r w:rsidRPr="00653092">
        <w:rPr>
          <w:lang w:val="ru-RU"/>
        </w:rPr>
        <w:t xml:space="preserve">; </w:t>
      </w:r>
    </w:p>
    <w:p w:rsidR="00B167A5" w:rsidRDefault="00B167A5" w:rsidP="00B167A5">
      <w:pPr>
        <w:pStyle w:val="StandardL2"/>
        <w:rPr>
          <w:lang w:val="ru-RU"/>
        </w:rPr>
      </w:pPr>
      <w:r w:rsidRPr="009E4AEF">
        <w:rPr>
          <w:b/>
          <w:lang w:val="ru-RU"/>
        </w:rPr>
        <w:t>"</w:t>
      </w:r>
      <w:proofErr w:type="spellStart"/>
      <w:r w:rsidRPr="009E4AEF">
        <w:rPr>
          <w:b/>
          <w:lang w:val="ru-RU"/>
        </w:rPr>
        <w:t>Хаятт</w:t>
      </w:r>
      <w:proofErr w:type="spellEnd"/>
      <w:r w:rsidRPr="009E4AEF">
        <w:rPr>
          <w:b/>
          <w:lang w:val="ru-RU"/>
        </w:rPr>
        <w:t>"</w:t>
      </w:r>
      <w:r>
        <w:rPr>
          <w:lang w:val="ru-RU"/>
        </w:rPr>
        <w:t xml:space="preserve"> означает </w:t>
      </w:r>
      <w:r w:rsidRPr="00E12998">
        <w:rPr>
          <w:lang w:val="ru-RU"/>
        </w:rPr>
        <w:t>международн</w:t>
      </w:r>
      <w:r>
        <w:rPr>
          <w:lang w:val="ru-RU"/>
        </w:rPr>
        <w:t>ый</w:t>
      </w:r>
      <w:r w:rsidRPr="00E12998">
        <w:rPr>
          <w:lang w:val="ru-RU"/>
        </w:rPr>
        <w:t xml:space="preserve"> гостиничн</w:t>
      </w:r>
      <w:r>
        <w:rPr>
          <w:lang w:val="ru-RU"/>
        </w:rPr>
        <w:t>ый</w:t>
      </w:r>
      <w:r w:rsidRPr="00E12998">
        <w:rPr>
          <w:lang w:val="ru-RU"/>
        </w:rPr>
        <w:t xml:space="preserve"> оператор </w:t>
      </w:r>
      <w:r>
        <w:rPr>
          <w:lang w:val="ru-RU"/>
        </w:rPr>
        <w:t>«</w:t>
      </w:r>
      <w:proofErr w:type="spellStart"/>
      <w:r w:rsidRPr="00E12998">
        <w:rPr>
          <w:lang w:val="ru-RU"/>
        </w:rPr>
        <w:t>Хаятт</w:t>
      </w:r>
      <w:proofErr w:type="spellEnd"/>
      <w:r>
        <w:rPr>
          <w:lang w:val="ru-RU"/>
        </w:rPr>
        <w:t>»;</w:t>
      </w:r>
    </w:p>
    <w:p w:rsidR="00B167A5" w:rsidRDefault="00B167A5" w:rsidP="00B167A5">
      <w:pPr>
        <w:pStyle w:val="StandardL2"/>
        <w:rPr>
          <w:lang w:val="ru-RU"/>
        </w:rPr>
      </w:pPr>
      <w:r w:rsidRPr="009E4AEF">
        <w:rPr>
          <w:b/>
          <w:lang w:val="ru-RU"/>
        </w:rPr>
        <w:t>"Гостиница"</w:t>
      </w:r>
      <w:r>
        <w:rPr>
          <w:lang w:val="ru-RU"/>
        </w:rPr>
        <w:t xml:space="preserve"> имеет значение </w:t>
      </w:r>
      <w:r w:rsidRPr="00E12998">
        <w:rPr>
          <w:lang w:val="ru-RU"/>
        </w:rPr>
        <w:t xml:space="preserve">гостиницы </w:t>
      </w:r>
      <w:r w:rsidRPr="009E4AEF">
        <w:rPr>
          <w:b/>
          <w:lang w:val="ru-RU"/>
        </w:rPr>
        <w:t>"</w:t>
      </w:r>
      <w:proofErr w:type="spellStart"/>
      <w:r w:rsidRPr="00E12998">
        <w:rPr>
          <w:lang w:val="ru-RU"/>
        </w:rPr>
        <w:t>Хаятт</w:t>
      </w:r>
      <w:proofErr w:type="spellEnd"/>
      <w:r w:rsidRPr="00E12998">
        <w:rPr>
          <w:lang w:val="ru-RU"/>
        </w:rPr>
        <w:t xml:space="preserve"> </w:t>
      </w:r>
      <w:proofErr w:type="spellStart"/>
      <w:r w:rsidRPr="00E12998">
        <w:rPr>
          <w:lang w:val="ru-RU"/>
        </w:rPr>
        <w:t>Ридженси</w:t>
      </w:r>
      <w:proofErr w:type="spellEnd"/>
      <w:r w:rsidRPr="00E12998">
        <w:rPr>
          <w:lang w:val="ru-RU"/>
        </w:rPr>
        <w:t xml:space="preserve"> Москва</w:t>
      </w:r>
      <w:r>
        <w:rPr>
          <w:lang w:val="ru-RU"/>
        </w:rPr>
        <w:t xml:space="preserve">, </w:t>
      </w:r>
      <w:r w:rsidRPr="00E12998">
        <w:rPr>
          <w:lang w:val="ru-RU"/>
        </w:rPr>
        <w:t>Петровский парк</w:t>
      </w:r>
      <w:r w:rsidRPr="009E4AEF">
        <w:rPr>
          <w:b/>
          <w:lang w:val="ru-RU"/>
        </w:rPr>
        <w:t>"</w:t>
      </w:r>
      <w:r w:rsidRPr="00E12998">
        <w:rPr>
          <w:lang w:val="ru-RU"/>
        </w:rPr>
        <w:t xml:space="preserve">, находящееся под управлением </w:t>
      </w:r>
      <w:proofErr w:type="spellStart"/>
      <w:r w:rsidRPr="00E12998">
        <w:rPr>
          <w:lang w:val="ru-RU"/>
        </w:rPr>
        <w:t>Хаятт</w:t>
      </w:r>
      <w:proofErr w:type="spellEnd"/>
      <w:r>
        <w:rPr>
          <w:lang w:val="ru-RU"/>
        </w:rPr>
        <w:t>;</w:t>
      </w:r>
    </w:p>
    <w:p w:rsidR="00B167A5" w:rsidRPr="00C57481" w:rsidRDefault="00B167A5" w:rsidP="00B167A5">
      <w:pPr>
        <w:pStyle w:val="StandardL2"/>
        <w:rPr>
          <w:lang w:val="ru-RU"/>
        </w:rPr>
      </w:pPr>
      <w:r w:rsidRPr="009E4AEF">
        <w:rPr>
          <w:b/>
          <w:lang w:val="ru-RU"/>
        </w:rPr>
        <w:t>"</w:t>
      </w:r>
      <w:r>
        <w:rPr>
          <w:b/>
          <w:lang w:val="ru-RU"/>
        </w:rPr>
        <w:t xml:space="preserve">Стандарты </w:t>
      </w:r>
      <w:proofErr w:type="spellStart"/>
      <w:r>
        <w:rPr>
          <w:b/>
          <w:lang w:val="ru-RU"/>
        </w:rPr>
        <w:t>Хаятт</w:t>
      </w:r>
      <w:proofErr w:type="spellEnd"/>
      <w:r w:rsidRPr="009E4AEF">
        <w:rPr>
          <w:b/>
          <w:lang w:val="ru-RU"/>
        </w:rPr>
        <w:t>"</w:t>
      </w:r>
      <w:r>
        <w:rPr>
          <w:lang w:val="ru-RU"/>
        </w:rPr>
        <w:t xml:space="preserve"> означает Проектно-инженерные рекомендации и минимальные требования, а также общие стандарты соответствия состояния эксплуатации первоклассных гостиниц </w:t>
      </w:r>
      <w:r w:rsidRPr="009E4AEF">
        <w:rPr>
          <w:b/>
          <w:lang w:val="ru-RU"/>
        </w:rPr>
        <w:t>"</w:t>
      </w:r>
      <w:proofErr w:type="spellStart"/>
      <w:r>
        <w:rPr>
          <w:lang w:val="ru-RU"/>
        </w:rPr>
        <w:t>Хаятт</w:t>
      </w:r>
      <w:proofErr w:type="spellEnd"/>
      <w:r>
        <w:rPr>
          <w:lang w:val="ru-RU"/>
        </w:rPr>
        <w:t xml:space="preserve"> </w:t>
      </w:r>
      <w:proofErr w:type="spellStart"/>
      <w:r>
        <w:rPr>
          <w:lang w:val="ru-RU"/>
        </w:rPr>
        <w:t>Ридженси</w:t>
      </w:r>
      <w:proofErr w:type="spellEnd"/>
      <w:r w:rsidRPr="00853711">
        <w:rPr>
          <w:lang w:val="ru-RU"/>
        </w:rPr>
        <w:t xml:space="preserve">", действующие </w:t>
      </w:r>
      <w:r>
        <w:rPr>
          <w:lang w:val="ru-RU"/>
        </w:rPr>
        <w:t>в соответствующий момент времен</w:t>
      </w:r>
      <w:r w:rsidRPr="00853711">
        <w:rPr>
          <w:lang w:val="ru-RU"/>
        </w:rPr>
        <w:t>и</w:t>
      </w:r>
      <w:r>
        <w:rPr>
          <w:lang w:val="ru-RU"/>
        </w:rPr>
        <w:t>;</w:t>
      </w:r>
    </w:p>
    <w:p w:rsidR="00B167A5" w:rsidRPr="00A84B0E" w:rsidRDefault="00B167A5" w:rsidP="00B167A5">
      <w:pPr>
        <w:pStyle w:val="StandardL2"/>
        <w:rPr>
          <w:lang w:val="ru-RU"/>
        </w:rPr>
      </w:pPr>
      <w:r w:rsidRPr="009E4AEF">
        <w:rPr>
          <w:b/>
          <w:lang w:val="ru-RU"/>
        </w:rPr>
        <w:lastRenderedPageBreak/>
        <w:t>"</w:t>
      </w:r>
      <w:r>
        <w:rPr>
          <w:b/>
          <w:lang w:val="ru-RU"/>
        </w:rPr>
        <w:t xml:space="preserve">Соглашения </w:t>
      </w:r>
      <w:proofErr w:type="spellStart"/>
      <w:r>
        <w:rPr>
          <w:b/>
          <w:lang w:val="ru-RU"/>
        </w:rPr>
        <w:t>Хаятт</w:t>
      </w:r>
      <w:proofErr w:type="spellEnd"/>
      <w:r w:rsidRPr="009E4AEF">
        <w:rPr>
          <w:b/>
          <w:lang w:val="ru-RU"/>
        </w:rPr>
        <w:t>"</w:t>
      </w:r>
      <w:r w:rsidRPr="00C57481">
        <w:rPr>
          <w:lang w:val="ru-RU"/>
        </w:rPr>
        <w:t xml:space="preserve"> означает</w:t>
      </w:r>
      <w:r>
        <w:rPr>
          <w:lang w:val="ru-RU"/>
        </w:rPr>
        <w:t xml:space="preserve"> </w:t>
      </w:r>
      <w:r w:rsidRPr="0010099C">
        <w:rPr>
          <w:lang w:val="ru-RU"/>
        </w:rPr>
        <w:t xml:space="preserve">нижеуказанные </w:t>
      </w:r>
      <w:r>
        <w:rPr>
          <w:lang w:val="ru-RU"/>
        </w:rPr>
        <w:t>соглашения</w:t>
      </w:r>
      <w:r w:rsidRPr="00A84B0E">
        <w:rPr>
          <w:lang w:val="ru-RU"/>
        </w:rPr>
        <w:t>,</w:t>
      </w:r>
      <w:r w:rsidRPr="00A84B0E">
        <w:rPr>
          <w:rFonts w:eastAsia="Times New Roman"/>
          <w:lang w:val="ru-RU"/>
        </w:rPr>
        <w:t xml:space="preserve"> заключенные между Застройщиком и </w:t>
      </w:r>
      <w:proofErr w:type="spellStart"/>
      <w:r w:rsidRPr="00A84B0E">
        <w:rPr>
          <w:rFonts w:eastAsia="Times New Roman"/>
          <w:lang w:val="ru-RU"/>
        </w:rPr>
        <w:t>Хаятт</w:t>
      </w:r>
      <w:proofErr w:type="spellEnd"/>
      <w:r w:rsidRPr="00A84B0E">
        <w:rPr>
          <w:lang w:val="ru-RU"/>
        </w:rPr>
        <w:t>:</w:t>
      </w:r>
    </w:p>
    <w:p w:rsidR="00B167A5" w:rsidRPr="00A84B0E" w:rsidRDefault="00B167A5" w:rsidP="00B167A5">
      <w:pPr>
        <w:tabs>
          <w:tab w:val="left" w:pos="993"/>
        </w:tabs>
        <w:spacing w:after="0"/>
        <w:ind w:left="993" w:hanging="284"/>
        <w:rPr>
          <w:rFonts w:eastAsia="Times New Roman"/>
          <w:lang w:val="ru-RU"/>
        </w:rPr>
      </w:pPr>
      <w:r w:rsidRPr="00A84B0E">
        <w:rPr>
          <w:rFonts w:eastAsia="Times New Roman"/>
          <w:lang w:val="ru-RU"/>
        </w:rPr>
        <w:t>-  Соглашение об управлении от 07.03.2012, с учетом изменений и дополнений;</w:t>
      </w:r>
    </w:p>
    <w:p w:rsidR="00B167A5" w:rsidRPr="00A84B0E" w:rsidRDefault="00B167A5" w:rsidP="00B167A5">
      <w:pPr>
        <w:tabs>
          <w:tab w:val="left" w:pos="993"/>
        </w:tabs>
        <w:spacing w:after="0"/>
        <w:ind w:left="993" w:hanging="284"/>
        <w:rPr>
          <w:rFonts w:eastAsia="Times New Roman"/>
          <w:lang w:val="ru-RU"/>
        </w:rPr>
      </w:pPr>
      <w:r w:rsidRPr="00A84B0E">
        <w:rPr>
          <w:rFonts w:eastAsia="Times New Roman"/>
          <w:lang w:val="ru-RU"/>
        </w:rPr>
        <w:t xml:space="preserve">- </w:t>
      </w:r>
      <w:r w:rsidRPr="00A84B0E">
        <w:rPr>
          <w:rFonts w:eastAsia="Times New Roman"/>
          <w:lang w:val="ru-RU"/>
        </w:rPr>
        <w:tab/>
      </w:r>
      <w:proofErr w:type="spellStart"/>
      <w:r w:rsidRPr="00A84B0E">
        <w:rPr>
          <w:rFonts w:eastAsia="Times New Roman"/>
          <w:lang w:val="ru-RU"/>
        </w:rPr>
        <w:t>Сублицензионное</w:t>
      </w:r>
      <w:proofErr w:type="spellEnd"/>
      <w:r w:rsidRPr="00A84B0E">
        <w:rPr>
          <w:rFonts w:eastAsia="Times New Roman"/>
          <w:lang w:val="ru-RU"/>
        </w:rPr>
        <w:t xml:space="preserve"> соглашение об использовании товарных знаков и ноу-хау от 07.03.2012, с учетом изменений и дополнений; </w:t>
      </w:r>
    </w:p>
    <w:p w:rsidR="00B167A5" w:rsidRPr="00A84B0E" w:rsidRDefault="00B167A5" w:rsidP="00B167A5">
      <w:pPr>
        <w:tabs>
          <w:tab w:val="left" w:pos="993"/>
        </w:tabs>
        <w:spacing w:after="0"/>
        <w:ind w:left="993" w:hanging="284"/>
        <w:rPr>
          <w:rFonts w:eastAsia="Times New Roman"/>
          <w:lang w:val="ru-RU"/>
        </w:rPr>
      </w:pPr>
      <w:r w:rsidRPr="00A84B0E">
        <w:rPr>
          <w:rFonts w:eastAsia="Times New Roman"/>
          <w:lang w:val="ru-RU"/>
        </w:rPr>
        <w:t xml:space="preserve">- </w:t>
      </w:r>
      <w:r w:rsidRPr="00A84B0E">
        <w:rPr>
          <w:rFonts w:eastAsia="Times New Roman"/>
          <w:lang w:val="ru-RU"/>
        </w:rPr>
        <w:tab/>
        <w:t xml:space="preserve">Соглашение об оказании сетевых маркетинговых услуг от 07.03.2012, с учетом изменений и дополнений; </w:t>
      </w:r>
    </w:p>
    <w:p w:rsidR="00B167A5" w:rsidRPr="00A84B0E" w:rsidRDefault="00B167A5" w:rsidP="00B167A5">
      <w:pPr>
        <w:tabs>
          <w:tab w:val="left" w:pos="993"/>
        </w:tabs>
        <w:spacing w:after="0"/>
        <w:ind w:left="993" w:hanging="284"/>
        <w:rPr>
          <w:rFonts w:eastAsia="Times New Roman"/>
          <w:lang w:val="ru-RU"/>
        </w:rPr>
      </w:pPr>
      <w:r w:rsidRPr="00A84B0E">
        <w:rPr>
          <w:rFonts w:eastAsia="Times New Roman"/>
          <w:lang w:val="ru-RU"/>
        </w:rPr>
        <w:t xml:space="preserve">- </w:t>
      </w:r>
      <w:r w:rsidRPr="00A84B0E">
        <w:rPr>
          <w:rFonts w:eastAsia="Times New Roman"/>
          <w:lang w:val="ru-RU"/>
        </w:rPr>
        <w:tab/>
        <w:t xml:space="preserve">Соглашение о “Золотом паспорте” от 07.03.2012, с учетом изменений и дополнений; </w:t>
      </w:r>
    </w:p>
    <w:p w:rsidR="00B167A5" w:rsidRPr="00A84B0E" w:rsidRDefault="00B167A5" w:rsidP="00B167A5">
      <w:pPr>
        <w:tabs>
          <w:tab w:val="left" w:pos="993"/>
        </w:tabs>
        <w:spacing w:after="0"/>
        <w:ind w:left="993" w:hanging="284"/>
        <w:rPr>
          <w:rFonts w:eastAsia="Times New Roman"/>
          <w:lang w:val="ru-RU"/>
        </w:rPr>
      </w:pPr>
      <w:r w:rsidRPr="00A84B0E">
        <w:rPr>
          <w:rFonts w:eastAsia="Times New Roman"/>
          <w:lang w:val="ru-RU"/>
        </w:rPr>
        <w:t xml:space="preserve">- </w:t>
      </w:r>
      <w:r w:rsidRPr="00A84B0E">
        <w:rPr>
          <w:rFonts w:eastAsia="Times New Roman"/>
          <w:lang w:val="ru-RU"/>
        </w:rPr>
        <w:tab/>
        <w:t>Соглашение об оказании услуг бронирования от 07.03.2012, с учетом изменений и дополнений;</w:t>
      </w:r>
    </w:p>
    <w:p w:rsidR="00B167A5" w:rsidRPr="00A84B0E" w:rsidRDefault="00B167A5" w:rsidP="00B167A5">
      <w:pPr>
        <w:tabs>
          <w:tab w:val="left" w:pos="993"/>
        </w:tabs>
        <w:ind w:left="993" w:hanging="284"/>
        <w:rPr>
          <w:rFonts w:eastAsia="Times New Roman"/>
          <w:lang w:val="ru-RU"/>
        </w:rPr>
      </w:pPr>
      <w:r w:rsidRPr="00A84B0E">
        <w:rPr>
          <w:rFonts w:eastAsia="Times New Roman"/>
          <w:lang w:val="ru-RU"/>
        </w:rPr>
        <w:t xml:space="preserve">- </w:t>
      </w:r>
      <w:r w:rsidRPr="00A84B0E">
        <w:rPr>
          <w:rFonts w:eastAsia="Times New Roman"/>
          <w:lang w:val="ru-RU"/>
        </w:rPr>
        <w:tab/>
        <w:t>Соглашение собственника имущества от 15.11.2016.</w:t>
      </w:r>
    </w:p>
    <w:p w:rsidR="00D74AEC" w:rsidRPr="00653092" w:rsidRDefault="00D74AEC" w:rsidP="00B167A5">
      <w:pPr>
        <w:pStyle w:val="StandardL2"/>
        <w:spacing w:after="0"/>
        <w:rPr>
          <w:lang w:val="ru-RU"/>
        </w:rPr>
      </w:pPr>
      <w:r w:rsidRPr="00653092">
        <w:rPr>
          <w:lang w:val="ru-RU"/>
        </w:rPr>
        <w:t>если какое-либо обязательство принято совместно двумя или несколькими лицами, они будут нести по этому обязательству солидарную ответственность;</w:t>
      </w:r>
    </w:p>
    <w:p w:rsidR="00D74AEC" w:rsidRPr="00653092" w:rsidRDefault="00D74AEC" w:rsidP="00B167A5">
      <w:pPr>
        <w:pStyle w:val="StandardL2"/>
        <w:spacing w:after="0"/>
        <w:rPr>
          <w:lang w:val="ru-RU"/>
        </w:rPr>
      </w:pPr>
      <w:r w:rsidRPr="00653092">
        <w:rPr>
          <w:lang w:val="ru-RU"/>
        </w:rPr>
        <w:t xml:space="preserve">заголовки статей, приложений и пунктов, а также их нумерация включены только в целях удобства и не </w:t>
      </w:r>
      <w:r w:rsidR="004865B0">
        <w:rPr>
          <w:lang w:val="ru-RU"/>
        </w:rPr>
        <w:t xml:space="preserve">влияют на толкование Договора; </w:t>
      </w:r>
      <w:r w:rsidRPr="00653092">
        <w:rPr>
          <w:lang w:val="ru-RU"/>
        </w:rPr>
        <w:t xml:space="preserve"> </w:t>
      </w:r>
    </w:p>
    <w:p w:rsidR="00D74AEC" w:rsidRPr="00653092" w:rsidRDefault="00D74AEC" w:rsidP="00D86D8F">
      <w:pPr>
        <w:pStyle w:val="StandardL2"/>
        <w:rPr>
          <w:lang w:val="ru-RU"/>
        </w:rPr>
      </w:pPr>
      <w:r w:rsidRPr="00653092">
        <w:rPr>
          <w:lang w:val="ru-RU"/>
        </w:rPr>
        <w:t>ссылки на рабочие дни означает ссылки на обычные рабочие дни в г. Москве, Российской Федерации.</w:t>
      </w:r>
    </w:p>
    <w:p w:rsidR="00D74AEC" w:rsidRPr="00653092" w:rsidRDefault="00D74AEC" w:rsidP="0069705B">
      <w:pPr>
        <w:pStyle w:val="StandardL1"/>
        <w:rPr>
          <w:lang w:val="ru-RU"/>
        </w:rPr>
      </w:pPr>
      <w:bookmarkStart w:id="1" w:name="_Toc341904352"/>
      <w:r w:rsidRPr="00653092">
        <w:rPr>
          <w:lang w:val="ru-RU"/>
        </w:rPr>
        <w:t>ПРЕДМЕТ ДОГОВОРА</w:t>
      </w:r>
      <w:bookmarkEnd w:id="1"/>
    </w:p>
    <w:p w:rsidR="009B113F" w:rsidRPr="009B113F" w:rsidRDefault="009B113F" w:rsidP="009B113F">
      <w:pPr>
        <w:pStyle w:val="BodyText1"/>
        <w:ind w:hanging="720"/>
        <w:rPr>
          <w:lang w:val="ru-RU" w:eastAsia="zh-CN"/>
        </w:rPr>
      </w:pPr>
      <w:r>
        <w:rPr>
          <w:lang w:val="ru-RU" w:eastAsia="zh-CN"/>
        </w:rPr>
        <w:t>2.1.</w:t>
      </w:r>
      <w:r>
        <w:rPr>
          <w:lang w:val="ru-RU" w:eastAsia="zh-CN"/>
        </w:rPr>
        <w:tab/>
      </w:r>
      <w:proofErr w:type="gramStart"/>
      <w:r w:rsidRPr="009B113F">
        <w:rPr>
          <w:lang w:val="ru-RU" w:eastAsia="zh-CN"/>
        </w:rPr>
        <w:t xml:space="preserve">По Договору Застройщик обязуется в установленный в статье 3 срок с привлечением других лиц построить (создать) Комплекс и после получения разрешения на ввод в эксплуатацию 1-го этапа строительства Комплекса передать </w:t>
      </w:r>
      <w:r>
        <w:rPr>
          <w:lang w:val="ru-RU" w:eastAsia="zh-CN"/>
        </w:rPr>
        <w:t>Помещение</w:t>
      </w:r>
      <w:r w:rsidRPr="009B113F">
        <w:rPr>
          <w:lang w:val="ru-RU" w:eastAsia="zh-CN"/>
        </w:rPr>
        <w:t xml:space="preserve"> Участнику, а Участник обязуется уплатить Цену и принять </w:t>
      </w:r>
      <w:r w:rsidRPr="009B113F">
        <w:rPr>
          <w:lang w:val="ru-RU" w:eastAsia="zh-CN"/>
        </w:rPr>
        <w:t xml:space="preserve">Помещение </w:t>
      </w:r>
      <w:r w:rsidRPr="009B113F">
        <w:rPr>
          <w:lang w:val="ru-RU" w:eastAsia="zh-CN"/>
        </w:rPr>
        <w:t>при наличии разрешения на ввод в эксплуатацию 1-го этапа строительства Комплекса.</w:t>
      </w:r>
      <w:proofErr w:type="gramEnd"/>
      <w:r w:rsidRPr="009B113F">
        <w:rPr>
          <w:lang w:val="ru-RU" w:eastAsia="zh-CN"/>
        </w:rPr>
        <w:t xml:space="preserve"> </w:t>
      </w:r>
      <w:r w:rsidRPr="009B113F">
        <w:rPr>
          <w:lang w:val="ru-RU" w:eastAsia="zh-CN"/>
        </w:rPr>
        <w:t>Помещение</w:t>
      </w:r>
      <w:r w:rsidRPr="009B113F">
        <w:rPr>
          <w:lang w:val="ru-RU" w:eastAsia="zh-CN"/>
        </w:rPr>
        <w:t xml:space="preserve"> приобретается Участником для личных нужд и не </w:t>
      </w:r>
      <w:proofErr w:type="gramStart"/>
      <w:r w:rsidRPr="009B113F">
        <w:rPr>
          <w:lang w:val="ru-RU" w:eastAsia="zh-CN"/>
        </w:rPr>
        <w:t>предназначен</w:t>
      </w:r>
      <w:proofErr w:type="gramEnd"/>
      <w:r w:rsidRPr="009B113F">
        <w:rPr>
          <w:lang w:val="ru-RU" w:eastAsia="zh-CN"/>
        </w:rPr>
        <w:t xml:space="preserve"> для производства товаров (выполнения работ, оказания услуг).</w:t>
      </w:r>
    </w:p>
    <w:p w:rsidR="009B113F" w:rsidRPr="009B113F" w:rsidRDefault="009B113F" w:rsidP="009B113F">
      <w:pPr>
        <w:pStyle w:val="BodyText1"/>
        <w:rPr>
          <w:lang w:val="ru-RU" w:eastAsia="zh-CN"/>
        </w:rPr>
      </w:pPr>
      <w:r w:rsidRPr="009B113F">
        <w:rPr>
          <w:lang w:val="ru-RU" w:eastAsia="zh-CN"/>
        </w:rPr>
        <w:t>В соответствии с Положительным заключением экспертизы № 2285-17/МГЭ/1175-4/5 от 15.06.2017 Комплекс разделен на 2 (два) этапа строительства:</w:t>
      </w:r>
    </w:p>
    <w:p w:rsidR="009B113F" w:rsidRPr="009B113F" w:rsidRDefault="009B113F" w:rsidP="009B113F">
      <w:pPr>
        <w:pStyle w:val="BodyText1"/>
        <w:spacing w:after="0"/>
        <w:ind w:left="993" w:hanging="273"/>
        <w:rPr>
          <w:lang w:val="ru-RU" w:eastAsia="zh-CN"/>
        </w:rPr>
      </w:pPr>
      <w:r w:rsidRPr="009B113F">
        <w:rPr>
          <w:lang w:val="ru-RU" w:eastAsia="zh-CN"/>
        </w:rPr>
        <w:t>•</w:t>
      </w:r>
      <w:r w:rsidRPr="009B113F">
        <w:rPr>
          <w:lang w:val="ru-RU" w:eastAsia="zh-CN"/>
        </w:rPr>
        <w:tab/>
        <w:t>1-ый этап строительства - 2-уровневая подземная часть Комплекса, надземные корпуса 1, 2 и 3;</w:t>
      </w:r>
    </w:p>
    <w:p w:rsidR="009B113F" w:rsidRDefault="009B113F" w:rsidP="009B113F">
      <w:pPr>
        <w:pStyle w:val="BodyText1"/>
        <w:ind w:left="993" w:hanging="273"/>
        <w:rPr>
          <w:lang w:val="ru-RU" w:eastAsia="zh-CN"/>
        </w:rPr>
      </w:pPr>
      <w:r w:rsidRPr="009B113F">
        <w:rPr>
          <w:lang w:val="ru-RU" w:eastAsia="zh-CN"/>
        </w:rPr>
        <w:t>•</w:t>
      </w:r>
      <w:r w:rsidRPr="009B113F">
        <w:rPr>
          <w:lang w:val="ru-RU" w:eastAsia="zh-CN"/>
        </w:rPr>
        <w:tab/>
        <w:t>2-ой  этап строительства - надземные корпуса 4 и 5.</w:t>
      </w:r>
    </w:p>
    <w:p w:rsidR="0014081A" w:rsidRDefault="0014081A" w:rsidP="009B113F">
      <w:pPr>
        <w:pStyle w:val="BodyText1"/>
        <w:ind w:left="993" w:hanging="273"/>
        <w:rPr>
          <w:lang w:val="ru-RU" w:eastAsia="ja-JP" w:bidi="ar-SA"/>
        </w:rPr>
      </w:pPr>
      <w:r w:rsidRPr="0014081A">
        <w:rPr>
          <w:lang w:val="ru-RU" w:eastAsia="ja-JP" w:bidi="ar-SA"/>
        </w:rPr>
        <w:t xml:space="preserve">Участники приобретают право общей долевой собственности на </w:t>
      </w:r>
      <w:r w:rsidR="009B113F">
        <w:rPr>
          <w:lang w:val="ru-RU" w:eastAsia="zh-CN"/>
        </w:rPr>
        <w:t>Помещение</w:t>
      </w:r>
      <w:r w:rsidRPr="0014081A">
        <w:rPr>
          <w:lang w:val="ru-RU" w:eastAsia="ja-JP" w:bidi="ar-SA"/>
        </w:rPr>
        <w:t xml:space="preserve">. </w:t>
      </w:r>
    </w:p>
    <w:p w:rsidR="0014081A" w:rsidRPr="0014081A" w:rsidRDefault="0014081A" w:rsidP="0014081A">
      <w:pPr>
        <w:pStyle w:val="BodyText1"/>
        <w:rPr>
          <w:lang w:val="ru-RU" w:eastAsia="zh-CN"/>
        </w:rPr>
      </w:pPr>
      <w:r w:rsidRPr="0014081A">
        <w:rPr>
          <w:lang w:val="ru-RU" w:eastAsia="ja-JP" w:bidi="ar-SA"/>
        </w:rPr>
        <w:t xml:space="preserve">Доля Участника-1 составляет ½ (одна вторая) доли в общей долевой собственности на </w:t>
      </w:r>
      <w:r w:rsidR="009B113F">
        <w:rPr>
          <w:lang w:val="ru-RU" w:eastAsia="zh-CN"/>
        </w:rPr>
        <w:t>Помещение</w:t>
      </w:r>
      <w:r w:rsidRPr="0014081A">
        <w:rPr>
          <w:lang w:val="ru-RU" w:eastAsia="ja-JP" w:bidi="ar-SA"/>
        </w:rPr>
        <w:t xml:space="preserve">, доля Участника-2 – ½ (одна вторая) доли в общей долевой собственности на </w:t>
      </w:r>
      <w:r w:rsidR="009B113F" w:rsidRPr="009B113F">
        <w:rPr>
          <w:lang w:val="ru-RU" w:eastAsia="ja-JP" w:bidi="ar-SA"/>
        </w:rPr>
        <w:t>Помещение</w:t>
      </w:r>
      <w:r>
        <w:rPr>
          <w:lang w:val="ru-RU" w:eastAsia="ja-JP" w:bidi="ar-SA"/>
        </w:rPr>
        <w:t>.</w:t>
      </w:r>
    </w:p>
    <w:p w:rsidR="00D74AEC" w:rsidRPr="00653092" w:rsidRDefault="009B113F" w:rsidP="009B113F">
      <w:pPr>
        <w:pStyle w:val="StandardL2"/>
        <w:numPr>
          <w:ilvl w:val="0"/>
          <w:numId w:val="0"/>
        </w:numPr>
        <w:tabs>
          <w:tab w:val="left" w:pos="567"/>
        </w:tabs>
        <w:ind w:left="567" w:hanging="567"/>
        <w:rPr>
          <w:lang w:val="ru-RU"/>
        </w:rPr>
      </w:pPr>
      <w:r>
        <w:rPr>
          <w:lang w:val="ru-RU"/>
        </w:rPr>
        <w:t xml:space="preserve">2.2. </w:t>
      </w:r>
      <w:r>
        <w:rPr>
          <w:lang w:val="ru-RU"/>
        </w:rPr>
        <w:tab/>
      </w:r>
      <w:r w:rsidR="00D74AEC" w:rsidRPr="00653092">
        <w:rPr>
          <w:lang w:val="ru-RU"/>
        </w:rPr>
        <w:t xml:space="preserve">Параметры </w:t>
      </w:r>
      <w:r>
        <w:rPr>
          <w:lang w:val="ru-RU"/>
        </w:rPr>
        <w:t>Помещения</w:t>
      </w:r>
      <w:r w:rsidR="00D74AEC" w:rsidRPr="00653092">
        <w:rPr>
          <w:lang w:val="ru-RU"/>
        </w:rPr>
        <w:t xml:space="preserve">, а также проект планировки </w:t>
      </w:r>
      <w:r>
        <w:rPr>
          <w:lang w:val="ru-RU"/>
        </w:rPr>
        <w:t>Помещения</w:t>
      </w:r>
      <w:r w:rsidR="00D74AEC" w:rsidRPr="00653092">
        <w:rPr>
          <w:lang w:val="ru-RU"/>
        </w:rPr>
        <w:t xml:space="preserve"> приводятся в Приложении 1 к Договору. </w:t>
      </w:r>
    </w:p>
    <w:p w:rsidR="00D74AEC" w:rsidRPr="00653092" w:rsidRDefault="009B113F" w:rsidP="009B113F">
      <w:pPr>
        <w:pStyle w:val="StandardL2"/>
        <w:numPr>
          <w:ilvl w:val="0"/>
          <w:numId w:val="0"/>
        </w:numPr>
        <w:tabs>
          <w:tab w:val="left" w:pos="567"/>
        </w:tabs>
        <w:ind w:left="567" w:hanging="567"/>
        <w:rPr>
          <w:lang w:val="ru-RU"/>
        </w:rPr>
      </w:pPr>
      <w:r>
        <w:rPr>
          <w:lang w:val="ru-RU"/>
        </w:rPr>
        <w:t xml:space="preserve">2.3. </w:t>
      </w:r>
      <w:r>
        <w:rPr>
          <w:lang w:val="ru-RU"/>
        </w:rPr>
        <w:tab/>
      </w:r>
      <w:r w:rsidR="00D74AEC" w:rsidRPr="00653092">
        <w:rPr>
          <w:lang w:val="ru-RU"/>
        </w:rPr>
        <w:t xml:space="preserve">Вместе с </w:t>
      </w:r>
      <w:r>
        <w:rPr>
          <w:lang w:val="ru-RU"/>
        </w:rPr>
        <w:t>Помещение</w:t>
      </w:r>
      <w:r w:rsidR="00D74AEC" w:rsidRPr="00653092">
        <w:rPr>
          <w:lang w:val="ru-RU"/>
        </w:rPr>
        <w:t>м Участник</w:t>
      </w:r>
      <w:r w:rsidR="007610BE">
        <w:rPr>
          <w:lang w:val="ru-RU"/>
        </w:rPr>
        <w:t>и</w:t>
      </w:r>
      <w:r w:rsidR="00D74AEC" w:rsidRPr="00653092">
        <w:rPr>
          <w:lang w:val="ru-RU"/>
        </w:rPr>
        <w:t xml:space="preserve"> в силу закона приобретает долю в праве общей долевой собственности на общее имущество </w:t>
      </w:r>
      <w:r w:rsidRPr="009B113F">
        <w:rPr>
          <w:lang w:val="ru-RU"/>
        </w:rPr>
        <w:t xml:space="preserve">корпуса (здания) </w:t>
      </w:r>
      <w:r w:rsidR="00D74AEC" w:rsidRPr="00653092">
        <w:rPr>
          <w:bCs/>
          <w:lang w:val="ru-RU"/>
        </w:rPr>
        <w:t>пропорционально</w:t>
      </w:r>
      <w:r w:rsidR="00D74AEC" w:rsidRPr="00653092">
        <w:rPr>
          <w:lang w:val="ru-RU"/>
        </w:rPr>
        <w:t xml:space="preserve"> </w:t>
      </w:r>
      <w:r w:rsidR="00D74AEC" w:rsidRPr="00653092">
        <w:rPr>
          <w:bCs/>
          <w:lang w:val="ru-RU"/>
        </w:rPr>
        <w:t>размеру</w:t>
      </w:r>
      <w:r w:rsidR="00D74AEC" w:rsidRPr="00653092">
        <w:rPr>
          <w:lang w:val="ru-RU"/>
        </w:rPr>
        <w:t xml:space="preserve"> площади </w:t>
      </w:r>
      <w:r>
        <w:rPr>
          <w:lang w:val="ru-RU"/>
        </w:rPr>
        <w:t>Помещения</w:t>
      </w:r>
      <w:r w:rsidR="00D74AEC" w:rsidRPr="00653092">
        <w:rPr>
          <w:lang w:val="ru-RU"/>
        </w:rPr>
        <w:t>, получаемого Участник</w:t>
      </w:r>
      <w:r w:rsidR="007610BE">
        <w:rPr>
          <w:lang w:val="ru-RU"/>
        </w:rPr>
        <w:t>ами</w:t>
      </w:r>
      <w:r w:rsidR="00D74AEC" w:rsidRPr="00653092">
        <w:rPr>
          <w:lang w:val="ru-RU"/>
        </w:rPr>
        <w:t xml:space="preserve"> в рамках Договора. Стоимость доли Участник</w:t>
      </w:r>
      <w:r w:rsidR="007610BE">
        <w:rPr>
          <w:lang w:val="ru-RU"/>
        </w:rPr>
        <w:t>ов</w:t>
      </w:r>
      <w:r w:rsidR="00D74AEC" w:rsidRPr="00653092">
        <w:rPr>
          <w:lang w:val="ru-RU"/>
        </w:rPr>
        <w:t xml:space="preserve"> в общем имуществе включена в Цену. </w:t>
      </w:r>
    </w:p>
    <w:p w:rsidR="00D74AEC" w:rsidRPr="00653092" w:rsidRDefault="009B113F" w:rsidP="009B113F">
      <w:pPr>
        <w:pStyle w:val="StandardL2"/>
        <w:numPr>
          <w:ilvl w:val="0"/>
          <w:numId w:val="0"/>
        </w:numPr>
        <w:tabs>
          <w:tab w:val="left" w:pos="567"/>
        </w:tabs>
        <w:ind w:left="567" w:hanging="567"/>
        <w:rPr>
          <w:lang w:val="ru-RU"/>
        </w:rPr>
      </w:pPr>
      <w:r>
        <w:rPr>
          <w:lang w:val="ru-RU"/>
        </w:rPr>
        <w:lastRenderedPageBreak/>
        <w:t xml:space="preserve">2.4. </w:t>
      </w:r>
      <w:r>
        <w:rPr>
          <w:lang w:val="ru-RU"/>
        </w:rPr>
        <w:tab/>
      </w:r>
      <w:proofErr w:type="gramStart"/>
      <w:r w:rsidR="00D74AEC" w:rsidRPr="00653092">
        <w:rPr>
          <w:lang w:val="ru-RU"/>
        </w:rPr>
        <w:t xml:space="preserve">В состав общего имущества </w:t>
      </w:r>
      <w:r w:rsidRPr="009B113F">
        <w:rPr>
          <w:lang w:val="ru-RU"/>
        </w:rPr>
        <w:t xml:space="preserve">корпуса (здания) </w:t>
      </w:r>
      <w:r w:rsidR="00D74AEC" w:rsidRPr="00653092">
        <w:rPr>
          <w:lang w:val="ru-RU"/>
        </w:rPr>
        <w:t xml:space="preserve">входят помещения, не являющиеся частями апартаментов и предназначенные для обслуживания более одного помещения в данном </w:t>
      </w:r>
      <w:r w:rsidRPr="009B113F">
        <w:rPr>
          <w:lang w:val="ru-RU"/>
        </w:rPr>
        <w:t>корпус</w:t>
      </w:r>
      <w:r>
        <w:rPr>
          <w:lang w:val="ru-RU"/>
        </w:rPr>
        <w:t>е</w:t>
      </w:r>
      <w:r w:rsidRPr="009B113F">
        <w:rPr>
          <w:lang w:val="ru-RU"/>
        </w:rPr>
        <w:t xml:space="preserve"> (здани</w:t>
      </w:r>
      <w:r>
        <w:rPr>
          <w:lang w:val="ru-RU"/>
        </w:rPr>
        <w:t>и</w:t>
      </w:r>
      <w:r w:rsidRPr="009B113F">
        <w:rPr>
          <w:lang w:val="ru-RU"/>
        </w:rPr>
        <w:t>)</w:t>
      </w:r>
      <w:r w:rsidR="00D74AEC" w:rsidRPr="00653092">
        <w:rPr>
          <w:lang w:val="ru-RU"/>
        </w:rPr>
        <w:t xml:space="preserve">, в том числе: входные группы, колясочная, лифтовые холлы, </w:t>
      </w:r>
      <w:proofErr w:type="spellStart"/>
      <w:r w:rsidR="00D74AEC" w:rsidRPr="00653092">
        <w:rPr>
          <w:lang w:val="ru-RU"/>
        </w:rPr>
        <w:t>мусорокамеры</w:t>
      </w:r>
      <w:proofErr w:type="spellEnd"/>
      <w:r w:rsidR="00D74AEC" w:rsidRPr="00653092">
        <w:rPr>
          <w:lang w:val="ru-RU"/>
        </w:rPr>
        <w:t xml:space="preserve">, </w:t>
      </w:r>
      <w:proofErr w:type="spellStart"/>
      <w:r w:rsidR="00D74AEC" w:rsidRPr="00653092">
        <w:rPr>
          <w:lang w:val="ru-RU"/>
        </w:rPr>
        <w:t>электрощитовые</w:t>
      </w:r>
      <w:proofErr w:type="spellEnd"/>
      <w:r w:rsidR="00D74AEC" w:rsidRPr="00653092">
        <w:rPr>
          <w:lang w:val="ru-RU"/>
        </w:rPr>
        <w:t xml:space="preserve">, лестничные площадки, лестницы, тамбуры, лифты, иные шахты, коридоры, крыши, ограждающие несущие и не несущие конструкции </w:t>
      </w:r>
      <w:r w:rsidRPr="009B113F">
        <w:rPr>
          <w:lang w:val="ru-RU"/>
        </w:rPr>
        <w:t>корпуса (здания)</w:t>
      </w:r>
      <w:r w:rsidR="00D74AEC" w:rsidRPr="00653092">
        <w:rPr>
          <w:lang w:val="ru-RU"/>
        </w:rPr>
        <w:t xml:space="preserve">, механическое, электрическое, санитарно-техническое и иное оборудование, находящееся в </w:t>
      </w:r>
      <w:r w:rsidRPr="009B113F">
        <w:rPr>
          <w:lang w:val="ru-RU"/>
        </w:rPr>
        <w:t>корпус</w:t>
      </w:r>
      <w:r>
        <w:rPr>
          <w:lang w:val="ru-RU"/>
        </w:rPr>
        <w:t>е</w:t>
      </w:r>
      <w:r w:rsidRPr="009B113F">
        <w:rPr>
          <w:lang w:val="ru-RU"/>
        </w:rPr>
        <w:t xml:space="preserve"> (здани</w:t>
      </w:r>
      <w:r>
        <w:rPr>
          <w:lang w:val="ru-RU"/>
        </w:rPr>
        <w:t>и</w:t>
      </w:r>
      <w:proofErr w:type="gramEnd"/>
      <w:r w:rsidRPr="009B113F">
        <w:rPr>
          <w:lang w:val="ru-RU"/>
        </w:rPr>
        <w:t xml:space="preserve">) </w:t>
      </w:r>
      <w:r w:rsidR="00D74AEC" w:rsidRPr="00653092">
        <w:rPr>
          <w:lang w:val="ru-RU"/>
        </w:rPr>
        <w:t xml:space="preserve">за пределами и внутри помещений апартаментов и </w:t>
      </w:r>
      <w:proofErr w:type="gramStart"/>
      <w:r w:rsidR="00D74AEC" w:rsidRPr="00653092">
        <w:rPr>
          <w:lang w:val="ru-RU"/>
        </w:rPr>
        <w:t>обслуживающее</w:t>
      </w:r>
      <w:proofErr w:type="gramEnd"/>
      <w:r w:rsidR="00D74AEC" w:rsidRPr="00653092">
        <w:rPr>
          <w:lang w:val="ru-RU"/>
        </w:rPr>
        <w:t xml:space="preserve"> более одного апартамента, а также объекты инженерии и объекты благоустройства. </w:t>
      </w:r>
    </w:p>
    <w:p w:rsidR="00752734" w:rsidRPr="00C72737" w:rsidRDefault="009B113F" w:rsidP="009B113F">
      <w:pPr>
        <w:pStyle w:val="StandardL2"/>
        <w:numPr>
          <w:ilvl w:val="0"/>
          <w:numId w:val="0"/>
        </w:numPr>
        <w:tabs>
          <w:tab w:val="left" w:pos="567"/>
        </w:tabs>
        <w:ind w:left="567" w:hanging="567"/>
        <w:rPr>
          <w:lang w:val="ru-RU"/>
        </w:rPr>
      </w:pPr>
      <w:r>
        <w:rPr>
          <w:lang w:val="ru-RU"/>
        </w:rPr>
        <w:t xml:space="preserve">2.5. </w:t>
      </w:r>
      <w:r>
        <w:rPr>
          <w:lang w:val="ru-RU"/>
        </w:rPr>
        <w:tab/>
      </w:r>
      <w:proofErr w:type="gramStart"/>
      <w:r w:rsidR="00FB7490" w:rsidRPr="00653092">
        <w:rPr>
          <w:lang w:val="ru-RU"/>
        </w:rPr>
        <w:t>Участник</w:t>
      </w:r>
      <w:r w:rsidR="00DD34B1">
        <w:rPr>
          <w:lang w:val="ru-RU"/>
        </w:rPr>
        <w:t>и</w:t>
      </w:r>
      <w:r w:rsidR="00FB7490">
        <w:rPr>
          <w:lang w:val="ru-RU"/>
        </w:rPr>
        <w:t xml:space="preserve"> </w:t>
      </w:r>
      <w:r w:rsidR="00691288" w:rsidRPr="00691288">
        <w:rPr>
          <w:lang w:val="ru-RU"/>
        </w:rPr>
        <w:t>уведомлен</w:t>
      </w:r>
      <w:r w:rsidR="00DD34B1">
        <w:rPr>
          <w:lang w:val="ru-RU"/>
        </w:rPr>
        <w:t>ы</w:t>
      </w:r>
      <w:r w:rsidR="00691288" w:rsidRPr="00691288">
        <w:rPr>
          <w:lang w:val="ru-RU"/>
        </w:rPr>
        <w:t xml:space="preserve"> и согласн</w:t>
      </w:r>
      <w:r w:rsidR="00DD34B1">
        <w:rPr>
          <w:lang w:val="ru-RU"/>
        </w:rPr>
        <w:t>ы</w:t>
      </w:r>
      <w:r w:rsidR="00691288" w:rsidRPr="00691288">
        <w:rPr>
          <w:lang w:val="ru-RU"/>
        </w:rPr>
        <w:t xml:space="preserve"> с тем, что здания, помещения в зданиях и права аренды на Земельный участок заложены в пользу Банка по Договору об ипотеке зданий/помещений в зданиях и права аренды земельного участка №2855-ДИ от 21.12.2011 с учетом Дополнительного соглашения № 1 от 31.08.2012,  Дополнительного соглашения № 2 от 29.11.2013</w:t>
      </w:r>
      <w:r w:rsidR="008C7E00">
        <w:rPr>
          <w:lang w:val="ru-RU"/>
        </w:rPr>
        <w:t>,</w:t>
      </w:r>
      <w:r w:rsidR="00691288" w:rsidRPr="00691288">
        <w:rPr>
          <w:lang w:val="ru-RU"/>
        </w:rPr>
        <w:t xml:space="preserve"> </w:t>
      </w:r>
      <w:r w:rsidR="008C7E00" w:rsidRPr="008C7E00">
        <w:rPr>
          <w:lang w:val="ru-RU"/>
        </w:rPr>
        <w:t>Дополнительного соглашения № 3 от 21.04.2015, Дополнительного соглашения № 4 от 31.08.2015 и</w:t>
      </w:r>
      <w:proofErr w:type="gramEnd"/>
      <w:r w:rsidR="008C7E00" w:rsidRPr="008C7E00">
        <w:rPr>
          <w:lang w:val="ru-RU"/>
        </w:rPr>
        <w:t xml:space="preserve"> </w:t>
      </w:r>
      <w:proofErr w:type="gramStart"/>
      <w:r w:rsidR="008C7E00" w:rsidRPr="008C7E00">
        <w:rPr>
          <w:lang w:val="ru-RU"/>
        </w:rPr>
        <w:t>Дополнительного соглашения № 5 от 03.11.2016, Договору о последующей ипотеке зданий/помещений в зданиях и права аренды земельного участка №3021-ДИ от 31.08.2012 с учетом Дополнительного соглашения № 1 от 29.11.2013,  Дополнительного соглашения № 2 от 21.04.2015 и Дополнительного соглашения № 3 от 03.11.2016, Договор</w:t>
      </w:r>
      <w:r w:rsidR="0047266F">
        <w:rPr>
          <w:lang w:val="ru-RU"/>
        </w:rPr>
        <w:t>у</w:t>
      </w:r>
      <w:r w:rsidR="008C7E00" w:rsidRPr="008C7E00">
        <w:rPr>
          <w:lang w:val="ru-RU"/>
        </w:rPr>
        <w:t xml:space="preserve"> о последующей ипотеке зданий/помещений в зданиях и права аренды земельного</w:t>
      </w:r>
      <w:proofErr w:type="gramEnd"/>
      <w:r w:rsidR="008C7E00" w:rsidRPr="008C7E00">
        <w:rPr>
          <w:lang w:val="ru-RU"/>
        </w:rPr>
        <w:t xml:space="preserve"> </w:t>
      </w:r>
      <w:proofErr w:type="gramStart"/>
      <w:r w:rsidR="008C7E00" w:rsidRPr="008C7E00">
        <w:rPr>
          <w:lang w:val="ru-RU"/>
        </w:rPr>
        <w:t>участка № 3356-ДИ от 26.12.2013 с учетом Дополнительного соглашения № 1 от 21.04.2015, Дополнительного соглашения № 2 от 31.08.2015 и Дополнительного соглашения № 3 от 03.11.2016, заключенными между Застройщиком и Банком в обеспечение исполнения обязательств Застройщика по Кредитному договору и кредитному договору № 3356 от 26.12.2013 с учетом Дополнительного соглашения № 1 от 21.04.2015, Дополнительного соглашения № 2 от 31.08.2015 и Дополнительного соглашения № 3 от 03.11.2016</w:t>
      </w:r>
      <w:r w:rsidR="00AC1428" w:rsidRPr="00C72737">
        <w:rPr>
          <w:lang w:val="ru-RU"/>
        </w:rPr>
        <w:t>.</w:t>
      </w:r>
      <w:proofErr w:type="gramEnd"/>
    </w:p>
    <w:p w:rsidR="00D74AEC" w:rsidRPr="00653092" w:rsidRDefault="009B113F" w:rsidP="009B113F">
      <w:pPr>
        <w:pStyle w:val="StandardL2"/>
        <w:numPr>
          <w:ilvl w:val="0"/>
          <w:numId w:val="0"/>
        </w:numPr>
        <w:tabs>
          <w:tab w:val="left" w:pos="567"/>
        </w:tabs>
        <w:ind w:left="567" w:hanging="567"/>
        <w:rPr>
          <w:lang w:val="ru-RU"/>
        </w:rPr>
      </w:pPr>
      <w:r>
        <w:rPr>
          <w:lang w:val="ru-RU"/>
        </w:rPr>
        <w:t xml:space="preserve">2.6. </w:t>
      </w:r>
      <w:r w:rsidR="00D74AEC" w:rsidRPr="00653092">
        <w:rPr>
          <w:lang w:val="ru-RU"/>
        </w:rPr>
        <w:t xml:space="preserve">В связи с привлечением банковского финансирования до заключения первого договора участия в долевом строительстве Застройщик получил от Банка согласие </w:t>
      </w:r>
      <w:r w:rsidR="00FA7C15" w:rsidRPr="00653092">
        <w:rPr>
          <w:lang w:val="ru-RU"/>
        </w:rPr>
        <w:t xml:space="preserve">(письмо </w:t>
      </w:r>
      <w:r w:rsidR="00C76FC3" w:rsidRPr="00653092">
        <w:rPr>
          <w:lang w:val="ru-RU"/>
        </w:rPr>
        <w:t xml:space="preserve">от </w:t>
      </w:r>
      <w:r w:rsidR="00902088" w:rsidRPr="001121F0">
        <w:rPr>
          <w:lang w:val="ru-RU"/>
        </w:rPr>
        <w:t>28.09.2015 за № 158/404200</w:t>
      </w:r>
      <w:r w:rsidR="00FA7C15" w:rsidRPr="00653092">
        <w:rPr>
          <w:lang w:val="ru-RU"/>
        </w:rPr>
        <w:t>)</w:t>
      </w:r>
      <w:r w:rsidR="00D74AEC" w:rsidRPr="00653092">
        <w:rPr>
          <w:lang w:val="ru-RU"/>
        </w:rPr>
        <w:t xml:space="preserve"> на следующее:</w:t>
      </w:r>
    </w:p>
    <w:p w:rsidR="00D74AEC" w:rsidRPr="00653092" w:rsidRDefault="00FA7C15" w:rsidP="001C484A">
      <w:pPr>
        <w:pStyle w:val="StandardL3"/>
        <w:spacing w:after="0"/>
        <w:rPr>
          <w:lang w:val="ru-RU"/>
        </w:rPr>
      </w:pPr>
      <w:r w:rsidRPr="00653092">
        <w:rPr>
          <w:lang w:val="ru-RU"/>
        </w:rPr>
        <w:t>з</w:t>
      </w:r>
      <w:r w:rsidR="00D74AEC" w:rsidRPr="00653092">
        <w:rPr>
          <w:lang w:val="ru-RU"/>
        </w:rPr>
        <w:t xml:space="preserve">аключение </w:t>
      </w:r>
      <w:r w:rsidR="00BF7A2E" w:rsidRPr="00653092">
        <w:rPr>
          <w:lang w:val="ru-RU"/>
        </w:rPr>
        <w:t>настоящего Д</w:t>
      </w:r>
      <w:r w:rsidR="00D74AEC" w:rsidRPr="00653092">
        <w:rPr>
          <w:lang w:val="ru-RU"/>
        </w:rPr>
        <w:t>оговора</w:t>
      </w:r>
      <w:r w:rsidR="00BE3DA6" w:rsidRPr="00653092">
        <w:rPr>
          <w:lang w:val="ru-RU"/>
        </w:rPr>
        <w:t>;</w:t>
      </w:r>
      <w:r w:rsidR="00D74AEC" w:rsidRPr="00653092">
        <w:rPr>
          <w:lang w:val="ru-RU"/>
        </w:rPr>
        <w:t xml:space="preserve"> </w:t>
      </w:r>
    </w:p>
    <w:p w:rsidR="00D74AEC" w:rsidRPr="00653092" w:rsidRDefault="00D74AEC" w:rsidP="001C484A">
      <w:pPr>
        <w:pStyle w:val="StandardL3"/>
        <w:spacing w:after="0"/>
        <w:rPr>
          <w:lang w:val="ru-RU"/>
        </w:rPr>
      </w:pPr>
      <w:r w:rsidRPr="00653092">
        <w:rPr>
          <w:lang w:val="ru-RU"/>
        </w:rPr>
        <w:t>удовлетворение требований Банка за счет заложенного имущества в одной очереди с участниками долевого строительства пропорционально размерам их требовани</w:t>
      </w:r>
      <w:r w:rsidR="00CB505D" w:rsidRPr="00653092">
        <w:rPr>
          <w:lang w:val="ru-RU"/>
        </w:rPr>
        <w:t xml:space="preserve">й к моменту их удовлетворения; </w:t>
      </w:r>
      <w:r w:rsidRPr="00653092">
        <w:rPr>
          <w:lang w:val="ru-RU"/>
        </w:rPr>
        <w:t xml:space="preserve"> </w:t>
      </w:r>
    </w:p>
    <w:p w:rsidR="00D74AEC" w:rsidRPr="00653092" w:rsidRDefault="00D74AEC" w:rsidP="002701B0">
      <w:pPr>
        <w:pStyle w:val="StandardL3"/>
        <w:rPr>
          <w:lang w:val="ru-RU"/>
        </w:rPr>
      </w:pPr>
      <w:r w:rsidRPr="00653092">
        <w:rPr>
          <w:lang w:val="ru-RU"/>
        </w:rPr>
        <w:t xml:space="preserve">прекращение залога на </w:t>
      </w:r>
      <w:r w:rsidR="00902088">
        <w:rPr>
          <w:lang w:val="ru-RU"/>
        </w:rPr>
        <w:t>Помещение</w:t>
      </w:r>
      <w:r w:rsidRPr="00653092">
        <w:rPr>
          <w:lang w:val="ru-RU"/>
        </w:rPr>
        <w:t xml:space="preserve"> </w:t>
      </w:r>
      <w:r w:rsidR="007610BE">
        <w:rPr>
          <w:lang w:val="ru-RU"/>
        </w:rPr>
        <w:t>с момента его передачи Участникам</w:t>
      </w:r>
      <w:r w:rsidRPr="00653092">
        <w:rPr>
          <w:lang w:val="ru-RU"/>
        </w:rPr>
        <w:t xml:space="preserve">. </w:t>
      </w:r>
    </w:p>
    <w:p w:rsidR="00D74AEC" w:rsidRPr="00653092" w:rsidRDefault="00D74AEC" w:rsidP="00E9304E">
      <w:pPr>
        <w:pStyle w:val="BodyText1"/>
        <w:ind w:hanging="720"/>
        <w:rPr>
          <w:lang w:val="ru-RU" w:eastAsia="zh-CN"/>
        </w:rPr>
      </w:pPr>
      <w:r w:rsidRPr="00653092">
        <w:rPr>
          <w:lang w:val="ru-RU" w:eastAsia="zh-CN"/>
        </w:rPr>
        <w:t>2.</w:t>
      </w:r>
      <w:r w:rsidR="00BE3DA6" w:rsidRPr="00653092">
        <w:rPr>
          <w:lang w:val="ru-RU" w:eastAsia="zh-CN"/>
        </w:rPr>
        <w:t>7</w:t>
      </w:r>
      <w:r w:rsidRPr="00653092">
        <w:rPr>
          <w:lang w:val="ru-RU" w:eastAsia="zh-CN"/>
        </w:rPr>
        <w:t>.</w:t>
      </w:r>
      <w:r w:rsidRPr="00653092">
        <w:rPr>
          <w:lang w:val="ru-RU" w:eastAsia="zh-CN"/>
        </w:rPr>
        <w:tab/>
        <w:t>Участник</w:t>
      </w:r>
      <w:r w:rsidR="007610BE">
        <w:rPr>
          <w:lang w:val="ru-RU" w:eastAsia="zh-CN"/>
        </w:rPr>
        <w:t>и настоящим даю</w:t>
      </w:r>
      <w:r w:rsidRPr="00653092">
        <w:rPr>
          <w:lang w:val="ru-RU" w:eastAsia="zh-CN"/>
        </w:rPr>
        <w:t xml:space="preserve">т согласие на осуществление Застройщиком всех юридических и фактических действий для разделения Земельного участка таким образом, чтобы земельный участок, необходимый для строительства и последующей эксплуатации Комплекса представлял собой самостоятельный объект права, включая согласие на оформление Застройщиком прав аренды на все земельные участки, образованные в результате разделения Земельного участка. </w:t>
      </w:r>
      <w:r w:rsidR="00FB0D88" w:rsidRPr="00653092">
        <w:rPr>
          <w:lang w:val="ru-RU" w:eastAsia="zh-CN"/>
        </w:rPr>
        <w:t xml:space="preserve">Земельные участки, </w:t>
      </w:r>
      <w:r w:rsidR="00F04630" w:rsidRPr="00653092">
        <w:rPr>
          <w:lang w:val="ru-RU" w:eastAsia="zh-CN"/>
        </w:rPr>
        <w:t xml:space="preserve">образованные </w:t>
      </w:r>
      <w:r w:rsidR="00FB0D88" w:rsidRPr="00653092">
        <w:rPr>
          <w:lang w:val="ru-RU" w:eastAsia="zh-CN"/>
        </w:rPr>
        <w:t>после разделения З</w:t>
      </w:r>
      <w:r w:rsidR="00F04630" w:rsidRPr="00653092">
        <w:rPr>
          <w:lang w:val="ru-RU" w:eastAsia="zh-CN"/>
        </w:rPr>
        <w:t>емель</w:t>
      </w:r>
      <w:r w:rsidR="00FB0D88" w:rsidRPr="00653092">
        <w:rPr>
          <w:lang w:val="ru-RU" w:eastAsia="zh-CN"/>
        </w:rPr>
        <w:t>ного</w:t>
      </w:r>
      <w:r w:rsidR="00F04630" w:rsidRPr="00653092">
        <w:rPr>
          <w:lang w:val="ru-RU" w:eastAsia="zh-CN"/>
        </w:rPr>
        <w:t xml:space="preserve"> участк</w:t>
      </w:r>
      <w:r w:rsidR="00FB0D88" w:rsidRPr="00653092">
        <w:rPr>
          <w:lang w:val="ru-RU" w:eastAsia="zh-CN"/>
        </w:rPr>
        <w:t>а</w:t>
      </w:r>
      <w:r w:rsidR="00F04630" w:rsidRPr="00653092">
        <w:rPr>
          <w:lang w:val="ru-RU" w:eastAsia="zh-CN"/>
        </w:rPr>
        <w:t xml:space="preserve">, </w:t>
      </w:r>
      <w:r w:rsidR="00FB0D88" w:rsidRPr="00653092">
        <w:rPr>
          <w:lang w:val="ru-RU" w:eastAsia="zh-CN"/>
        </w:rPr>
        <w:t xml:space="preserve">и </w:t>
      </w:r>
      <w:r w:rsidR="00F04630" w:rsidRPr="00653092">
        <w:rPr>
          <w:lang w:val="ru-RU" w:eastAsia="zh-CN"/>
        </w:rPr>
        <w:t xml:space="preserve">не занятые под строительство Комплекса, не будут находиться в залоге у </w:t>
      </w:r>
      <w:r w:rsidR="00175536" w:rsidRPr="00653092">
        <w:rPr>
          <w:lang w:val="ru-RU" w:eastAsia="zh-CN"/>
        </w:rPr>
        <w:t>Участник</w:t>
      </w:r>
      <w:r w:rsidR="007610BE">
        <w:rPr>
          <w:lang w:val="ru-RU" w:eastAsia="zh-CN"/>
        </w:rPr>
        <w:t>ов</w:t>
      </w:r>
      <w:r w:rsidR="008203ED" w:rsidRPr="00653092">
        <w:rPr>
          <w:lang w:val="ru-RU" w:eastAsia="zh-CN"/>
        </w:rPr>
        <w:t xml:space="preserve"> в соответствии с п.1. ст.13 Закона о долевом участии</w:t>
      </w:r>
      <w:r w:rsidR="00F04630" w:rsidRPr="00653092">
        <w:rPr>
          <w:lang w:val="ru-RU" w:eastAsia="zh-CN"/>
        </w:rPr>
        <w:t>.</w:t>
      </w:r>
      <w:r w:rsidR="00C56C22" w:rsidRPr="00653092">
        <w:rPr>
          <w:lang w:val="ru-RU" w:eastAsia="zh-CN"/>
        </w:rPr>
        <w:t xml:space="preserve"> </w:t>
      </w:r>
    </w:p>
    <w:p w:rsidR="00D74AEC" w:rsidRPr="00653092" w:rsidRDefault="00D74AEC" w:rsidP="002701B0">
      <w:pPr>
        <w:pStyle w:val="StandardL1"/>
        <w:rPr>
          <w:lang w:val="ru-RU"/>
        </w:rPr>
      </w:pPr>
      <w:bookmarkStart w:id="2" w:name="_Ref341363629"/>
      <w:bookmarkStart w:id="3" w:name="_Toc341904353"/>
      <w:r w:rsidRPr="00653092">
        <w:rPr>
          <w:lang w:val="ru-RU"/>
        </w:rPr>
        <w:t>срок</w:t>
      </w:r>
      <w:bookmarkEnd w:id="2"/>
      <w:bookmarkEnd w:id="3"/>
      <w:r w:rsidRPr="00653092">
        <w:rPr>
          <w:lang w:val="ru-RU"/>
        </w:rPr>
        <w:t xml:space="preserve"> </w:t>
      </w:r>
    </w:p>
    <w:p w:rsidR="00D74AEC" w:rsidRPr="00653092" w:rsidRDefault="00D74AEC" w:rsidP="00902088">
      <w:pPr>
        <w:pStyle w:val="StandardL2"/>
        <w:rPr>
          <w:lang w:val="ru-RU"/>
        </w:rPr>
      </w:pPr>
      <w:bookmarkStart w:id="4" w:name="_Ref341792387"/>
      <w:r w:rsidRPr="00653092">
        <w:rPr>
          <w:lang w:val="ru-RU"/>
        </w:rPr>
        <w:t>Застройщик обязан передать Участник</w:t>
      </w:r>
      <w:r w:rsidR="007610BE">
        <w:rPr>
          <w:lang w:val="ru-RU"/>
        </w:rPr>
        <w:t>ам</w:t>
      </w:r>
      <w:r w:rsidRPr="00653092">
        <w:rPr>
          <w:lang w:val="ru-RU"/>
        </w:rPr>
        <w:t>, а Участник</w:t>
      </w:r>
      <w:r w:rsidR="007610BE">
        <w:rPr>
          <w:lang w:val="ru-RU"/>
        </w:rPr>
        <w:t>и</w:t>
      </w:r>
      <w:r w:rsidRPr="00653092">
        <w:rPr>
          <w:lang w:val="ru-RU"/>
        </w:rPr>
        <w:t xml:space="preserve"> принять от Застройщика по Акту приема-передачи </w:t>
      </w:r>
      <w:r w:rsidR="00902088">
        <w:rPr>
          <w:lang w:val="ru-RU"/>
        </w:rPr>
        <w:t>Помещение</w:t>
      </w:r>
      <w:r w:rsidRPr="00653092">
        <w:rPr>
          <w:lang w:val="ru-RU"/>
        </w:rPr>
        <w:t xml:space="preserve"> после ввода </w:t>
      </w:r>
      <w:r w:rsidR="00902088" w:rsidRPr="00902088">
        <w:rPr>
          <w:lang w:val="ru-RU"/>
        </w:rPr>
        <w:t xml:space="preserve">1-го этапа строительства </w:t>
      </w:r>
      <w:r w:rsidR="00902088" w:rsidRPr="00902088">
        <w:rPr>
          <w:lang w:val="ru-RU"/>
        </w:rPr>
        <w:lastRenderedPageBreak/>
        <w:t>Комплекса в эксплуатацию</w:t>
      </w:r>
      <w:r w:rsidRPr="00653092">
        <w:rPr>
          <w:lang w:val="ru-RU"/>
        </w:rPr>
        <w:t>,</w:t>
      </w:r>
      <w:r w:rsidR="00902088">
        <w:rPr>
          <w:lang w:val="ru-RU"/>
        </w:rPr>
        <w:t xml:space="preserve"> </w:t>
      </w:r>
      <w:r w:rsidRPr="00653092">
        <w:rPr>
          <w:b/>
          <w:lang w:val="ru-RU"/>
        </w:rPr>
        <w:t xml:space="preserve">не позднее </w:t>
      </w:r>
      <w:r w:rsidRPr="00653092">
        <w:rPr>
          <w:b/>
          <w:lang w:val="en-US"/>
        </w:rPr>
        <w:t>IV</w:t>
      </w:r>
      <w:r w:rsidRPr="00653092">
        <w:rPr>
          <w:b/>
          <w:lang w:val="ru-RU"/>
        </w:rPr>
        <w:t xml:space="preserve"> квартала 201</w:t>
      </w:r>
      <w:r w:rsidR="00902088">
        <w:rPr>
          <w:b/>
          <w:lang w:val="ru-RU"/>
        </w:rPr>
        <w:t>7</w:t>
      </w:r>
      <w:r w:rsidRPr="00653092">
        <w:rPr>
          <w:b/>
          <w:lang w:val="ru-RU"/>
        </w:rPr>
        <w:t xml:space="preserve"> г</w:t>
      </w:r>
      <w:r w:rsidR="001C484A" w:rsidRPr="00653092">
        <w:rPr>
          <w:b/>
          <w:lang w:val="ru-RU"/>
        </w:rPr>
        <w:t>ода</w:t>
      </w:r>
      <w:r w:rsidRPr="00653092">
        <w:rPr>
          <w:b/>
          <w:lang w:val="ru-RU"/>
        </w:rPr>
        <w:t xml:space="preserve"> </w:t>
      </w:r>
      <w:r w:rsidRPr="00653092">
        <w:rPr>
          <w:lang w:val="ru-RU"/>
        </w:rPr>
        <w:t>("</w:t>
      </w:r>
      <w:r w:rsidRPr="00653092">
        <w:rPr>
          <w:b/>
          <w:lang w:val="ru-RU"/>
        </w:rPr>
        <w:t>Срок передачи</w:t>
      </w:r>
      <w:r w:rsidRPr="00653092">
        <w:rPr>
          <w:lang w:val="ru-RU"/>
        </w:rPr>
        <w:t>").</w:t>
      </w:r>
      <w:bookmarkEnd w:id="4"/>
      <w:r w:rsidRPr="00653092">
        <w:rPr>
          <w:lang w:val="ru-RU"/>
        </w:rPr>
        <w:t xml:space="preserve"> Застройщик имеет право на досрочное исполнение обязательств по передаче </w:t>
      </w:r>
      <w:r w:rsidR="00902088">
        <w:rPr>
          <w:lang w:val="ru-RU"/>
        </w:rPr>
        <w:t>Помещения</w:t>
      </w:r>
      <w:r w:rsidRPr="00653092">
        <w:rPr>
          <w:lang w:val="ru-RU"/>
        </w:rPr>
        <w:t xml:space="preserve"> Участник</w:t>
      </w:r>
      <w:r w:rsidR="00421E9D">
        <w:rPr>
          <w:lang w:val="ru-RU"/>
        </w:rPr>
        <w:t>ам</w:t>
      </w:r>
      <w:r w:rsidRPr="00653092">
        <w:rPr>
          <w:lang w:val="ru-RU"/>
        </w:rPr>
        <w:t xml:space="preserve"> в порядке, установленном Договором.</w:t>
      </w:r>
    </w:p>
    <w:p w:rsidR="00D74AEC" w:rsidRPr="00653092" w:rsidRDefault="00D74AEC" w:rsidP="00902088">
      <w:pPr>
        <w:pStyle w:val="StandardL2"/>
        <w:rPr>
          <w:lang w:val="ru-RU"/>
        </w:rPr>
      </w:pPr>
      <w:r w:rsidRPr="00653092">
        <w:rPr>
          <w:lang w:val="ru-RU"/>
        </w:rPr>
        <w:t xml:space="preserve">Если строительство/ввод в эксплуатацию </w:t>
      </w:r>
      <w:r w:rsidR="00902088" w:rsidRPr="00902088">
        <w:rPr>
          <w:lang w:val="ru-RU"/>
        </w:rPr>
        <w:t xml:space="preserve">1-го этапа строительства </w:t>
      </w:r>
      <w:r w:rsidRPr="00653092">
        <w:rPr>
          <w:lang w:val="ru-RU"/>
        </w:rPr>
        <w:t xml:space="preserve">Комплекса задерживается настолько, что </w:t>
      </w:r>
      <w:r w:rsidR="00902088">
        <w:rPr>
          <w:lang w:val="ru-RU"/>
        </w:rPr>
        <w:t>Помещение</w:t>
      </w:r>
      <w:r w:rsidRPr="00653092">
        <w:rPr>
          <w:lang w:val="ru-RU"/>
        </w:rPr>
        <w:t xml:space="preserve"> не может быть передан</w:t>
      </w:r>
      <w:r w:rsidR="00902088">
        <w:rPr>
          <w:lang w:val="ru-RU"/>
        </w:rPr>
        <w:t>о</w:t>
      </w:r>
      <w:r w:rsidRPr="00653092">
        <w:rPr>
          <w:lang w:val="ru-RU"/>
        </w:rPr>
        <w:t xml:space="preserve"> в течение Срока передачи, Застройщик не </w:t>
      </w:r>
      <w:proofErr w:type="gramStart"/>
      <w:r w:rsidRPr="00653092">
        <w:rPr>
          <w:lang w:val="ru-RU"/>
        </w:rPr>
        <w:t>позднее</w:t>
      </w:r>
      <w:proofErr w:type="gramEnd"/>
      <w:r w:rsidRPr="00653092">
        <w:rPr>
          <w:lang w:val="ru-RU"/>
        </w:rPr>
        <w:t xml:space="preserve"> чем за 2 (два) месяца до истечения Срока передачи направляет Участник</w:t>
      </w:r>
      <w:r w:rsidR="00421E9D">
        <w:rPr>
          <w:lang w:val="ru-RU"/>
        </w:rPr>
        <w:t>ам</w:t>
      </w:r>
      <w:r w:rsidRPr="00653092">
        <w:rPr>
          <w:lang w:val="ru-RU"/>
        </w:rPr>
        <w:t xml:space="preserve"> уведомление с указанием причин переноса Срока передачи, а также новый планируемый Срок передачи (Уведомление о переносе Срока передачи). Вместе с Уведомлением о переносе Срока передачи Застройщик направляет Участник</w:t>
      </w:r>
      <w:r w:rsidR="00421E9D">
        <w:rPr>
          <w:lang w:val="ru-RU"/>
        </w:rPr>
        <w:t>ам</w:t>
      </w:r>
      <w:r w:rsidRPr="00653092">
        <w:rPr>
          <w:lang w:val="ru-RU"/>
        </w:rPr>
        <w:t xml:space="preserve"> Дополнительное соглашение к Договору об изменении Срока передачи. Уведомление о переносе Срока передачи вместе с Дополнительным соглашением к Договору об изменении Срока передачи направляется Участник</w:t>
      </w:r>
      <w:r w:rsidR="00421E9D">
        <w:rPr>
          <w:lang w:val="ru-RU"/>
        </w:rPr>
        <w:t>ам</w:t>
      </w:r>
      <w:r w:rsidRPr="00653092">
        <w:rPr>
          <w:lang w:val="ru-RU"/>
        </w:rPr>
        <w:t xml:space="preserve"> по почте заказным письмом с уведомлением о вручении и описью о вложении по адрес</w:t>
      </w:r>
      <w:r w:rsidR="00421E9D">
        <w:rPr>
          <w:lang w:val="ru-RU"/>
        </w:rPr>
        <w:t>ам</w:t>
      </w:r>
      <w:r w:rsidRPr="00653092">
        <w:rPr>
          <w:lang w:val="ru-RU"/>
        </w:rPr>
        <w:t>, указанн</w:t>
      </w:r>
      <w:r w:rsidR="00421E9D">
        <w:rPr>
          <w:lang w:val="ru-RU"/>
        </w:rPr>
        <w:t xml:space="preserve">ым </w:t>
      </w:r>
      <w:r w:rsidRPr="00653092">
        <w:rPr>
          <w:lang w:val="ru-RU"/>
        </w:rPr>
        <w:t xml:space="preserve">в </w:t>
      </w:r>
      <w:r w:rsidR="00A62C8F" w:rsidRPr="00653092">
        <w:rPr>
          <w:lang w:val="ru-RU"/>
        </w:rPr>
        <w:t>статье</w:t>
      </w:r>
      <w:r w:rsidRPr="00653092">
        <w:rPr>
          <w:lang w:val="ru-RU"/>
        </w:rPr>
        <w:t xml:space="preserve"> 17 Договора в качестве почтового, или вручается Участник</w:t>
      </w:r>
      <w:r w:rsidR="00421E9D">
        <w:rPr>
          <w:lang w:val="ru-RU"/>
        </w:rPr>
        <w:t>ам</w:t>
      </w:r>
      <w:r w:rsidRPr="00653092">
        <w:rPr>
          <w:lang w:val="ru-RU"/>
        </w:rPr>
        <w:t xml:space="preserve"> лично под расписку. Участник</w:t>
      </w:r>
      <w:r w:rsidR="00421E9D">
        <w:rPr>
          <w:lang w:val="ru-RU"/>
        </w:rPr>
        <w:t>и</w:t>
      </w:r>
      <w:r w:rsidRPr="00653092">
        <w:rPr>
          <w:lang w:val="ru-RU"/>
        </w:rPr>
        <w:t xml:space="preserve"> обязу</w:t>
      </w:r>
      <w:r w:rsidR="00421E9D">
        <w:rPr>
          <w:lang w:val="ru-RU"/>
        </w:rPr>
        <w:t>ю</w:t>
      </w:r>
      <w:r w:rsidRPr="00653092">
        <w:rPr>
          <w:lang w:val="ru-RU"/>
        </w:rPr>
        <w:t>тся в течение 15 (пятнадцати) рабочих дней с даты получения Уведомления о переносе Срока передачи рассмотреть, подписать и направить Застройщику Дополнительное соглашение к Договору об изменении Срока передачи. Участник</w:t>
      </w:r>
      <w:r w:rsidR="00421E9D">
        <w:rPr>
          <w:lang w:val="ru-RU"/>
        </w:rPr>
        <w:t>и</w:t>
      </w:r>
      <w:r w:rsidRPr="00653092">
        <w:rPr>
          <w:lang w:val="ru-RU"/>
        </w:rPr>
        <w:t xml:space="preserve"> направля</w:t>
      </w:r>
      <w:r w:rsidR="00421E9D">
        <w:rPr>
          <w:lang w:val="ru-RU"/>
        </w:rPr>
        <w:t>ю</w:t>
      </w:r>
      <w:r w:rsidRPr="00653092">
        <w:rPr>
          <w:lang w:val="ru-RU"/>
        </w:rPr>
        <w:t xml:space="preserve">т Дополнительное соглашение к Договору об изменении Срока передачи Застройщику по почте заказным письмом с уведомлением о вручении и описью о вложении по адресу, указанному в </w:t>
      </w:r>
      <w:r w:rsidR="00A62C8F" w:rsidRPr="00653092">
        <w:rPr>
          <w:lang w:val="ru-RU"/>
        </w:rPr>
        <w:t>статье</w:t>
      </w:r>
      <w:r w:rsidRPr="00653092">
        <w:rPr>
          <w:lang w:val="ru-RU"/>
        </w:rPr>
        <w:t xml:space="preserve"> </w:t>
      </w:r>
      <w:r w:rsidR="00752734" w:rsidRPr="00653092">
        <w:rPr>
          <w:lang w:val="ru-RU"/>
        </w:rPr>
        <w:t>17</w:t>
      </w:r>
      <w:r w:rsidR="00F21FE4" w:rsidRPr="00653092">
        <w:rPr>
          <w:lang w:val="ru-RU"/>
        </w:rPr>
        <w:t xml:space="preserve"> </w:t>
      </w:r>
      <w:r w:rsidRPr="00653092">
        <w:rPr>
          <w:lang w:val="ru-RU"/>
        </w:rPr>
        <w:t>Договора в качестве почтового либо лично под расписку.</w:t>
      </w:r>
    </w:p>
    <w:p w:rsidR="00D74AEC" w:rsidRPr="00653092" w:rsidRDefault="00D74AEC" w:rsidP="00DF0FCC">
      <w:pPr>
        <w:pStyle w:val="StandardL2"/>
        <w:numPr>
          <w:ilvl w:val="0"/>
          <w:numId w:val="0"/>
        </w:numPr>
        <w:ind w:left="720"/>
        <w:rPr>
          <w:lang w:val="ru-RU"/>
        </w:rPr>
      </w:pPr>
      <w:r w:rsidRPr="00653092">
        <w:rPr>
          <w:lang w:val="ru-RU"/>
        </w:rPr>
        <w:t>При уклонении Участник</w:t>
      </w:r>
      <w:r w:rsidR="00421E9D">
        <w:rPr>
          <w:lang w:val="ru-RU"/>
        </w:rPr>
        <w:t>а либо Участников</w:t>
      </w:r>
      <w:r w:rsidRPr="00653092">
        <w:rPr>
          <w:lang w:val="ru-RU"/>
        </w:rPr>
        <w:t xml:space="preserve"> от направления </w:t>
      </w:r>
      <w:r w:rsidR="00A62C8F" w:rsidRPr="00653092">
        <w:rPr>
          <w:lang w:val="ru-RU"/>
        </w:rPr>
        <w:t xml:space="preserve">Застройщику </w:t>
      </w:r>
      <w:r w:rsidRPr="00653092">
        <w:rPr>
          <w:lang w:val="ru-RU"/>
        </w:rPr>
        <w:t>Дополнительного соглашения к Договору о переносе Срока передачи, в том числе при наличии у Застройщика сведений о получении Участник</w:t>
      </w:r>
      <w:r w:rsidR="0014081A">
        <w:rPr>
          <w:lang w:val="ru-RU"/>
        </w:rPr>
        <w:t>ом либо Участник</w:t>
      </w:r>
      <w:r w:rsidR="00421E9D">
        <w:rPr>
          <w:lang w:val="ru-RU"/>
        </w:rPr>
        <w:t>ами</w:t>
      </w:r>
      <w:r w:rsidRPr="00653092">
        <w:rPr>
          <w:lang w:val="ru-RU"/>
        </w:rPr>
        <w:t xml:space="preserve"> Уведомления о переносе Срока передачи, либо при возврате заказного письма оператором почтовой связи с сообщением об отказе Участник</w:t>
      </w:r>
      <w:r w:rsidR="0014081A">
        <w:rPr>
          <w:lang w:val="ru-RU"/>
        </w:rPr>
        <w:t>а либо Участник</w:t>
      </w:r>
      <w:r w:rsidR="00421E9D">
        <w:rPr>
          <w:lang w:val="ru-RU"/>
        </w:rPr>
        <w:t>ов</w:t>
      </w:r>
      <w:r w:rsidRPr="00653092">
        <w:rPr>
          <w:lang w:val="ru-RU"/>
        </w:rPr>
        <w:t xml:space="preserve"> от его получения или в связи с отсутствием Участник</w:t>
      </w:r>
      <w:r w:rsidR="0014081A">
        <w:rPr>
          <w:lang w:val="ru-RU"/>
        </w:rPr>
        <w:t>а либо Участник</w:t>
      </w:r>
      <w:r w:rsidR="00421E9D">
        <w:rPr>
          <w:lang w:val="ru-RU"/>
        </w:rPr>
        <w:t>ов</w:t>
      </w:r>
      <w:r w:rsidRPr="00653092">
        <w:rPr>
          <w:lang w:val="ru-RU"/>
        </w:rPr>
        <w:t xml:space="preserve"> по указанному им в </w:t>
      </w:r>
      <w:r w:rsidR="00A62C8F" w:rsidRPr="00653092">
        <w:rPr>
          <w:lang w:val="ru-RU"/>
        </w:rPr>
        <w:t>статье</w:t>
      </w:r>
      <w:r w:rsidRPr="00653092">
        <w:rPr>
          <w:lang w:val="ru-RU"/>
        </w:rPr>
        <w:t xml:space="preserve"> 17 Договора почтовому адресу, Застройщик по истечении 2 (двух) месяцев с даты направления Уведомления о переносе Срока передачи имеет право в судебном порядке расторгнуть Договор. </w:t>
      </w:r>
    </w:p>
    <w:p w:rsidR="00D74AEC" w:rsidRPr="00653092" w:rsidRDefault="00D74AEC" w:rsidP="0069705B">
      <w:pPr>
        <w:pStyle w:val="StandardL1"/>
        <w:rPr>
          <w:lang w:val="ru-RU"/>
        </w:rPr>
      </w:pPr>
      <w:bookmarkStart w:id="5" w:name="_Toc341904354"/>
      <w:r w:rsidRPr="00653092">
        <w:rPr>
          <w:lang w:val="ru-RU"/>
        </w:rPr>
        <w:t>ЦЕНА ДОГОВОРА. срок и порядок Оплаты</w:t>
      </w:r>
      <w:bookmarkEnd w:id="5"/>
      <w:r w:rsidRPr="00653092">
        <w:rPr>
          <w:lang w:val="ru-RU"/>
        </w:rPr>
        <w:t xml:space="preserve"> </w:t>
      </w:r>
    </w:p>
    <w:p w:rsidR="00270849" w:rsidRPr="00B675BC" w:rsidRDefault="00466091" w:rsidP="00670FD1">
      <w:pPr>
        <w:pStyle w:val="StandardL2"/>
        <w:rPr>
          <w:lang w:val="ru-RU"/>
        </w:rPr>
      </w:pPr>
      <w:r w:rsidRPr="00B675BC">
        <w:rPr>
          <w:lang w:val="ru-RU"/>
        </w:rPr>
        <w:t xml:space="preserve">Цена Договора составляет </w:t>
      </w:r>
      <w:r w:rsidR="0065661C" w:rsidRPr="00B675BC">
        <w:rPr>
          <w:lang w:val="ru-RU"/>
        </w:rPr>
        <w:t>с</w:t>
      </w:r>
      <w:r w:rsidRPr="00B675BC">
        <w:rPr>
          <w:lang w:val="ru-RU"/>
        </w:rPr>
        <w:t xml:space="preserve">умму в размере </w:t>
      </w:r>
      <w:r w:rsidR="00A62C8F" w:rsidRPr="00B675BC">
        <w:rPr>
          <w:b/>
          <w:highlight w:val="yellow"/>
          <w:lang w:val="ru-RU"/>
        </w:rPr>
        <w:t>______</w:t>
      </w:r>
      <w:r w:rsidR="00CB7B8D" w:rsidRPr="00B675BC">
        <w:rPr>
          <w:b/>
          <w:highlight w:val="yellow"/>
          <w:lang w:val="ru-RU"/>
        </w:rPr>
        <w:t xml:space="preserve"> </w:t>
      </w:r>
      <w:r w:rsidR="00CB7B8D" w:rsidRPr="00624BCE">
        <w:rPr>
          <w:b/>
          <w:highlight w:val="yellow"/>
          <w:lang w:val="ru-RU"/>
        </w:rPr>
        <w:t>(</w:t>
      </w:r>
      <w:r w:rsidR="00A62C8F" w:rsidRPr="00624BCE">
        <w:rPr>
          <w:b/>
          <w:highlight w:val="yellow"/>
          <w:lang w:val="ru-RU"/>
        </w:rPr>
        <w:t>___указать сумму прописью с Заглавной буквы__</w:t>
      </w:r>
      <w:r w:rsidR="00CB7B8D" w:rsidRPr="00624BCE">
        <w:rPr>
          <w:b/>
          <w:highlight w:val="yellow"/>
          <w:lang w:val="ru-RU"/>
        </w:rPr>
        <w:t>)</w:t>
      </w:r>
      <w:r w:rsidR="00CB7B8D" w:rsidRPr="00B675BC">
        <w:rPr>
          <w:b/>
          <w:lang w:val="ru-RU"/>
        </w:rPr>
        <w:t xml:space="preserve"> рублей,</w:t>
      </w:r>
      <w:r w:rsidR="00CB7B8D" w:rsidRPr="00B675BC">
        <w:rPr>
          <w:lang w:val="ru-RU"/>
        </w:rPr>
        <w:t xml:space="preserve"> </w:t>
      </w:r>
      <w:r w:rsidR="0065661C" w:rsidRPr="00B675BC">
        <w:rPr>
          <w:lang w:val="ru-RU"/>
        </w:rPr>
        <w:t>которую</w:t>
      </w:r>
      <w:r w:rsidR="005A6B54" w:rsidRPr="00B675BC">
        <w:rPr>
          <w:lang w:val="ru-RU"/>
        </w:rPr>
        <w:t xml:space="preserve"> </w:t>
      </w:r>
      <w:r w:rsidR="00270849" w:rsidRPr="00B675BC">
        <w:rPr>
          <w:lang w:val="ru-RU"/>
        </w:rPr>
        <w:t>Участник</w:t>
      </w:r>
      <w:r w:rsidR="0014081A">
        <w:rPr>
          <w:lang w:val="ru-RU"/>
        </w:rPr>
        <w:t>и</w:t>
      </w:r>
      <w:r w:rsidR="00270849" w:rsidRPr="00B675BC">
        <w:rPr>
          <w:lang w:val="ru-RU"/>
        </w:rPr>
        <w:t xml:space="preserve"> обязан</w:t>
      </w:r>
      <w:r w:rsidR="0014081A">
        <w:rPr>
          <w:lang w:val="ru-RU"/>
        </w:rPr>
        <w:t>ы</w:t>
      </w:r>
      <w:r w:rsidR="00CB7B8D" w:rsidRPr="00B675BC">
        <w:rPr>
          <w:lang w:val="ru-RU"/>
        </w:rPr>
        <w:t xml:space="preserve"> </w:t>
      </w:r>
      <w:r w:rsidR="007A3FB2" w:rsidRPr="00B675BC">
        <w:rPr>
          <w:lang w:val="ru-RU"/>
        </w:rPr>
        <w:t>оплатить</w:t>
      </w:r>
      <w:r w:rsidR="0014081A">
        <w:rPr>
          <w:lang w:val="ru-RU"/>
        </w:rPr>
        <w:t xml:space="preserve"> </w:t>
      </w:r>
      <w:r w:rsidR="0088096B">
        <w:rPr>
          <w:lang w:val="ru-RU"/>
        </w:rPr>
        <w:t>в</w:t>
      </w:r>
      <w:r w:rsidR="007A3FB2" w:rsidRPr="00B675BC">
        <w:rPr>
          <w:lang w:val="ru-RU"/>
        </w:rPr>
        <w:t xml:space="preserve"> размерах, </w:t>
      </w:r>
      <w:r w:rsidR="0088096B">
        <w:rPr>
          <w:lang w:val="ru-RU"/>
        </w:rPr>
        <w:t xml:space="preserve">пропорционально их долям, </w:t>
      </w:r>
      <w:r w:rsidR="0088096B" w:rsidRPr="00B675BC">
        <w:rPr>
          <w:lang w:val="ru-RU"/>
        </w:rPr>
        <w:t>в сроки</w:t>
      </w:r>
      <w:r w:rsidR="0088096B">
        <w:rPr>
          <w:lang w:val="ru-RU"/>
        </w:rPr>
        <w:t xml:space="preserve">, </w:t>
      </w:r>
      <w:r w:rsidR="007A3FB2" w:rsidRPr="00B675BC">
        <w:rPr>
          <w:lang w:val="ru-RU"/>
        </w:rPr>
        <w:t>предусмотренны</w:t>
      </w:r>
      <w:r w:rsidR="005F7E81" w:rsidRPr="00B675BC">
        <w:rPr>
          <w:lang w:val="ru-RU"/>
        </w:rPr>
        <w:t>е</w:t>
      </w:r>
      <w:r w:rsidR="007A3FB2" w:rsidRPr="00B675BC">
        <w:rPr>
          <w:lang w:val="ru-RU"/>
        </w:rPr>
        <w:t xml:space="preserve"> Графиком платежей</w:t>
      </w:r>
      <w:r w:rsidR="005F7E81" w:rsidRPr="00B675BC">
        <w:rPr>
          <w:lang w:val="ru-RU"/>
        </w:rPr>
        <w:t xml:space="preserve"> (</w:t>
      </w:r>
      <w:r w:rsidR="00CB7B8D" w:rsidRPr="00B675BC">
        <w:rPr>
          <w:lang w:val="ru-RU"/>
        </w:rPr>
        <w:t>Приложени</w:t>
      </w:r>
      <w:r w:rsidR="005F7E81" w:rsidRPr="00B675BC">
        <w:rPr>
          <w:lang w:val="ru-RU"/>
        </w:rPr>
        <w:t>е</w:t>
      </w:r>
      <w:r w:rsidR="00CB7B8D" w:rsidRPr="00B675BC">
        <w:rPr>
          <w:lang w:val="ru-RU"/>
        </w:rPr>
        <w:t xml:space="preserve"> 2 к Договору</w:t>
      </w:r>
      <w:r w:rsidR="005F7E81" w:rsidRPr="00B675BC">
        <w:rPr>
          <w:lang w:val="ru-RU"/>
        </w:rPr>
        <w:t>)</w:t>
      </w:r>
      <w:r w:rsidR="00CB7B8D" w:rsidRPr="00B675BC">
        <w:rPr>
          <w:lang w:val="ru-RU"/>
        </w:rPr>
        <w:t>.</w:t>
      </w:r>
      <w:r w:rsidR="007A3FB2" w:rsidRPr="00B675BC">
        <w:rPr>
          <w:lang w:val="ru-RU"/>
        </w:rPr>
        <w:t xml:space="preserve"> </w:t>
      </w:r>
    </w:p>
    <w:p w:rsidR="00D74AEC" w:rsidRPr="00653092" w:rsidRDefault="00D74AEC" w:rsidP="0002682A">
      <w:pPr>
        <w:pStyle w:val="StandardL2"/>
        <w:rPr>
          <w:lang w:val="ru-RU"/>
        </w:rPr>
      </w:pPr>
      <w:r w:rsidRPr="00653092">
        <w:rPr>
          <w:lang w:val="ru-RU"/>
        </w:rPr>
        <w:t>В Цену включена стоимость доли Участник</w:t>
      </w:r>
      <w:r w:rsidR="0014081A">
        <w:rPr>
          <w:lang w:val="ru-RU"/>
        </w:rPr>
        <w:t>ов</w:t>
      </w:r>
      <w:r w:rsidRPr="00653092">
        <w:rPr>
          <w:lang w:val="ru-RU"/>
        </w:rPr>
        <w:t xml:space="preserve"> в общем имуществе </w:t>
      </w:r>
      <w:r w:rsidR="00902088">
        <w:rPr>
          <w:lang w:val="ru-RU"/>
        </w:rPr>
        <w:t>корпуса (здания)</w:t>
      </w:r>
      <w:r w:rsidRPr="00653092">
        <w:rPr>
          <w:lang w:val="ru-RU"/>
        </w:rPr>
        <w:t>,</w:t>
      </w:r>
      <w:r w:rsidR="007A3FB2" w:rsidRPr="00653092">
        <w:rPr>
          <w:lang w:val="ru-RU"/>
        </w:rPr>
        <w:t xml:space="preserve"> </w:t>
      </w:r>
      <w:r w:rsidR="001C484A" w:rsidRPr="00653092">
        <w:rPr>
          <w:lang w:val="ru-RU"/>
        </w:rPr>
        <w:t xml:space="preserve">а также </w:t>
      </w:r>
      <w:r w:rsidR="007A3FB2" w:rsidRPr="00653092">
        <w:rPr>
          <w:lang w:val="ru-RU"/>
        </w:rPr>
        <w:t xml:space="preserve">затраты на строительство Комплекса и вознаграждение Застройщика, которые приведены в Приложении </w:t>
      </w:r>
      <w:r w:rsidR="00A62C8F" w:rsidRPr="00653092">
        <w:rPr>
          <w:lang w:val="ru-RU"/>
        </w:rPr>
        <w:t>3</w:t>
      </w:r>
      <w:r w:rsidR="007A3FB2" w:rsidRPr="00653092">
        <w:rPr>
          <w:lang w:val="ru-RU"/>
        </w:rPr>
        <w:t xml:space="preserve"> к Договору</w:t>
      </w:r>
      <w:r w:rsidR="00440813" w:rsidRPr="00653092">
        <w:rPr>
          <w:lang w:val="ru-RU"/>
        </w:rPr>
        <w:t>.</w:t>
      </w:r>
      <w:r w:rsidRPr="00653092">
        <w:rPr>
          <w:lang w:val="ru-RU"/>
        </w:rPr>
        <w:t xml:space="preserve"> </w:t>
      </w:r>
    </w:p>
    <w:p w:rsidR="00D74AEC" w:rsidRPr="00653092" w:rsidRDefault="00D74AEC" w:rsidP="0002682A">
      <w:pPr>
        <w:pStyle w:val="StandardL2"/>
        <w:rPr>
          <w:lang w:val="ru-RU"/>
        </w:rPr>
      </w:pPr>
      <w:r w:rsidRPr="00653092">
        <w:rPr>
          <w:lang w:val="ru-RU"/>
        </w:rPr>
        <w:t xml:space="preserve">Цена может быть изменена в порядке, предусмотренном в статье </w:t>
      </w:r>
      <w:r w:rsidR="00E67A59" w:rsidRPr="00653092">
        <w:rPr>
          <w:lang w:val="ru-RU"/>
        </w:rPr>
        <w:t>4.</w:t>
      </w:r>
      <w:r w:rsidR="007A3FB2" w:rsidRPr="00653092">
        <w:rPr>
          <w:lang w:val="ru-RU"/>
        </w:rPr>
        <w:t>4</w:t>
      </w:r>
      <w:r w:rsidRPr="00653092">
        <w:rPr>
          <w:lang w:val="ru-RU"/>
        </w:rPr>
        <w:t xml:space="preserve"> </w:t>
      </w:r>
      <w:r w:rsidR="005F7E81" w:rsidRPr="00653092">
        <w:rPr>
          <w:lang w:val="ru-RU"/>
        </w:rPr>
        <w:t xml:space="preserve">Договора </w:t>
      </w:r>
      <w:r w:rsidRPr="00653092">
        <w:rPr>
          <w:lang w:val="ru-RU"/>
        </w:rPr>
        <w:t xml:space="preserve">после того, как строительство будет завершено и будет установлена фактическая площадь </w:t>
      </w:r>
      <w:r w:rsidR="00902088">
        <w:rPr>
          <w:lang w:val="ru-RU"/>
        </w:rPr>
        <w:t>Помещения</w:t>
      </w:r>
      <w:r w:rsidRPr="00653092">
        <w:rPr>
          <w:lang w:val="ru-RU"/>
        </w:rPr>
        <w:t xml:space="preserve">. </w:t>
      </w:r>
    </w:p>
    <w:p w:rsidR="00D74AEC" w:rsidRPr="00653092" w:rsidRDefault="00D74AEC" w:rsidP="000E63A8">
      <w:pPr>
        <w:pStyle w:val="StandardL2"/>
        <w:rPr>
          <w:b/>
          <w:lang w:val="ru-RU"/>
        </w:rPr>
      </w:pPr>
      <w:bookmarkStart w:id="6" w:name="_Ref341372431"/>
      <w:bookmarkStart w:id="7" w:name="_Ref341899944"/>
      <w:bookmarkStart w:id="8" w:name="_Ref341286330"/>
      <w:r w:rsidRPr="00653092">
        <w:rPr>
          <w:b/>
          <w:lang w:val="ru-RU"/>
        </w:rPr>
        <w:t>Изменение Цены</w:t>
      </w:r>
      <w:bookmarkEnd w:id="6"/>
      <w:bookmarkEnd w:id="7"/>
      <w:r w:rsidRPr="00653092">
        <w:rPr>
          <w:b/>
          <w:lang w:val="ru-RU"/>
        </w:rPr>
        <w:t xml:space="preserve"> </w:t>
      </w:r>
    </w:p>
    <w:p w:rsidR="00D74AEC" w:rsidRPr="00653092" w:rsidRDefault="00D74AEC" w:rsidP="008D39C3">
      <w:pPr>
        <w:pStyle w:val="StandardL3"/>
        <w:rPr>
          <w:lang w:val="ru-RU"/>
        </w:rPr>
      </w:pPr>
      <w:r w:rsidRPr="00653092">
        <w:rPr>
          <w:lang w:val="ru-RU"/>
        </w:rPr>
        <w:t>Цена может быть изменена в случаях и в порядке, предусмотренных в настоящей статье</w:t>
      </w:r>
      <w:r w:rsidR="00A62C8F" w:rsidRPr="00653092">
        <w:rPr>
          <w:lang w:val="ru-RU"/>
        </w:rPr>
        <w:t>.</w:t>
      </w:r>
      <w:r w:rsidRPr="00653092">
        <w:rPr>
          <w:lang w:val="ru-RU"/>
        </w:rPr>
        <w:t xml:space="preserve"> </w:t>
      </w:r>
      <w:bookmarkEnd w:id="8"/>
    </w:p>
    <w:p w:rsidR="00D74AEC" w:rsidRPr="00653092" w:rsidRDefault="00A62C8F" w:rsidP="003A1A77">
      <w:pPr>
        <w:pStyle w:val="StandardL3"/>
        <w:rPr>
          <w:lang w:val="ru-RU"/>
        </w:rPr>
      </w:pPr>
      <w:r w:rsidRPr="00653092">
        <w:rPr>
          <w:lang w:val="ru-RU"/>
        </w:rPr>
        <w:lastRenderedPageBreak/>
        <w:t>Е</w:t>
      </w:r>
      <w:r w:rsidR="00D74AEC" w:rsidRPr="00653092">
        <w:rPr>
          <w:lang w:val="ru-RU"/>
        </w:rPr>
        <w:t xml:space="preserve">сли по завершении строительства </w:t>
      </w:r>
      <w:r w:rsidR="00902088">
        <w:rPr>
          <w:lang w:val="ru-RU"/>
        </w:rPr>
        <w:t>Помещения</w:t>
      </w:r>
      <w:r w:rsidR="00CE1D71" w:rsidRPr="00653092">
        <w:rPr>
          <w:lang w:val="ru-RU"/>
        </w:rPr>
        <w:t xml:space="preserve"> </w:t>
      </w:r>
      <w:r w:rsidR="00D74AEC" w:rsidRPr="00653092">
        <w:rPr>
          <w:lang w:val="ru-RU"/>
        </w:rPr>
        <w:t xml:space="preserve">его площадь будет отличаться от проектной на </w:t>
      </w:r>
      <w:proofErr w:type="gramStart"/>
      <w:r w:rsidR="00D74AEC" w:rsidRPr="00653092">
        <w:rPr>
          <w:lang w:val="ru-RU"/>
        </w:rPr>
        <w:t>ДОП</w:t>
      </w:r>
      <w:proofErr w:type="gramEnd"/>
      <w:r w:rsidR="00D74AEC" w:rsidRPr="00653092">
        <w:rPr>
          <w:lang w:val="ru-RU"/>
        </w:rPr>
        <w:t xml:space="preserve"> 1 в большую либо меньшую сторону, такое изменение считается несущественным и не является основанием для расторжения или изменения Договора, в том числе изменения Цены.</w:t>
      </w:r>
    </w:p>
    <w:p w:rsidR="00D74AEC" w:rsidRPr="00653092" w:rsidRDefault="00D74AEC" w:rsidP="00902088">
      <w:pPr>
        <w:pStyle w:val="StandardL3"/>
        <w:rPr>
          <w:lang w:val="ru-RU"/>
        </w:rPr>
      </w:pPr>
      <w:bookmarkStart w:id="9" w:name="_Ref341373162"/>
      <w:r w:rsidRPr="00653092">
        <w:rPr>
          <w:lang w:val="ru-RU"/>
        </w:rPr>
        <w:t xml:space="preserve">Изменение площади </w:t>
      </w:r>
      <w:r w:rsidR="00902088" w:rsidRPr="00902088">
        <w:rPr>
          <w:lang w:val="ru-RU"/>
        </w:rPr>
        <w:t>Помещения</w:t>
      </w:r>
      <w:r w:rsidRPr="00653092">
        <w:rPr>
          <w:lang w:val="ru-RU"/>
        </w:rPr>
        <w:t>, дающее право на изменение Цены</w:t>
      </w:r>
      <w:bookmarkEnd w:id="9"/>
      <w:r w:rsidRPr="00653092">
        <w:rPr>
          <w:lang w:val="ru-RU"/>
        </w:rPr>
        <w:t>:</w:t>
      </w:r>
    </w:p>
    <w:p w:rsidR="00D74AEC" w:rsidRPr="00653092" w:rsidRDefault="00D74AEC" w:rsidP="00902088">
      <w:pPr>
        <w:pStyle w:val="StandardL4"/>
        <w:tabs>
          <w:tab w:val="clear" w:pos="2160"/>
          <w:tab w:val="num" w:pos="1985"/>
        </w:tabs>
        <w:ind w:left="1985" w:hanging="545"/>
        <w:rPr>
          <w:lang w:val="ru-RU"/>
        </w:rPr>
      </w:pPr>
      <w:r w:rsidRPr="00653092">
        <w:rPr>
          <w:lang w:val="ru-RU"/>
        </w:rPr>
        <w:t xml:space="preserve">если по завершении строительства </w:t>
      </w:r>
      <w:r w:rsidR="00902088" w:rsidRPr="00902088">
        <w:rPr>
          <w:lang w:val="ru-RU"/>
        </w:rPr>
        <w:t>Помещения</w:t>
      </w:r>
      <w:r w:rsidR="00A62C8F" w:rsidRPr="00653092">
        <w:rPr>
          <w:lang w:val="ru-RU"/>
        </w:rPr>
        <w:t xml:space="preserve"> </w:t>
      </w:r>
      <w:r w:rsidRPr="00653092">
        <w:rPr>
          <w:lang w:val="ru-RU"/>
        </w:rPr>
        <w:t xml:space="preserve">его площадь будет отличаться от проектной на </w:t>
      </w:r>
      <w:proofErr w:type="gramStart"/>
      <w:r w:rsidRPr="00653092">
        <w:rPr>
          <w:lang w:val="ru-RU"/>
        </w:rPr>
        <w:t>ДОП</w:t>
      </w:r>
      <w:proofErr w:type="gramEnd"/>
      <w:r w:rsidRPr="00653092">
        <w:rPr>
          <w:lang w:val="ru-RU"/>
        </w:rPr>
        <w:t xml:space="preserve"> 2 в большую сторону, Участник</w:t>
      </w:r>
      <w:r w:rsidR="0014081A">
        <w:rPr>
          <w:lang w:val="ru-RU"/>
        </w:rPr>
        <w:t>и</w:t>
      </w:r>
      <w:r w:rsidRPr="00653092">
        <w:rPr>
          <w:lang w:val="ru-RU"/>
        </w:rPr>
        <w:t xml:space="preserve"> по письменному требованию Застройщика обязан</w:t>
      </w:r>
      <w:r w:rsidR="0014081A">
        <w:rPr>
          <w:lang w:val="ru-RU"/>
        </w:rPr>
        <w:t>ы</w:t>
      </w:r>
      <w:r w:rsidRPr="00653092">
        <w:rPr>
          <w:lang w:val="ru-RU"/>
        </w:rPr>
        <w:t xml:space="preserve"> в течение 1 (одного) месяца со дня получения требования от Застройщика произвести доплату за увеличившуюся площадь</w:t>
      </w:r>
      <w:r w:rsidR="0014081A">
        <w:rPr>
          <w:lang w:val="ru-RU"/>
        </w:rPr>
        <w:t xml:space="preserve"> в размере, пропорционально своим долям</w:t>
      </w:r>
      <w:r w:rsidRPr="00653092">
        <w:rPr>
          <w:lang w:val="ru-RU"/>
        </w:rPr>
        <w:t>. Доплата определяется по следующей формуле:</w:t>
      </w:r>
    </w:p>
    <w:p w:rsidR="00D74AEC" w:rsidRPr="00653092" w:rsidRDefault="00D74AEC" w:rsidP="000A12CE">
      <w:pPr>
        <w:pStyle w:val="StandardL4"/>
        <w:numPr>
          <w:ilvl w:val="0"/>
          <w:numId w:val="0"/>
        </w:numPr>
        <w:tabs>
          <w:tab w:val="num" w:pos="1985"/>
        </w:tabs>
        <w:spacing w:after="0"/>
        <w:ind w:left="1985"/>
        <w:rPr>
          <w:lang w:val="ru-RU"/>
        </w:rPr>
      </w:pPr>
      <w:r w:rsidRPr="00653092">
        <w:rPr>
          <w:b/>
          <w:lang w:val="ru-RU"/>
        </w:rPr>
        <w:t xml:space="preserve">Δ </w:t>
      </w:r>
      <w:r w:rsidRPr="00670FD1">
        <w:rPr>
          <w:b/>
          <w:lang w:val="ru-RU"/>
        </w:rPr>
        <w:t>= Ставка</w:t>
      </w:r>
      <w:r w:rsidR="00D36DE5" w:rsidRPr="00670FD1">
        <w:rPr>
          <w:b/>
          <w:lang w:val="ru-RU"/>
        </w:rPr>
        <w:t xml:space="preserve"> </w:t>
      </w:r>
      <w:r w:rsidRPr="00653092">
        <w:rPr>
          <w:b/>
          <w:lang w:val="ru-RU"/>
        </w:rPr>
        <w:t xml:space="preserve"> * </w:t>
      </w:r>
      <w:r w:rsidR="00CE1D71" w:rsidRPr="00653092">
        <w:rPr>
          <w:b/>
          <w:lang w:val="ru-RU"/>
        </w:rPr>
        <w:t>(</w:t>
      </w:r>
      <w:r w:rsidRPr="00653092">
        <w:rPr>
          <w:b/>
          <w:lang w:val="en-US"/>
        </w:rPr>
        <w:t>S</w:t>
      </w:r>
      <w:r w:rsidRPr="00653092">
        <w:rPr>
          <w:b/>
          <w:vertAlign w:val="subscript"/>
          <w:lang w:val="ru-RU"/>
        </w:rPr>
        <w:t>ф</w:t>
      </w:r>
      <w:r w:rsidRPr="00653092">
        <w:rPr>
          <w:b/>
          <w:lang w:val="ru-RU"/>
        </w:rPr>
        <w:t xml:space="preserve"> – </w:t>
      </w:r>
      <w:r w:rsidRPr="00653092">
        <w:rPr>
          <w:b/>
          <w:lang w:val="en-US"/>
        </w:rPr>
        <w:t>S</w:t>
      </w:r>
      <w:r w:rsidRPr="00653092">
        <w:rPr>
          <w:b/>
          <w:vertAlign w:val="subscript"/>
          <w:lang w:val="ru-RU"/>
        </w:rPr>
        <w:t>п</w:t>
      </w:r>
      <w:r w:rsidR="00CE1D71" w:rsidRPr="00653092">
        <w:rPr>
          <w:b/>
          <w:lang w:val="ru-RU"/>
        </w:rPr>
        <w:t>)</w:t>
      </w:r>
      <w:r w:rsidRPr="00653092">
        <w:rPr>
          <w:lang w:val="ru-RU"/>
        </w:rPr>
        <w:t xml:space="preserve">, где </w:t>
      </w:r>
    </w:p>
    <w:p w:rsidR="00D74AEC" w:rsidRPr="00653092" w:rsidRDefault="00D74AEC" w:rsidP="000A12CE">
      <w:pPr>
        <w:pStyle w:val="StandardL4"/>
        <w:numPr>
          <w:ilvl w:val="0"/>
          <w:numId w:val="0"/>
        </w:numPr>
        <w:tabs>
          <w:tab w:val="num" w:pos="1985"/>
        </w:tabs>
        <w:spacing w:after="0"/>
        <w:ind w:left="1985"/>
        <w:rPr>
          <w:b/>
          <w:lang w:val="ru-RU"/>
        </w:rPr>
      </w:pPr>
      <w:r w:rsidRPr="00653092">
        <w:rPr>
          <w:lang w:val="ru-RU"/>
        </w:rPr>
        <w:t>Δ – доплата;</w:t>
      </w:r>
    </w:p>
    <w:p w:rsidR="00D74AEC" w:rsidRPr="00653092" w:rsidRDefault="00D74AEC" w:rsidP="000A12CE">
      <w:pPr>
        <w:pStyle w:val="StandardL4"/>
        <w:numPr>
          <w:ilvl w:val="0"/>
          <w:numId w:val="0"/>
        </w:numPr>
        <w:tabs>
          <w:tab w:val="num" w:pos="1985"/>
        </w:tabs>
        <w:spacing w:after="0"/>
        <w:ind w:left="1985"/>
        <w:rPr>
          <w:lang w:val="ru-RU"/>
        </w:rPr>
      </w:pPr>
      <w:r w:rsidRPr="00653092">
        <w:rPr>
          <w:lang w:val="en-US"/>
        </w:rPr>
        <w:t>S</w:t>
      </w:r>
      <w:r w:rsidRPr="00653092">
        <w:rPr>
          <w:lang w:val="ru-RU"/>
        </w:rPr>
        <w:t xml:space="preserve">ф –фактическая площадь </w:t>
      </w:r>
      <w:r w:rsidR="00902088" w:rsidRPr="00902088">
        <w:rPr>
          <w:lang w:val="ru-RU"/>
        </w:rPr>
        <w:t>Помещения</w:t>
      </w:r>
      <w:r w:rsidRPr="00653092">
        <w:rPr>
          <w:lang w:val="ru-RU"/>
        </w:rPr>
        <w:t xml:space="preserve">;  </w:t>
      </w:r>
    </w:p>
    <w:p w:rsidR="00D74AEC" w:rsidRPr="00653092" w:rsidRDefault="00D74AEC" w:rsidP="00850647">
      <w:pPr>
        <w:pStyle w:val="StandardL4"/>
        <w:numPr>
          <w:ilvl w:val="0"/>
          <w:numId w:val="0"/>
        </w:numPr>
        <w:tabs>
          <w:tab w:val="num" w:pos="1985"/>
        </w:tabs>
        <w:ind w:left="1985"/>
        <w:rPr>
          <w:lang w:val="ru-RU"/>
        </w:rPr>
      </w:pPr>
      <w:proofErr w:type="gramStart"/>
      <w:r w:rsidRPr="00653092">
        <w:rPr>
          <w:lang w:val="en-US"/>
        </w:rPr>
        <w:t>S</w:t>
      </w:r>
      <w:r w:rsidRPr="00653092">
        <w:rPr>
          <w:lang w:val="ru-RU"/>
        </w:rPr>
        <w:t xml:space="preserve">п – проектная площадь </w:t>
      </w:r>
      <w:r w:rsidR="00902088" w:rsidRPr="00902088">
        <w:rPr>
          <w:lang w:val="ru-RU"/>
        </w:rPr>
        <w:t>Помещения</w:t>
      </w:r>
      <w:r w:rsidRPr="00653092">
        <w:rPr>
          <w:lang w:val="ru-RU"/>
        </w:rPr>
        <w:t>.</w:t>
      </w:r>
      <w:proofErr w:type="gramEnd"/>
      <w:r w:rsidRPr="00653092">
        <w:rPr>
          <w:lang w:val="ru-RU"/>
        </w:rPr>
        <w:t xml:space="preserve"> </w:t>
      </w:r>
    </w:p>
    <w:p w:rsidR="00D74AEC" w:rsidRPr="00653092" w:rsidRDefault="00D74AEC" w:rsidP="0053307A">
      <w:pPr>
        <w:pStyle w:val="StandardL4"/>
        <w:tabs>
          <w:tab w:val="clear" w:pos="2160"/>
          <w:tab w:val="num" w:pos="1985"/>
        </w:tabs>
        <w:ind w:left="1985" w:hanging="545"/>
        <w:rPr>
          <w:lang w:val="ru-RU"/>
        </w:rPr>
      </w:pPr>
      <w:r w:rsidRPr="00653092">
        <w:rPr>
          <w:lang w:val="ru-RU"/>
        </w:rPr>
        <w:t xml:space="preserve">если по завершении строительства </w:t>
      </w:r>
      <w:r w:rsidR="0053307A" w:rsidRPr="0053307A">
        <w:rPr>
          <w:lang w:val="ru-RU"/>
        </w:rPr>
        <w:t>Помещения</w:t>
      </w:r>
      <w:r w:rsidR="00A62C8F" w:rsidRPr="00653092">
        <w:rPr>
          <w:lang w:val="ru-RU"/>
        </w:rPr>
        <w:t xml:space="preserve"> </w:t>
      </w:r>
      <w:r w:rsidRPr="00653092">
        <w:rPr>
          <w:lang w:val="ru-RU"/>
        </w:rPr>
        <w:t xml:space="preserve">его площадь будет отличаться от проектной на </w:t>
      </w:r>
      <w:proofErr w:type="gramStart"/>
      <w:r w:rsidRPr="00653092">
        <w:rPr>
          <w:lang w:val="ru-RU"/>
        </w:rPr>
        <w:t>ДОП</w:t>
      </w:r>
      <w:proofErr w:type="gramEnd"/>
      <w:r w:rsidRPr="00653092">
        <w:rPr>
          <w:lang w:val="ru-RU"/>
        </w:rPr>
        <w:t xml:space="preserve"> 2 в меньшую сторону, Застройщик по письменному требованию Участник</w:t>
      </w:r>
      <w:r w:rsidR="0014081A">
        <w:rPr>
          <w:lang w:val="ru-RU"/>
        </w:rPr>
        <w:t>ов</w:t>
      </w:r>
      <w:r w:rsidRPr="00653092">
        <w:rPr>
          <w:lang w:val="ru-RU"/>
        </w:rPr>
        <w:t xml:space="preserve"> обязан в течение 1 (одного) месяца со дня получения требования возвратить Участник</w:t>
      </w:r>
      <w:r w:rsidR="0014081A">
        <w:rPr>
          <w:lang w:val="ru-RU"/>
        </w:rPr>
        <w:t>ам</w:t>
      </w:r>
      <w:r w:rsidRPr="00653092">
        <w:rPr>
          <w:lang w:val="ru-RU"/>
        </w:rPr>
        <w:t xml:space="preserve"> часть Цены, выплаченной Участник</w:t>
      </w:r>
      <w:r w:rsidR="0014081A">
        <w:rPr>
          <w:lang w:val="ru-RU"/>
        </w:rPr>
        <w:t>ами</w:t>
      </w:r>
      <w:r w:rsidRPr="00653092">
        <w:rPr>
          <w:lang w:val="ru-RU"/>
        </w:rPr>
        <w:t xml:space="preserve"> по Договору, пропорционально уменьшению площади </w:t>
      </w:r>
      <w:r w:rsidR="0053307A" w:rsidRPr="0053307A">
        <w:rPr>
          <w:lang w:val="ru-RU"/>
        </w:rPr>
        <w:t>Помещения</w:t>
      </w:r>
      <w:r w:rsidRPr="00653092">
        <w:rPr>
          <w:lang w:val="ru-RU"/>
        </w:rPr>
        <w:t>. Часть Цены, подлежащая возврату, определяется по следующей формуле:</w:t>
      </w:r>
    </w:p>
    <w:p w:rsidR="00D74AEC" w:rsidRPr="00800108" w:rsidRDefault="00D74AEC" w:rsidP="000A12CE">
      <w:pPr>
        <w:pStyle w:val="31"/>
        <w:tabs>
          <w:tab w:val="num" w:pos="1985"/>
        </w:tabs>
        <w:spacing w:after="0"/>
        <w:ind w:left="1985"/>
        <w:rPr>
          <w:lang w:val="ru-RU" w:eastAsia="zh-CN"/>
        </w:rPr>
      </w:pPr>
      <w:r w:rsidRPr="00800108">
        <w:rPr>
          <w:b/>
          <w:lang w:val="ru-RU" w:eastAsia="zh-CN"/>
        </w:rPr>
        <w:t xml:space="preserve">Δ = Ставка * </w:t>
      </w:r>
      <w:r w:rsidR="00CE1D71" w:rsidRPr="00800108">
        <w:rPr>
          <w:b/>
          <w:lang w:val="ru-RU" w:eastAsia="zh-CN"/>
        </w:rPr>
        <w:t>(</w:t>
      </w:r>
      <w:r w:rsidRPr="00800108">
        <w:rPr>
          <w:b/>
          <w:lang w:val="en-US"/>
        </w:rPr>
        <w:t>S</w:t>
      </w:r>
      <w:r w:rsidRPr="00800108">
        <w:rPr>
          <w:b/>
          <w:vertAlign w:val="subscript"/>
          <w:lang w:val="ru-RU"/>
        </w:rPr>
        <w:t xml:space="preserve">п – </w:t>
      </w:r>
      <w:r w:rsidRPr="00800108">
        <w:rPr>
          <w:b/>
          <w:lang w:val="en-US"/>
        </w:rPr>
        <w:t>S</w:t>
      </w:r>
      <w:r w:rsidRPr="00800108">
        <w:rPr>
          <w:b/>
          <w:vertAlign w:val="subscript"/>
          <w:lang w:val="ru-RU"/>
        </w:rPr>
        <w:t>ф</w:t>
      </w:r>
      <w:r w:rsidR="00CE1D71" w:rsidRPr="00800108">
        <w:rPr>
          <w:b/>
          <w:lang w:val="ru-RU" w:eastAsia="zh-CN"/>
        </w:rPr>
        <w:t>)</w:t>
      </w:r>
      <w:r w:rsidRPr="00800108">
        <w:rPr>
          <w:lang w:val="ru-RU" w:eastAsia="zh-CN"/>
        </w:rPr>
        <w:t xml:space="preserve">, где </w:t>
      </w:r>
    </w:p>
    <w:p w:rsidR="00D74AEC" w:rsidRPr="00B94B78" w:rsidRDefault="00D74AEC" w:rsidP="000A12CE">
      <w:pPr>
        <w:pStyle w:val="StandardL4"/>
        <w:numPr>
          <w:ilvl w:val="0"/>
          <w:numId w:val="0"/>
        </w:numPr>
        <w:tabs>
          <w:tab w:val="num" w:pos="1985"/>
        </w:tabs>
        <w:spacing w:after="0"/>
        <w:ind w:left="1985"/>
        <w:rPr>
          <w:b/>
          <w:lang w:val="ru-RU"/>
        </w:rPr>
      </w:pPr>
      <w:r w:rsidRPr="00B94B78">
        <w:rPr>
          <w:lang w:val="ru-RU"/>
        </w:rPr>
        <w:t>Δ – часть Цены, подлежащей возврату;</w:t>
      </w:r>
    </w:p>
    <w:p w:rsidR="00D74AEC" w:rsidRPr="00B94B78" w:rsidRDefault="00D74AEC" w:rsidP="000A12CE">
      <w:pPr>
        <w:pStyle w:val="31"/>
        <w:tabs>
          <w:tab w:val="num" w:pos="1985"/>
        </w:tabs>
        <w:spacing w:after="0"/>
        <w:ind w:left="1985"/>
        <w:rPr>
          <w:lang w:val="ru-RU"/>
        </w:rPr>
      </w:pPr>
      <w:r w:rsidRPr="00B94B78">
        <w:rPr>
          <w:lang w:val="en-US"/>
        </w:rPr>
        <w:t>S</w:t>
      </w:r>
      <w:r w:rsidRPr="00B94B78">
        <w:rPr>
          <w:lang w:val="ru-RU"/>
        </w:rPr>
        <w:t xml:space="preserve">п – проектная площадь </w:t>
      </w:r>
      <w:r w:rsidR="0053307A" w:rsidRPr="0053307A">
        <w:rPr>
          <w:lang w:val="ru-RU"/>
        </w:rPr>
        <w:t>Помещения</w:t>
      </w:r>
      <w:r w:rsidRPr="00B94B78">
        <w:rPr>
          <w:lang w:val="ru-RU"/>
        </w:rPr>
        <w:t xml:space="preserve">;  </w:t>
      </w:r>
    </w:p>
    <w:p w:rsidR="00D74AEC" w:rsidRPr="00653092" w:rsidRDefault="00D74AEC" w:rsidP="00E34AC3">
      <w:pPr>
        <w:pStyle w:val="31"/>
        <w:tabs>
          <w:tab w:val="num" w:pos="1985"/>
        </w:tabs>
        <w:ind w:left="1985"/>
        <w:rPr>
          <w:lang w:val="ru-RU" w:eastAsia="zh-CN"/>
        </w:rPr>
      </w:pPr>
      <w:proofErr w:type="gramStart"/>
      <w:r w:rsidRPr="00800108">
        <w:rPr>
          <w:lang w:val="en-US"/>
        </w:rPr>
        <w:t>S</w:t>
      </w:r>
      <w:r w:rsidRPr="00800108">
        <w:rPr>
          <w:lang w:val="ru-RU"/>
        </w:rPr>
        <w:t xml:space="preserve">ф –фактическая площадь </w:t>
      </w:r>
      <w:r w:rsidR="0053307A" w:rsidRPr="0053307A">
        <w:rPr>
          <w:lang w:val="ru-RU"/>
        </w:rPr>
        <w:t>Помещения</w:t>
      </w:r>
      <w:r w:rsidRPr="00800108">
        <w:rPr>
          <w:lang w:val="ru-RU"/>
        </w:rPr>
        <w:t>.</w:t>
      </w:r>
      <w:proofErr w:type="gramEnd"/>
      <w:r w:rsidRPr="00653092">
        <w:rPr>
          <w:lang w:val="ru-RU"/>
        </w:rPr>
        <w:t xml:space="preserve"> </w:t>
      </w:r>
    </w:p>
    <w:p w:rsidR="00D74AEC" w:rsidRPr="00653092" w:rsidRDefault="00D74AEC" w:rsidP="00E34AC3">
      <w:pPr>
        <w:pStyle w:val="StandardL4"/>
        <w:tabs>
          <w:tab w:val="clear" w:pos="2160"/>
          <w:tab w:val="num" w:pos="1985"/>
        </w:tabs>
        <w:ind w:left="1985" w:hanging="545"/>
        <w:rPr>
          <w:lang w:val="ru-RU"/>
        </w:rPr>
      </w:pPr>
      <w:bookmarkStart w:id="10" w:name="_Ref341373155"/>
      <w:bookmarkStart w:id="11" w:name="_Ref341371983"/>
      <w:r w:rsidRPr="00653092">
        <w:rPr>
          <w:lang w:val="ru-RU"/>
        </w:rPr>
        <w:t>требования Участник</w:t>
      </w:r>
      <w:r w:rsidR="00554AD1">
        <w:rPr>
          <w:lang w:val="ru-RU"/>
        </w:rPr>
        <w:t>ов</w:t>
      </w:r>
      <w:r w:rsidRPr="00653092">
        <w:rPr>
          <w:lang w:val="ru-RU"/>
        </w:rPr>
        <w:t xml:space="preserve"> о возврате части Цены могут быть предъявлены Застройщику в течение </w:t>
      </w:r>
      <w:r w:rsidR="001C484A" w:rsidRPr="00653092">
        <w:rPr>
          <w:lang w:val="ru-RU"/>
        </w:rPr>
        <w:t>3 (</w:t>
      </w:r>
      <w:r w:rsidRPr="00653092">
        <w:rPr>
          <w:lang w:val="ru-RU"/>
        </w:rPr>
        <w:t>трех</w:t>
      </w:r>
      <w:r w:rsidR="001C484A" w:rsidRPr="00653092">
        <w:rPr>
          <w:lang w:val="ru-RU"/>
        </w:rPr>
        <w:t>)</w:t>
      </w:r>
      <w:r w:rsidRPr="00653092">
        <w:rPr>
          <w:lang w:val="ru-RU"/>
        </w:rPr>
        <w:t xml:space="preserve"> месяцев с момента</w:t>
      </w:r>
      <w:r w:rsidR="00A62C8F" w:rsidRPr="00653092">
        <w:rPr>
          <w:lang w:val="ru-RU"/>
        </w:rPr>
        <w:t xml:space="preserve"> получения соответствующего уведомления Застройщика</w:t>
      </w:r>
      <w:r w:rsidRPr="00653092">
        <w:rPr>
          <w:lang w:val="ru-RU"/>
        </w:rPr>
        <w:t>;</w:t>
      </w:r>
      <w:bookmarkEnd w:id="10"/>
      <w:r w:rsidRPr="00653092">
        <w:rPr>
          <w:lang w:val="ru-RU"/>
        </w:rPr>
        <w:t xml:space="preserve"> </w:t>
      </w:r>
    </w:p>
    <w:p w:rsidR="00D74AEC" w:rsidRPr="00653092" w:rsidRDefault="00D74AEC" w:rsidP="00E34AC3">
      <w:pPr>
        <w:pStyle w:val="StandardL4"/>
        <w:tabs>
          <w:tab w:val="clear" w:pos="2160"/>
          <w:tab w:val="num" w:pos="1985"/>
        </w:tabs>
        <w:ind w:left="1985" w:hanging="545"/>
        <w:rPr>
          <w:lang w:val="ru-RU"/>
        </w:rPr>
      </w:pPr>
      <w:bookmarkStart w:id="12" w:name="_Ref341373158"/>
      <w:r w:rsidRPr="00653092">
        <w:rPr>
          <w:lang w:val="ru-RU"/>
        </w:rPr>
        <w:t>требования Застройщика о доплате могут быть предъявлены Участник</w:t>
      </w:r>
      <w:r w:rsidR="00554AD1">
        <w:rPr>
          <w:lang w:val="ru-RU"/>
        </w:rPr>
        <w:t>ам</w:t>
      </w:r>
      <w:r w:rsidRPr="00653092">
        <w:rPr>
          <w:lang w:val="ru-RU"/>
        </w:rPr>
        <w:t xml:space="preserve"> в течение </w:t>
      </w:r>
      <w:r w:rsidR="001C484A" w:rsidRPr="00653092">
        <w:rPr>
          <w:lang w:val="ru-RU"/>
        </w:rPr>
        <w:t>3 (</w:t>
      </w:r>
      <w:r w:rsidRPr="00653092">
        <w:rPr>
          <w:lang w:val="ru-RU"/>
        </w:rPr>
        <w:t>трех</w:t>
      </w:r>
      <w:r w:rsidR="001C484A" w:rsidRPr="00653092">
        <w:rPr>
          <w:lang w:val="ru-RU"/>
        </w:rPr>
        <w:t>)</w:t>
      </w:r>
      <w:r w:rsidRPr="00653092">
        <w:rPr>
          <w:lang w:val="ru-RU"/>
        </w:rPr>
        <w:t xml:space="preserve"> месяцев с момента </w:t>
      </w:r>
      <w:r w:rsidR="00A62C8F" w:rsidRPr="00653092">
        <w:rPr>
          <w:lang w:val="ru-RU"/>
        </w:rPr>
        <w:t xml:space="preserve">получения разрешения на </w:t>
      </w:r>
      <w:r w:rsidRPr="00653092">
        <w:rPr>
          <w:lang w:val="ru-RU"/>
        </w:rPr>
        <w:t>ввод</w:t>
      </w:r>
      <w:r w:rsidR="00A62C8F" w:rsidRPr="00653092">
        <w:rPr>
          <w:lang w:val="ru-RU"/>
        </w:rPr>
        <w:t xml:space="preserve"> в эксплуатацию</w:t>
      </w:r>
      <w:r w:rsidRPr="00653092">
        <w:rPr>
          <w:lang w:val="ru-RU"/>
        </w:rPr>
        <w:t xml:space="preserve"> </w:t>
      </w:r>
      <w:r w:rsidR="0053307A">
        <w:rPr>
          <w:lang w:val="ru-RU"/>
        </w:rPr>
        <w:t xml:space="preserve">1-го этапа строительства </w:t>
      </w:r>
      <w:r w:rsidRPr="00653092">
        <w:rPr>
          <w:lang w:val="ru-RU"/>
        </w:rPr>
        <w:t>Комплекса;</w:t>
      </w:r>
      <w:bookmarkEnd w:id="11"/>
      <w:bookmarkEnd w:id="12"/>
      <w:r w:rsidRPr="00653092">
        <w:rPr>
          <w:lang w:val="ru-RU"/>
        </w:rPr>
        <w:t xml:space="preserve"> </w:t>
      </w:r>
    </w:p>
    <w:p w:rsidR="00D74AEC" w:rsidRPr="00653092" w:rsidRDefault="00D74AEC" w:rsidP="00E34AC3">
      <w:pPr>
        <w:pStyle w:val="StandardL4"/>
        <w:tabs>
          <w:tab w:val="clear" w:pos="2160"/>
          <w:tab w:val="num" w:pos="1985"/>
        </w:tabs>
        <w:ind w:left="1985" w:hanging="545"/>
        <w:rPr>
          <w:lang w:val="ru-RU"/>
        </w:rPr>
      </w:pPr>
      <w:r w:rsidRPr="00653092">
        <w:rPr>
          <w:lang w:val="ru-RU"/>
        </w:rPr>
        <w:t>если Стороны не предъявят требований о доплате/возврате части Цены в течение сроков, указанных в пунктах</w:t>
      </w:r>
      <w:r w:rsidR="00F626AE" w:rsidRPr="00653092">
        <w:rPr>
          <w:lang w:val="ru-RU"/>
        </w:rPr>
        <w:t xml:space="preserve"> (с) и (</w:t>
      </w:r>
      <w:r w:rsidR="00F626AE" w:rsidRPr="00653092">
        <w:rPr>
          <w:lang w:val="en-US"/>
        </w:rPr>
        <w:t>d</w:t>
      </w:r>
      <w:r w:rsidR="00F626AE" w:rsidRPr="00653092">
        <w:rPr>
          <w:lang w:val="ru-RU"/>
        </w:rPr>
        <w:t>)</w:t>
      </w:r>
      <w:r w:rsidRPr="00653092">
        <w:rPr>
          <w:lang w:val="ru-RU"/>
        </w:rPr>
        <w:t xml:space="preserve"> статьи</w:t>
      </w:r>
      <w:r w:rsidR="00A62C8F" w:rsidRPr="00653092">
        <w:rPr>
          <w:lang w:val="ru-RU"/>
        </w:rPr>
        <w:t xml:space="preserve"> 4.4.3</w:t>
      </w:r>
      <w:r w:rsidRPr="00653092">
        <w:rPr>
          <w:lang w:val="ru-RU"/>
        </w:rPr>
        <w:t xml:space="preserve"> </w:t>
      </w:r>
      <w:r w:rsidR="001C484A" w:rsidRPr="00653092">
        <w:rPr>
          <w:lang w:val="ru-RU"/>
        </w:rPr>
        <w:t>Договора</w:t>
      </w:r>
      <w:r w:rsidRPr="00653092">
        <w:rPr>
          <w:lang w:val="ru-RU"/>
        </w:rPr>
        <w:t>, то они теряют свои права на предъявление требований о доплате/возврате части Цены к другой Стороне.</w:t>
      </w:r>
    </w:p>
    <w:p w:rsidR="00D74AEC" w:rsidRPr="00653092" w:rsidRDefault="00D74AEC" w:rsidP="00EB587F">
      <w:pPr>
        <w:pStyle w:val="StandardL2"/>
        <w:rPr>
          <w:lang w:val="ru-RU"/>
        </w:rPr>
      </w:pPr>
      <w:r w:rsidRPr="00653092">
        <w:rPr>
          <w:lang w:val="ru-RU"/>
        </w:rPr>
        <w:t>Участник</w:t>
      </w:r>
      <w:r w:rsidR="00554AD1">
        <w:rPr>
          <w:lang w:val="ru-RU"/>
        </w:rPr>
        <w:t>и</w:t>
      </w:r>
      <w:r w:rsidRPr="00653092">
        <w:rPr>
          <w:lang w:val="ru-RU"/>
        </w:rPr>
        <w:t xml:space="preserve"> обязан</w:t>
      </w:r>
      <w:r w:rsidR="00554AD1">
        <w:rPr>
          <w:lang w:val="ru-RU"/>
        </w:rPr>
        <w:t>ы</w:t>
      </w:r>
      <w:r w:rsidRPr="00653092">
        <w:rPr>
          <w:lang w:val="ru-RU"/>
        </w:rPr>
        <w:t xml:space="preserve"> уплатить</w:t>
      </w:r>
      <w:r w:rsidR="00CB7B8D" w:rsidRPr="00653092">
        <w:rPr>
          <w:lang w:val="ru-RU"/>
        </w:rPr>
        <w:t xml:space="preserve"> регулярные платежи в счет Цены</w:t>
      </w:r>
      <w:r w:rsidRPr="00653092">
        <w:rPr>
          <w:lang w:val="ru-RU"/>
        </w:rPr>
        <w:t xml:space="preserve"> в рублях путем безналичного перечисления соответствующей суммы денежных средств на расчетный счет Застройщика</w:t>
      </w:r>
      <w:r w:rsidR="00065F8A" w:rsidRPr="00653092">
        <w:rPr>
          <w:lang w:val="ru-RU"/>
        </w:rPr>
        <w:t xml:space="preserve"> в Банк ВТБ</w:t>
      </w:r>
      <w:r w:rsidR="00C62E22">
        <w:rPr>
          <w:lang w:val="ru-RU"/>
        </w:rPr>
        <w:t xml:space="preserve"> (ПАО)</w:t>
      </w:r>
      <w:r w:rsidRPr="00653092">
        <w:rPr>
          <w:lang w:val="ru-RU"/>
        </w:rPr>
        <w:t>, указанный в статье 17 Договора, не позднее Даты платежа.</w:t>
      </w:r>
    </w:p>
    <w:p w:rsidR="00D74AEC" w:rsidRPr="00653092" w:rsidRDefault="00D74AEC" w:rsidP="00EB587F">
      <w:pPr>
        <w:pStyle w:val="StandardL2"/>
        <w:rPr>
          <w:lang w:val="ru-RU"/>
        </w:rPr>
      </w:pPr>
      <w:r w:rsidRPr="00653092">
        <w:rPr>
          <w:lang w:val="ru-RU"/>
        </w:rPr>
        <w:t>Датой надлежащего произведения платежа по Договору считается д</w:t>
      </w:r>
      <w:r w:rsidR="001B70A9" w:rsidRPr="00653092">
        <w:rPr>
          <w:lang w:val="ru-RU"/>
        </w:rPr>
        <w:t xml:space="preserve">ата </w:t>
      </w:r>
      <w:r w:rsidR="00F578B6">
        <w:rPr>
          <w:lang w:val="ru-RU"/>
        </w:rPr>
        <w:t>поступления денежных средств на счет Застройщика.</w:t>
      </w:r>
    </w:p>
    <w:p w:rsidR="00D74AEC" w:rsidRPr="00653092" w:rsidRDefault="00750DE4" w:rsidP="00765922">
      <w:pPr>
        <w:pStyle w:val="StandardL2"/>
        <w:rPr>
          <w:lang w:val="ru-RU"/>
        </w:rPr>
      </w:pPr>
      <w:r w:rsidRPr="00653092">
        <w:rPr>
          <w:lang w:val="ru-RU"/>
        </w:rPr>
        <w:lastRenderedPageBreak/>
        <w:t>Исполнение Участник</w:t>
      </w:r>
      <w:r w:rsidR="00554AD1">
        <w:rPr>
          <w:lang w:val="ru-RU"/>
        </w:rPr>
        <w:t>ами</w:t>
      </w:r>
      <w:r w:rsidRPr="00653092">
        <w:rPr>
          <w:lang w:val="ru-RU"/>
        </w:rPr>
        <w:t xml:space="preserve"> обязательств по </w:t>
      </w:r>
      <w:r w:rsidR="0024651F" w:rsidRPr="00653092">
        <w:rPr>
          <w:lang w:val="ru-RU"/>
        </w:rPr>
        <w:t>у</w:t>
      </w:r>
      <w:r w:rsidRPr="00653092">
        <w:rPr>
          <w:lang w:val="ru-RU"/>
        </w:rPr>
        <w:t>плате</w:t>
      </w:r>
      <w:r w:rsidR="0024651F" w:rsidRPr="00653092">
        <w:rPr>
          <w:lang w:val="ru-RU"/>
        </w:rPr>
        <w:t xml:space="preserve"> Цены</w:t>
      </w:r>
      <w:r w:rsidR="00130DC6" w:rsidRPr="00653092">
        <w:rPr>
          <w:lang w:val="ru-RU"/>
        </w:rPr>
        <w:t xml:space="preserve">, в том числе в случае изменения Цены, предусмотренного в статье 4.4.3(а) Договора, </w:t>
      </w:r>
      <w:r w:rsidR="00F626AE" w:rsidRPr="00653092">
        <w:rPr>
          <w:lang w:val="ru-RU"/>
        </w:rPr>
        <w:t>подтверждается</w:t>
      </w:r>
      <w:r w:rsidR="00D74AEC" w:rsidRPr="00653092">
        <w:rPr>
          <w:lang w:val="ru-RU"/>
        </w:rPr>
        <w:t xml:space="preserve"> Акт</w:t>
      </w:r>
      <w:r w:rsidRPr="00653092">
        <w:rPr>
          <w:lang w:val="ru-RU"/>
        </w:rPr>
        <w:t>ом</w:t>
      </w:r>
      <w:r w:rsidR="00D74AEC" w:rsidRPr="00653092">
        <w:rPr>
          <w:lang w:val="ru-RU"/>
        </w:rPr>
        <w:t xml:space="preserve"> </w:t>
      </w:r>
      <w:r w:rsidR="0024651F" w:rsidRPr="00653092">
        <w:rPr>
          <w:lang w:val="ru-RU"/>
        </w:rPr>
        <w:t>исполнения обязательств (Приложение 4 к Договору)</w:t>
      </w:r>
      <w:r w:rsidR="00D74AEC" w:rsidRPr="00653092">
        <w:rPr>
          <w:lang w:val="ru-RU"/>
        </w:rPr>
        <w:t xml:space="preserve">, </w:t>
      </w:r>
      <w:r w:rsidR="00F626AE" w:rsidRPr="00653092">
        <w:rPr>
          <w:lang w:val="ru-RU"/>
        </w:rPr>
        <w:t>оформля</w:t>
      </w:r>
      <w:r w:rsidR="00130DC6" w:rsidRPr="00653092">
        <w:rPr>
          <w:lang w:val="ru-RU"/>
        </w:rPr>
        <w:t>емого</w:t>
      </w:r>
      <w:r w:rsidRPr="00653092">
        <w:rPr>
          <w:lang w:val="ru-RU"/>
        </w:rPr>
        <w:t xml:space="preserve"> Застройщиком после</w:t>
      </w:r>
      <w:r w:rsidR="00D74AEC" w:rsidRPr="00653092">
        <w:rPr>
          <w:lang w:val="ru-RU"/>
        </w:rPr>
        <w:t xml:space="preserve"> уплат</w:t>
      </w:r>
      <w:r w:rsidRPr="00653092">
        <w:rPr>
          <w:lang w:val="ru-RU"/>
        </w:rPr>
        <w:t>ы</w:t>
      </w:r>
      <w:r w:rsidR="00D74AEC" w:rsidRPr="00653092">
        <w:rPr>
          <w:lang w:val="ru-RU"/>
        </w:rPr>
        <w:t xml:space="preserve"> </w:t>
      </w:r>
      <w:r w:rsidRPr="00653092">
        <w:rPr>
          <w:lang w:val="ru-RU"/>
        </w:rPr>
        <w:t>Участник</w:t>
      </w:r>
      <w:r w:rsidR="00554AD1">
        <w:rPr>
          <w:lang w:val="ru-RU"/>
        </w:rPr>
        <w:t>ами</w:t>
      </w:r>
      <w:r w:rsidRPr="00653092">
        <w:rPr>
          <w:lang w:val="ru-RU"/>
        </w:rPr>
        <w:t xml:space="preserve"> </w:t>
      </w:r>
      <w:r w:rsidR="00D74AEC" w:rsidRPr="00653092">
        <w:rPr>
          <w:lang w:val="ru-RU"/>
        </w:rPr>
        <w:t xml:space="preserve">Цены </w:t>
      </w:r>
      <w:r w:rsidR="0024651F" w:rsidRPr="00653092">
        <w:rPr>
          <w:lang w:val="ru-RU"/>
        </w:rPr>
        <w:t>в полном объеме</w:t>
      </w:r>
      <w:r w:rsidRPr="00653092">
        <w:rPr>
          <w:lang w:val="ru-RU"/>
        </w:rPr>
        <w:t>.</w:t>
      </w:r>
      <w:r w:rsidR="00D74AEC" w:rsidRPr="00653092">
        <w:rPr>
          <w:lang w:val="ru-RU"/>
        </w:rPr>
        <w:t xml:space="preserve"> </w:t>
      </w:r>
    </w:p>
    <w:p w:rsidR="00D74AEC" w:rsidRPr="00653092" w:rsidRDefault="00D74AEC" w:rsidP="0026183B">
      <w:pPr>
        <w:pStyle w:val="StandardL1"/>
        <w:rPr>
          <w:lang w:val="ru-RU"/>
        </w:rPr>
      </w:pPr>
      <w:bookmarkStart w:id="13" w:name="_Toc341904355"/>
      <w:r w:rsidRPr="00653092">
        <w:rPr>
          <w:lang w:val="ru-RU"/>
        </w:rPr>
        <w:t xml:space="preserve">требования к качеству </w:t>
      </w:r>
      <w:bookmarkEnd w:id="13"/>
      <w:r w:rsidR="00C16E8E">
        <w:rPr>
          <w:lang w:val="ru-RU"/>
        </w:rPr>
        <w:t>ПОМЕЩЕНИЯ</w:t>
      </w:r>
      <w:r w:rsidRPr="00653092">
        <w:rPr>
          <w:lang w:val="ru-RU"/>
        </w:rPr>
        <w:t xml:space="preserve"> </w:t>
      </w:r>
    </w:p>
    <w:p w:rsidR="00D74AEC" w:rsidRPr="00653092" w:rsidRDefault="00D74AEC" w:rsidP="0053307A">
      <w:pPr>
        <w:pStyle w:val="StandardL2"/>
        <w:rPr>
          <w:lang w:val="ru-RU"/>
        </w:rPr>
      </w:pPr>
      <w:r w:rsidRPr="00653092">
        <w:rPr>
          <w:lang w:val="ru-RU"/>
        </w:rPr>
        <w:t xml:space="preserve">Застройщик обязан передать </w:t>
      </w:r>
      <w:r w:rsidR="0053307A">
        <w:rPr>
          <w:lang w:val="ru-RU"/>
        </w:rPr>
        <w:t>Помещение</w:t>
      </w:r>
      <w:r w:rsidRPr="00653092">
        <w:rPr>
          <w:lang w:val="ru-RU"/>
        </w:rPr>
        <w:t xml:space="preserve"> Участник</w:t>
      </w:r>
      <w:r w:rsidR="00554AD1">
        <w:rPr>
          <w:lang w:val="ru-RU"/>
        </w:rPr>
        <w:t>ам</w:t>
      </w:r>
      <w:r w:rsidRPr="00653092">
        <w:rPr>
          <w:lang w:val="ru-RU"/>
        </w:rPr>
        <w:t xml:space="preserve"> в степени строительной готовности и инженерного обеспечения, требований технических и градостроительных регламентов, а также иных требований, перечисленных в </w:t>
      </w:r>
      <w:r w:rsidR="00A87C8C" w:rsidRPr="00653092">
        <w:rPr>
          <w:lang w:val="ru-RU"/>
        </w:rPr>
        <w:t>В</w:t>
      </w:r>
      <w:r w:rsidRPr="00653092">
        <w:rPr>
          <w:lang w:val="ru-RU"/>
        </w:rPr>
        <w:t xml:space="preserve">едомости отделки </w:t>
      </w:r>
      <w:r w:rsidR="0053307A" w:rsidRPr="0053307A">
        <w:rPr>
          <w:lang w:val="ru-RU"/>
        </w:rPr>
        <w:t>Помещения</w:t>
      </w:r>
      <w:r w:rsidRPr="00653092">
        <w:rPr>
          <w:lang w:val="ru-RU"/>
        </w:rPr>
        <w:t xml:space="preserve">, предусмотренной в Приложении </w:t>
      </w:r>
      <w:r w:rsidR="00130DC6" w:rsidRPr="00653092">
        <w:rPr>
          <w:lang w:val="ru-RU"/>
        </w:rPr>
        <w:t>5</w:t>
      </w:r>
      <w:r w:rsidRPr="00653092">
        <w:rPr>
          <w:lang w:val="ru-RU"/>
        </w:rPr>
        <w:t xml:space="preserve"> к Договору.</w:t>
      </w:r>
    </w:p>
    <w:p w:rsidR="00D74AEC" w:rsidRPr="00653092" w:rsidRDefault="00D74AEC" w:rsidP="004D3CB8">
      <w:pPr>
        <w:pStyle w:val="StandardL2"/>
        <w:numPr>
          <w:ilvl w:val="0"/>
          <w:numId w:val="0"/>
        </w:numPr>
        <w:tabs>
          <w:tab w:val="left" w:pos="709"/>
        </w:tabs>
        <w:ind w:left="709" w:hanging="709"/>
        <w:rPr>
          <w:lang w:val="ru-RU"/>
        </w:rPr>
      </w:pPr>
      <w:r w:rsidRPr="00653092">
        <w:rPr>
          <w:lang w:val="ru-RU"/>
        </w:rPr>
        <w:t xml:space="preserve">5.2.  </w:t>
      </w:r>
      <w:r w:rsidR="004D6532">
        <w:rPr>
          <w:lang w:val="ru-RU"/>
        </w:rPr>
        <w:tab/>
        <w:t xml:space="preserve">Если </w:t>
      </w:r>
      <w:r w:rsidRPr="00653092">
        <w:rPr>
          <w:lang w:val="ru-RU"/>
        </w:rPr>
        <w:t>Участник</w:t>
      </w:r>
      <w:r w:rsidR="00554AD1">
        <w:rPr>
          <w:lang w:val="ru-RU"/>
        </w:rPr>
        <w:t>и</w:t>
      </w:r>
      <w:r w:rsidRPr="00653092">
        <w:rPr>
          <w:lang w:val="ru-RU"/>
        </w:rPr>
        <w:t xml:space="preserve"> выраз</w:t>
      </w:r>
      <w:r w:rsidR="00554AD1">
        <w:rPr>
          <w:lang w:val="ru-RU"/>
        </w:rPr>
        <w:t>я</w:t>
      </w:r>
      <w:r w:rsidRPr="00653092">
        <w:rPr>
          <w:lang w:val="ru-RU"/>
        </w:rPr>
        <w:t xml:space="preserve">т желание получить </w:t>
      </w:r>
      <w:r w:rsidR="0053307A">
        <w:rPr>
          <w:lang w:val="ru-RU"/>
        </w:rPr>
        <w:t>Помещение</w:t>
      </w:r>
      <w:r w:rsidRPr="00653092">
        <w:rPr>
          <w:lang w:val="ru-RU"/>
        </w:rPr>
        <w:t xml:space="preserve"> с внутренней отделкой, для чего потребуется выполнение отделочных работ в </w:t>
      </w:r>
      <w:r w:rsidR="0053307A">
        <w:rPr>
          <w:lang w:val="ru-RU"/>
        </w:rPr>
        <w:t>Помещении</w:t>
      </w:r>
      <w:r w:rsidRPr="00653092">
        <w:rPr>
          <w:lang w:val="ru-RU"/>
        </w:rPr>
        <w:t xml:space="preserve"> сверх работ, указанных в проектной документации и Ведомости отделки, указанные работы могут быть выполнены Застройщиком и/или лицом, указанным Застройщиком, в рамках отдельного договора.</w:t>
      </w:r>
    </w:p>
    <w:p w:rsidR="00D74AEC" w:rsidRPr="00653092" w:rsidRDefault="00D74AEC" w:rsidP="004D3CB8">
      <w:pPr>
        <w:pStyle w:val="StandardL2"/>
        <w:numPr>
          <w:ilvl w:val="0"/>
          <w:numId w:val="0"/>
        </w:numPr>
        <w:tabs>
          <w:tab w:val="left" w:pos="709"/>
        </w:tabs>
        <w:ind w:left="709" w:hanging="709"/>
        <w:rPr>
          <w:lang w:val="ru-RU"/>
        </w:rPr>
      </w:pPr>
      <w:r w:rsidRPr="00653092">
        <w:rPr>
          <w:lang w:val="ru-RU"/>
        </w:rPr>
        <w:t xml:space="preserve">5.3. </w:t>
      </w:r>
      <w:r w:rsidR="00E34AC3" w:rsidRPr="00653092">
        <w:rPr>
          <w:lang w:val="ru-RU"/>
        </w:rPr>
        <w:tab/>
      </w:r>
      <w:r w:rsidRPr="00653092">
        <w:rPr>
          <w:lang w:val="ru-RU"/>
        </w:rPr>
        <w:t xml:space="preserve">Проектная планировка </w:t>
      </w:r>
      <w:r w:rsidR="0053307A" w:rsidRPr="0053307A">
        <w:rPr>
          <w:lang w:val="ru-RU"/>
        </w:rPr>
        <w:t>Помещения</w:t>
      </w:r>
      <w:r w:rsidRPr="00653092">
        <w:rPr>
          <w:lang w:val="ru-RU"/>
        </w:rPr>
        <w:t xml:space="preserve"> является предварительной, поскольку Застройщик имеет право, без согласования с Участник</w:t>
      </w:r>
      <w:r w:rsidR="00554AD1">
        <w:rPr>
          <w:lang w:val="ru-RU"/>
        </w:rPr>
        <w:t>ами</w:t>
      </w:r>
      <w:r w:rsidRPr="00653092">
        <w:rPr>
          <w:lang w:val="ru-RU"/>
        </w:rPr>
        <w:t xml:space="preserve"> на внесение несущественных изменений в проектную документацию на строительство Комплекса.</w:t>
      </w:r>
    </w:p>
    <w:p w:rsidR="00D74AEC" w:rsidRPr="00653092" w:rsidRDefault="00D74AEC" w:rsidP="007A03E9">
      <w:pPr>
        <w:pStyle w:val="StandardL1"/>
        <w:rPr>
          <w:lang w:val="ru-RU"/>
        </w:rPr>
      </w:pPr>
      <w:bookmarkStart w:id="14" w:name="_Ref341383311"/>
      <w:bookmarkStart w:id="15" w:name="_Toc341904356"/>
      <w:r w:rsidRPr="00653092">
        <w:rPr>
          <w:lang w:val="ru-RU"/>
        </w:rPr>
        <w:t xml:space="preserve">передача </w:t>
      </w:r>
      <w:bookmarkEnd w:id="14"/>
      <w:bookmarkEnd w:id="15"/>
      <w:r w:rsidR="00C16E8E">
        <w:rPr>
          <w:lang w:val="ru-RU"/>
        </w:rPr>
        <w:t>ПОМЕЩЕНИЯ</w:t>
      </w:r>
      <w:r w:rsidRPr="00653092">
        <w:rPr>
          <w:lang w:val="ru-RU"/>
        </w:rPr>
        <w:t xml:space="preserve"> </w:t>
      </w:r>
    </w:p>
    <w:p w:rsidR="00D74AEC" w:rsidRPr="00653092" w:rsidRDefault="00D74AEC" w:rsidP="0053307A">
      <w:pPr>
        <w:pStyle w:val="StandardL2"/>
        <w:rPr>
          <w:lang w:val="ru-RU"/>
        </w:rPr>
      </w:pPr>
      <w:r w:rsidRPr="00653092">
        <w:rPr>
          <w:lang w:val="ru-RU"/>
        </w:rPr>
        <w:t>При условии надлежащего исполнения Участник</w:t>
      </w:r>
      <w:r w:rsidR="00554AD1">
        <w:rPr>
          <w:lang w:val="ru-RU"/>
        </w:rPr>
        <w:t>ами</w:t>
      </w:r>
      <w:r w:rsidRPr="00653092">
        <w:rPr>
          <w:lang w:val="ru-RU"/>
        </w:rPr>
        <w:t xml:space="preserve"> своих обязательств по  Договору, включая обязанность по своевременной уплате Цены в полном объеме, Застройщик обязан передать Участник</w:t>
      </w:r>
      <w:r w:rsidR="00554AD1">
        <w:rPr>
          <w:lang w:val="ru-RU"/>
        </w:rPr>
        <w:t>ам</w:t>
      </w:r>
      <w:r w:rsidRPr="00653092">
        <w:rPr>
          <w:lang w:val="ru-RU"/>
        </w:rPr>
        <w:t xml:space="preserve"> </w:t>
      </w:r>
      <w:r w:rsidR="0053307A">
        <w:rPr>
          <w:lang w:val="ru-RU"/>
        </w:rPr>
        <w:t>Помещение</w:t>
      </w:r>
      <w:r w:rsidRPr="00653092">
        <w:rPr>
          <w:lang w:val="ru-RU"/>
        </w:rPr>
        <w:t xml:space="preserve"> в порядке, предусмотренном в </w:t>
      </w:r>
      <w:r w:rsidR="00A87C8C" w:rsidRPr="00653092">
        <w:rPr>
          <w:lang w:val="ru-RU"/>
        </w:rPr>
        <w:t>статье</w:t>
      </w:r>
      <w:r w:rsidRPr="00653092">
        <w:rPr>
          <w:lang w:val="ru-RU"/>
        </w:rPr>
        <w:t xml:space="preserve"> </w:t>
      </w:r>
      <w:r w:rsidR="00CE3489" w:rsidRPr="00653092">
        <w:rPr>
          <w:lang w:val="ru-RU"/>
        </w:rPr>
        <w:t>6</w:t>
      </w:r>
      <w:r w:rsidR="00A87C8C" w:rsidRPr="00653092">
        <w:rPr>
          <w:lang w:val="ru-RU"/>
        </w:rPr>
        <w:t xml:space="preserve"> </w:t>
      </w:r>
      <w:r w:rsidRPr="00653092">
        <w:rPr>
          <w:lang w:val="ru-RU"/>
        </w:rPr>
        <w:t xml:space="preserve">Договора. Стороны настоящим подтверждают, что исполнение обязательства Застройщиком по передаче </w:t>
      </w:r>
      <w:r w:rsidR="0053307A" w:rsidRPr="0053307A">
        <w:rPr>
          <w:lang w:val="ru-RU"/>
        </w:rPr>
        <w:t>Помещения</w:t>
      </w:r>
      <w:r w:rsidRPr="00653092">
        <w:rPr>
          <w:lang w:val="ru-RU"/>
        </w:rPr>
        <w:t xml:space="preserve"> обусловлено исполнением Участник</w:t>
      </w:r>
      <w:r w:rsidR="00554AD1">
        <w:rPr>
          <w:lang w:val="ru-RU"/>
        </w:rPr>
        <w:t>ами</w:t>
      </w:r>
      <w:r w:rsidRPr="00653092">
        <w:rPr>
          <w:lang w:val="ru-RU"/>
        </w:rPr>
        <w:t xml:space="preserve"> обязательства по оплате Цены в полном объеме (встречное исполнение). </w:t>
      </w:r>
    </w:p>
    <w:p w:rsidR="00D74AEC" w:rsidRPr="00653092" w:rsidRDefault="00D74AEC" w:rsidP="0053307A">
      <w:pPr>
        <w:pStyle w:val="StandardL2"/>
        <w:rPr>
          <w:lang w:val="ru-RU"/>
        </w:rPr>
      </w:pPr>
      <w:bookmarkStart w:id="16" w:name="_Ref341792441"/>
      <w:r w:rsidRPr="00653092">
        <w:rPr>
          <w:lang w:val="ru-RU"/>
        </w:rPr>
        <w:t xml:space="preserve">Не позднее </w:t>
      </w:r>
      <w:r w:rsidR="005B0016">
        <w:rPr>
          <w:lang w:val="ru-RU"/>
        </w:rPr>
        <w:t>3</w:t>
      </w:r>
      <w:r w:rsidRPr="00653092">
        <w:rPr>
          <w:lang w:val="ru-RU"/>
        </w:rPr>
        <w:t xml:space="preserve"> (</w:t>
      </w:r>
      <w:r w:rsidR="005B0016">
        <w:rPr>
          <w:lang w:val="ru-RU"/>
        </w:rPr>
        <w:t>трех</w:t>
      </w:r>
      <w:r w:rsidRPr="00653092">
        <w:rPr>
          <w:lang w:val="ru-RU"/>
        </w:rPr>
        <w:t>) месяц</w:t>
      </w:r>
      <w:r w:rsidR="005B0016">
        <w:rPr>
          <w:lang w:val="ru-RU"/>
        </w:rPr>
        <w:t>ев</w:t>
      </w:r>
      <w:r w:rsidRPr="00653092">
        <w:rPr>
          <w:lang w:val="ru-RU"/>
        </w:rPr>
        <w:t xml:space="preserve"> со дня получения разрешения на ввод </w:t>
      </w:r>
      <w:r w:rsidR="0053307A" w:rsidRPr="0053307A">
        <w:rPr>
          <w:lang w:val="ru-RU"/>
        </w:rPr>
        <w:t xml:space="preserve">в эксплуатацию </w:t>
      </w:r>
      <w:r w:rsidR="0053307A">
        <w:rPr>
          <w:lang w:val="ru-RU"/>
        </w:rPr>
        <w:t xml:space="preserve">1-го этапа строительства </w:t>
      </w:r>
      <w:r w:rsidRPr="00653092">
        <w:rPr>
          <w:lang w:val="ru-RU"/>
        </w:rPr>
        <w:t>Комплекса Застройщик направляет Участник</w:t>
      </w:r>
      <w:r w:rsidR="00554AD1">
        <w:rPr>
          <w:lang w:val="ru-RU"/>
        </w:rPr>
        <w:t>ам</w:t>
      </w:r>
      <w:r w:rsidRPr="00653092">
        <w:rPr>
          <w:lang w:val="ru-RU"/>
        </w:rPr>
        <w:t xml:space="preserve"> уведомление о завершении строительства, о необходимости проведения Сторонами сверки расчетов и о готовности </w:t>
      </w:r>
      <w:r w:rsidR="000C0F00">
        <w:rPr>
          <w:lang w:val="ru-RU"/>
        </w:rPr>
        <w:t>Помещения</w:t>
      </w:r>
      <w:r w:rsidRPr="00653092">
        <w:rPr>
          <w:lang w:val="ru-RU"/>
        </w:rPr>
        <w:t xml:space="preserve"> к передаче Участник</w:t>
      </w:r>
      <w:r w:rsidR="00554AD1">
        <w:rPr>
          <w:lang w:val="ru-RU"/>
        </w:rPr>
        <w:t>ам</w:t>
      </w:r>
      <w:r w:rsidRPr="00653092">
        <w:rPr>
          <w:lang w:val="ru-RU"/>
        </w:rPr>
        <w:t xml:space="preserve"> ("</w:t>
      </w:r>
      <w:r w:rsidRPr="00653092">
        <w:rPr>
          <w:b/>
          <w:lang w:val="ru-RU"/>
        </w:rPr>
        <w:t>Уведомление о приемке</w:t>
      </w:r>
      <w:r w:rsidRPr="00653092">
        <w:rPr>
          <w:lang w:val="ru-RU"/>
        </w:rPr>
        <w:t>"). В Уведомлении о приемке Застройщик также предупреждает Участник</w:t>
      </w:r>
      <w:r w:rsidR="00554AD1">
        <w:rPr>
          <w:lang w:val="ru-RU"/>
        </w:rPr>
        <w:t>ов</w:t>
      </w:r>
      <w:r w:rsidRPr="00653092">
        <w:rPr>
          <w:lang w:val="ru-RU"/>
        </w:rPr>
        <w:t xml:space="preserve"> о необходимости принятия им </w:t>
      </w:r>
      <w:r w:rsidR="000C0F00">
        <w:rPr>
          <w:lang w:val="ru-RU"/>
        </w:rPr>
        <w:t>Помещения</w:t>
      </w:r>
      <w:r w:rsidRPr="00653092">
        <w:rPr>
          <w:lang w:val="ru-RU"/>
        </w:rPr>
        <w:t xml:space="preserve"> и о последствиях бездействия по принятию </w:t>
      </w:r>
      <w:r w:rsidR="000C0F00">
        <w:rPr>
          <w:lang w:val="ru-RU"/>
        </w:rPr>
        <w:t>Помещения</w:t>
      </w:r>
      <w:r w:rsidRPr="00653092">
        <w:rPr>
          <w:lang w:val="ru-RU"/>
        </w:rPr>
        <w:t>. Уведомление о приемке направляется Участник</w:t>
      </w:r>
      <w:r w:rsidR="00554AD1">
        <w:rPr>
          <w:lang w:val="ru-RU"/>
        </w:rPr>
        <w:t>ам</w:t>
      </w:r>
      <w:r w:rsidRPr="00653092">
        <w:rPr>
          <w:lang w:val="ru-RU"/>
        </w:rPr>
        <w:t xml:space="preserve"> по почте заказным письмом с уведомлением о вручении и описью о вложении по адресу, указанному в </w:t>
      </w:r>
      <w:r w:rsidR="00130DC6" w:rsidRPr="00653092">
        <w:rPr>
          <w:lang w:val="ru-RU"/>
        </w:rPr>
        <w:t>статье 17</w:t>
      </w:r>
      <w:r w:rsidRPr="00653092">
        <w:rPr>
          <w:lang w:val="ru-RU"/>
        </w:rPr>
        <w:t xml:space="preserve"> Договора в качестве почтового, или вручается Участник</w:t>
      </w:r>
      <w:r w:rsidR="00554AD1">
        <w:rPr>
          <w:lang w:val="ru-RU"/>
        </w:rPr>
        <w:t>ам</w:t>
      </w:r>
      <w:r w:rsidRPr="00653092">
        <w:rPr>
          <w:lang w:val="ru-RU"/>
        </w:rPr>
        <w:t xml:space="preserve"> лично под расписку.</w:t>
      </w:r>
      <w:bookmarkEnd w:id="16"/>
    </w:p>
    <w:p w:rsidR="00D74AEC" w:rsidRPr="00653092" w:rsidRDefault="00D74AEC" w:rsidP="008D57DB">
      <w:pPr>
        <w:pStyle w:val="StandardL2"/>
        <w:rPr>
          <w:lang w:val="ru-RU"/>
        </w:rPr>
      </w:pPr>
      <w:bookmarkStart w:id="17" w:name="_Ref341792520"/>
      <w:r w:rsidRPr="00653092">
        <w:rPr>
          <w:lang w:val="ru-RU"/>
        </w:rPr>
        <w:t>Участник</w:t>
      </w:r>
      <w:r w:rsidR="00554AD1">
        <w:rPr>
          <w:lang w:val="ru-RU"/>
        </w:rPr>
        <w:t>и</w:t>
      </w:r>
      <w:r w:rsidRPr="00653092">
        <w:rPr>
          <w:lang w:val="ru-RU"/>
        </w:rPr>
        <w:t xml:space="preserve"> обязан</w:t>
      </w:r>
      <w:r w:rsidR="00554AD1">
        <w:rPr>
          <w:lang w:val="ru-RU"/>
        </w:rPr>
        <w:t>ы</w:t>
      </w:r>
      <w:r w:rsidRPr="00653092">
        <w:rPr>
          <w:lang w:val="ru-RU"/>
        </w:rPr>
        <w:t xml:space="preserve"> приступить к приемке </w:t>
      </w:r>
      <w:r w:rsidR="000C0F00">
        <w:rPr>
          <w:lang w:val="ru-RU"/>
        </w:rPr>
        <w:t>Помещения</w:t>
      </w:r>
      <w:r w:rsidRPr="00653092" w:rsidDel="00D30CDF">
        <w:rPr>
          <w:lang w:val="ru-RU"/>
        </w:rPr>
        <w:t xml:space="preserve"> </w:t>
      </w:r>
      <w:r w:rsidRPr="00653092">
        <w:rPr>
          <w:lang w:val="ru-RU"/>
        </w:rPr>
        <w:t>(лично или через доверенное лицо, полномочия которого подтверждаются нотариально удостоверенной доверенностью) в течение</w:t>
      </w:r>
      <w:r w:rsidR="00A87C8C" w:rsidRPr="00653092">
        <w:rPr>
          <w:lang w:val="ru-RU"/>
        </w:rPr>
        <w:t xml:space="preserve"> 5</w:t>
      </w:r>
      <w:r w:rsidRPr="00653092">
        <w:rPr>
          <w:lang w:val="ru-RU"/>
        </w:rPr>
        <w:t xml:space="preserve"> </w:t>
      </w:r>
      <w:r w:rsidR="00A87C8C" w:rsidRPr="00653092">
        <w:rPr>
          <w:lang w:val="ru-RU"/>
        </w:rPr>
        <w:t>(</w:t>
      </w:r>
      <w:r w:rsidRPr="00653092">
        <w:rPr>
          <w:lang w:val="ru-RU"/>
        </w:rPr>
        <w:t>пяти</w:t>
      </w:r>
      <w:r w:rsidR="00A87C8C" w:rsidRPr="00653092">
        <w:rPr>
          <w:lang w:val="ru-RU"/>
        </w:rPr>
        <w:t>)</w:t>
      </w:r>
      <w:r w:rsidRPr="00653092">
        <w:rPr>
          <w:lang w:val="ru-RU"/>
        </w:rPr>
        <w:t xml:space="preserve"> рабочих дней с момента получения уведомления Застройщика ("</w:t>
      </w:r>
      <w:r w:rsidRPr="00653092">
        <w:rPr>
          <w:b/>
          <w:lang w:val="ru-RU"/>
        </w:rPr>
        <w:t>Срок приемки</w:t>
      </w:r>
      <w:r w:rsidRPr="00653092">
        <w:rPr>
          <w:lang w:val="ru-RU"/>
        </w:rPr>
        <w:t>").</w:t>
      </w:r>
      <w:bookmarkEnd w:id="17"/>
    </w:p>
    <w:p w:rsidR="00D74AEC" w:rsidRPr="00653092" w:rsidRDefault="00D74AEC" w:rsidP="000C0F00">
      <w:pPr>
        <w:pStyle w:val="StandardL2"/>
        <w:rPr>
          <w:lang w:val="ru-RU"/>
        </w:rPr>
      </w:pPr>
      <w:proofErr w:type="gramStart"/>
      <w:r w:rsidRPr="00653092">
        <w:rPr>
          <w:lang w:val="ru-RU"/>
        </w:rPr>
        <w:t>При уклонении Участника</w:t>
      </w:r>
      <w:r w:rsidR="00554AD1">
        <w:rPr>
          <w:lang w:val="ru-RU"/>
        </w:rPr>
        <w:t xml:space="preserve"> либо Участников</w:t>
      </w:r>
      <w:r w:rsidRPr="00653092">
        <w:rPr>
          <w:lang w:val="ru-RU"/>
        </w:rPr>
        <w:t xml:space="preserve"> от принятия </w:t>
      </w:r>
      <w:r w:rsidR="000C0F00" w:rsidRPr="000C0F00">
        <w:rPr>
          <w:lang w:val="ru-RU"/>
        </w:rPr>
        <w:t>Помещения</w:t>
      </w:r>
      <w:r w:rsidRPr="00653092">
        <w:rPr>
          <w:lang w:val="ru-RU"/>
        </w:rPr>
        <w:t xml:space="preserve"> без письменного объяснения причин просрочки принятия </w:t>
      </w:r>
      <w:r w:rsidR="000C0F00" w:rsidRPr="000C0F00">
        <w:rPr>
          <w:lang w:val="ru-RU"/>
        </w:rPr>
        <w:t>Помещения</w:t>
      </w:r>
      <w:r w:rsidRPr="00653092">
        <w:rPr>
          <w:lang w:val="ru-RU"/>
        </w:rPr>
        <w:t>, в том числе при наличии у Застройщика сведений о получении Участником</w:t>
      </w:r>
      <w:r w:rsidR="007A244A">
        <w:rPr>
          <w:lang w:val="ru-RU"/>
        </w:rPr>
        <w:t xml:space="preserve"> либо Участниками</w:t>
      </w:r>
      <w:r w:rsidRPr="00653092">
        <w:rPr>
          <w:lang w:val="ru-RU"/>
        </w:rPr>
        <w:t xml:space="preserve"> Уведомления о приемке, либо при возврате заказного письма оператором почтовой </w:t>
      </w:r>
      <w:r w:rsidRPr="00653092">
        <w:rPr>
          <w:lang w:val="ru-RU"/>
        </w:rPr>
        <w:lastRenderedPageBreak/>
        <w:t>связи с сообщением об отказе Участника</w:t>
      </w:r>
      <w:r w:rsidR="007A244A">
        <w:rPr>
          <w:lang w:val="ru-RU"/>
        </w:rPr>
        <w:t xml:space="preserve"> либо Участниками</w:t>
      </w:r>
      <w:r w:rsidRPr="00653092">
        <w:rPr>
          <w:lang w:val="ru-RU"/>
        </w:rPr>
        <w:t xml:space="preserve"> от его получения или </w:t>
      </w:r>
      <w:r w:rsidR="007A244A">
        <w:rPr>
          <w:lang w:val="ru-RU"/>
        </w:rPr>
        <w:t xml:space="preserve">в связи с отсутствием Участника либо Участниками </w:t>
      </w:r>
      <w:r w:rsidRPr="00653092">
        <w:rPr>
          <w:lang w:val="ru-RU"/>
        </w:rPr>
        <w:t>по указанному им</w:t>
      </w:r>
      <w:proofErr w:type="gramEnd"/>
      <w:r w:rsidRPr="00653092">
        <w:rPr>
          <w:lang w:val="ru-RU"/>
        </w:rPr>
        <w:t xml:space="preserve"> в </w:t>
      </w:r>
      <w:r w:rsidR="00130DC6" w:rsidRPr="00653092">
        <w:rPr>
          <w:lang w:val="ru-RU"/>
        </w:rPr>
        <w:t>статье 17</w:t>
      </w:r>
      <w:r w:rsidRPr="00653092">
        <w:rPr>
          <w:lang w:val="ru-RU"/>
        </w:rPr>
        <w:t xml:space="preserve"> Договора почтовому адресу, Застройщик по истечении </w:t>
      </w:r>
      <w:r w:rsidR="00B64CCF" w:rsidRPr="00653092">
        <w:rPr>
          <w:lang w:val="ru-RU"/>
        </w:rPr>
        <w:t>2 (</w:t>
      </w:r>
      <w:r w:rsidRPr="00653092">
        <w:rPr>
          <w:lang w:val="ru-RU"/>
        </w:rPr>
        <w:t>двух</w:t>
      </w:r>
      <w:r w:rsidR="00B64CCF" w:rsidRPr="00653092">
        <w:rPr>
          <w:lang w:val="ru-RU"/>
        </w:rPr>
        <w:t>)</w:t>
      </w:r>
      <w:r w:rsidRPr="00653092">
        <w:rPr>
          <w:lang w:val="ru-RU"/>
        </w:rPr>
        <w:t xml:space="preserve"> месяцев со дня направления Уведомления о приемке, вправе составить односторонний Акт о передаче </w:t>
      </w:r>
      <w:r w:rsidR="000C0F00" w:rsidRPr="000C0F00">
        <w:rPr>
          <w:lang w:val="ru-RU"/>
        </w:rPr>
        <w:t>Помещения</w:t>
      </w:r>
      <w:r w:rsidRPr="00653092">
        <w:rPr>
          <w:lang w:val="ru-RU"/>
        </w:rPr>
        <w:t xml:space="preserve">, что является моментом надлежащего исполнения обязанности Застройщика по передаче </w:t>
      </w:r>
      <w:r w:rsidR="000C0F00" w:rsidRPr="000C0F00">
        <w:rPr>
          <w:lang w:val="ru-RU"/>
        </w:rPr>
        <w:t>Помещения</w:t>
      </w:r>
      <w:r w:rsidRPr="00653092">
        <w:rPr>
          <w:lang w:val="ru-RU"/>
        </w:rPr>
        <w:t xml:space="preserve"> Участник</w:t>
      </w:r>
      <w:r w:rsidR="007A244A">
        <w:rPr>
          <w:lang w:val="ru-RU"/>
        </w:rPr>
        <w:t>ам</w:t>
      </w:r>
      <w:r w:rsidRPr="00653092">
        <w:rPr>
          <w:lang w:val="ru-RU"/>
        </w:rPr>
        <w:t xml:space="preserve">. При этом риск случайной гибели </w:t>
      </w:r>
      <w:r w:rsidR="000C0F00" w:rsidRPr="000C0F00">
        <w:rPr>
          <w:lang w:val="ru-RU"/>
        </w:rPr>
        <w:t>Помещения</w:t>
      </w:r>
      <w:r w:rsidRPr="00653092" w:rsidDel="00D30CDF">
        <w:rPr>
          <w:lang w:val="ru-RU"/>
        </w:rPr>
        <w:t xml:space="preserve"> </w:t>
      </w:r>
      <w:r w:rsidRPr="00653092">
        <w:rPr>
          <w:lang w:val="ru-RU"/>
        </w:rPr>
        <w:t>признается перешедшим к Участник</w:t>
      </w:r>
      <w:r w:rsidR="007A244A">
        <w:rPr>
          <w:lang w:val="ru-RU"/>
        </w:rPr>
        <w:t>ам</w:t>
      </w:r>
      <w:r w:rsidRPr="00653092">
        <w:rPr>
          <w:lang w:val="ru-RU"/>
        </w:rPr>
        <w:t xml:space="preserve"> со дня подписания Сторонами Акта приема-передачи либо со дня составления Застройщиком одностороннего Акта передачи </w:t>
      </w:r>
      <w:r w:rsidR="000C0F00" w:rsidRPr="000C0F00">
        <w:rPr>
          <w:lang w:val="ru-RU"/>
        </w:rPr>
        <w:t>Помещения</w:t>
      </w:r>
      <w:r w:rsidRPr="00653092">
        <w:rPr>
          <w:lang w:val="ru-RU"/>
        </w:rPr>
        <w:t>.</w:t>
      </w:r>
    </w:p>
    <w:p w:rsidR="00D74AEC" w:rsidRPr="00653092" w:rsidRDefault="00D74AEC" w:rsidP="000C0F00">
      <w:pPr>
        <w:pStyle w:val="StandardL2"/>
        <w:rPr>
          <w:lang w:val="ru-RU"/>
        </w:rPr>
      </w:pPr>
      <w:proofErr w:type="gramStart"/>
      <w:r w:rsidRPr="00653092">
        <w:rPr>
          <w:lang w:val="ru-RU"/>
        </w:rPr>
        <w:t>С даты подписания</w:t>
      </w:r>
      <w:proofErr w:type="gramEnd"/>
      <w:r w:rsidRPr="00653092">
        <w:rPr>
          <w:lang w:val="ru-RU"/>
        </w:rPr>
        <w:t xml:space="preserve"> Акта приема-передачи </w:t>
      </w:r>
      <w:r w:rsidR="000C0F00" w:rsidRPr="000C0F00">
        <w:rPr>
          <w:lang w:val="ru-RU"/>
        </w:rPr>
        <w:t>Помещения</w:t>
      </w:r>
      <w:r w:rsidRPr="00653092">
        <w:rPr>
          <w:lang w:val="ru-RU"/>
        </w:rPr>
        <w:t xml:space="preserve"> до государственной регистрации права собственности Участник</w:t>
      </w:r>
      <w:r w:rsidR="007A244A">
        <w:rPr>
          <w:lang w:val="ru-RU"/>
        </w:rPr>
        <w:t>ов</w:t>
      </w:r>
      <w:r w:rsidRPr="00653092">
        <w:rPr>
          <w:lang w:val="ru-RU"/>
        </w:rPr>
        <w:t xml:space="preserve"> на него, Участник</w:t>
      </w:r>
      <w:r w:rsidR="007A244A">
        <w:rPr>
          <w:lang w:val="ru-RU"/>
        </w:rPr>
        <w:t>и</w:t>
      </w:r>
      <w:r w:rsidRPr="00653092">
        <w:rPr>
          <w:lang w:val="ru-RU"/>
        </w:rPr>
        <w:t xml:space="preserve"> не вправе изменять его функциональное назначение, а также проводить в нем перепланировку (переоборудование) без предварительного согласования с Застройщиком или организацией, осуществляющей управление и/или эксплуатацию Комплекса. Участник</w:t>
      </w:r>
      <w:r w:rsidR="007A244A">
        <w:rPr>
          <w:lang w:val="ru-RU"/>
        </w:rPr>
        <w:t>и</w:t>
      </w:r>
      <w:r w:rsidRPr="00653092">
        <w:rPr>
          <w:lang w:val="ru-RU"/>
        </w:rPr>
        <w:t xml:space="preserve"> вправе проводить любые ремонтные работы </w:t>
      </w:r>
      <w:r w:rsidR="000C0F00" w:rsidRPr="000C0F00">
        <w:rPr>
          <w:lang w:val="ru-RU"/>
        </w:rPr>
        <w:t>Помещения</w:t>
      </w:r>
      <w:r w:rsidRPr="00653092">
        <w:rPr>
          <w:lang w:val="ru-RU"/>
        </w:rPr>
        <w:t xml:space="preserve"> только в соответствии с регламентом, утвержденным Застройщиком и/или организацией, осуществляющей управление и/или эксплуатацию Комплекса. В любом случае затраты по производству таких работ,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Российской Федерации порядке в полном объеме нес</w:t>
      </w:r>
      <w:r w:rsidR="007A244A">
        <w:rPr>
          <w:lang w:val="ru-RU"/>
        </w:rPr>
        <w:t>у</w:t>
      </w:r>
      <w:r w:rsidRPr="00653092">
        <w:rPr>
          <w:lang w:val="ru-RU"/>
        </w:rPr>
        <w:t>т Участник</w:t>
      </w:r>
      <w:r w:rsidR="007A244A">
        <w:rPr>
          <w:lang w:val="ru-RU"/>
        </w:rPr>
        <w:t>и</w:t>
      </w:r>
      <w:r w:rsidRPr="00653092">
        <w:rPr>
          <w:lang w:val="ru-RU"/>
        </w:rPr>
        <w:t>.</w:t>
      </w:r>
    </w:p>
    <w:p w:rsidR="00D74AEC" w:rsidRPr="00653092" w:rsidRDefault="00D74AEC" w:rsidP="000C0F00">
      <w:pPr>
        <w:pStyle w:val="StandardL2"/>
        <w:rPr>
          <w:lang w:val="ru-RU"/>
        </w:rPr>
      </w:pPr>
      <w:proofErr w:type="gramStart"/>
      <w:r w:rsidRPr="00653092">
        <w:rPr>
          <w:lang w:val="ru-RU"/>
        </w:rPr>
        <w:t>С даты подписания</w:t>
      </w:r>
      <w:proofErr w:type="gramEnd"/>
      <w:r w:rsidRPr="00653092">
        <w:rPr>
          <w:lang w:val="ru-RU"/>
        </w:rPr>
        <w:t xml:space="preserve"> Акта приема-передачи (с даты составления одностороннего Акта о передаче </w:t>
      </w:r>
      <w:r w:rsidR="000C0F00" w:rsidRPr="000C0F00">
        <w:rPr>
          <w:lang w:val="ru-RU"/>
        </w:rPr>
        <w:t>Помещения</w:t>
      </w:r>
      <w:r w:rsidRPr="00653092">
        <w:rPr>
          <w:lang w:val="ru-RU"/>
        </w:rPr>
        <w:t>) Участник</w:t>
      </w:r>
      <w:r w:rsidR="007A244A">
        <w:rPr>
          <w:lang w:val="ru-RU"/>
        </w:rPr>
        <w:t>и</w:t>
      </w:r>
      <w:r w:rsidRPr="00653092">
        <w:rPr>
          <w:lang w:val="ru-RU"/>
        </w:rPr>
        <w:t xml:space="preserve"> нес</w:t>
      </w:r>
      <w:r w:rsidR="007A244A">
        <w:rPr>
          <w:lang w:val="ru-RU"/>
        </w:rPr>
        <w:t>у</w:t>
      </w:r>
      <w:r w:rsidRPr="00653092">
        <w:rPr>
          <w:lang w:val="ru-RU"/>
        </w:rPr>
        <w:t xml:space="preserve">т риск случайной гибели или случайного повреждения </w:t>
      </w:r>
      <w:r w:rsidR="000C0F00" w:rsidRPr="000C0F00">
        <w:rPr>
          <w:lang w:val="ru-RU"/>
        </w:rPr>
        <w:t>Помещения</w:t>
      </w:r>
      <w:r w:rsidRPr="00653092">
        <w:rPr>
          <w:lang w:val="ru-RU"/>
        </w:rPr>
        <w:t>, станов</w:t>
      </w:r>
      <w:r w:rsidR="007A244A">
        <w:rPr>
          <w:lang w:val="ru-RU"/>
        </w:rPr>
        <w:t>я</w:t>
      </w:r>
      <w:r w:rsidRPr="00653092">
        <w:rPr>
          <w:lang w:val="ru-RU"/>
        </w:rPr>
        <w:t>тся ответственным</w:t>
      </w:r>
      <w:r w:rsidR="007A244A">
        <w:rPr>
          <w:lang w:val="ru-RU"/>
        </w:rPr>
        <w:t>и</w:t>
      </w:r>
      <w:r w:rsidRPr="00653092">
        <w:rPr>
          <w:lang w:val="ru-RU"/>
        </w:rPr>
        <w:t xml:space="preserve"> за его сохранность и приобретает обязательства по уплате всех коммунальных платежей и издержек, связанных с его содержанием, техническим обслуживанием и обеспечением надлежащего санитарного состояния.</w:t>
      </w:r>
    </w:p>
    <w:p w:rsidR="00D74AEC" w:rsidRPr="00653092" w:rsidRDefault="00D74AEC" w:rsidP="000C0F00">
      <w:pPr>
        <w:pStyle w:val="StandardL2"/>
        <w:rPr>
          <w:lang w:val="ru-RU"/>
        </w:rPr>
      </w:pPr>
      <w:r w:rsidRPr="00653092">
        <w:rPr>
          <w:lang w:val="ru-RU"/>
        </w:rPr>
        <w:t xml:space="preserve">Одновременно с подписанием Акта приема-передачи </w:t>
      </w:r>
      <w:r w:rsidR="000C0F00" w:rsidRPr="000C0F00">
        <w:rPr>
          <w:lang w:val="ru-RU"/>
        </w:rPr>
        <w:t>Помещения</w:t>
      </w:r>
      <w:r w:rsidRPr="00653092">
        <w:rPr>
          <w:lang w:val="ru-RU"/>
        </w:rPr>
        <w:t xml:space="preserve"> Участник</w:t>
      </w:r>
      <w:r w:rsidR="007A244A">
        <w:rPr>
          <w:lang w:val="ru-RU"/>
        </w:rPr>
        <w:t>и</w:t>
      </w:r>
      <w:r w:rsidRPr="00653092">
        <w:rPr>
          <w:lang w:val="ru-RU"/>
        </w:rPr>
        <w:t xml:space="preserve"> подписывает с организацией, осуществляющей управление и/или эксплуатацию Комплекса соответствующий договор на управление и эксплуатационное обслуживание </w:t>
      </w:r>
      <w:r w:rsidR="000C0F00" w:rsidRPr="000C0F00">
        <w:rPr>
          <w:lang w:val="ru-RU"/>
        </w:rPr>
        <w:t>Помещения</w:t>
      </w:r>
      <w:r w:rsidRPr="00653092">
        <w:rPr>
          <w:lang w:val="ru-RU"/>
        </w:rPr>
        <w:t xml:space="preserve"> и общего имущества </w:t>
      </w:r>
      <w:r w:rsidR="000C0F00">
        <w:rPr>
          <w:lang w:val="ru-RU"/>
        </w:rPr>
        <w:t>корпуса (здания)</w:t>
      </w:r>
      <w:r w:rsidRPr="00653092">
        <w:rPr>
          <w:lang w:val="ru-RU"/>
        </w:rPr>
        <w:t xml:space="preserve"> и предоставление коммунальных услуг, а также Соглашение об определении поряд</w:t>
      </w:r>
      <w:r w:rsidR="000C0F00">
        <w:rPr>
          <w:lang w:val="ru-RU"/>
        </w:rPr>
        <w:t>ка пользования общим имуществом</w:t>
      </w:r>
      <w:r w:rsidRPr="00653092">
        <w:rPr>
          <w:lang w:val="ru-RU"/>
        </w:rPr>
        <w:t xml:space="preserve">. </w:t>
      </w:r>
    </w:p>
    <w:p w:rsidR="00D74AEC" w:rsidRPr="00653092" w:rsidRDefault="00D74AEC" w:rsidP="000C0F00">
      <w:pPr>
        <w:pStyle w:val="StandardL2"/>
        <w:rPr>
          <w:lang w:val="ru-RU"/>
        </w:rPr>
      </w:pPr>
      <w:r w:rsidRPr="00653092">
        <w:rPr>
          <w:lang w:val="ru-RU"/>
        </w:rPr>
        <w:t xml:space="preserve">До подписания Акта приема-передачи </w:t>
      </w:r>
      <w:r w:rsidR="000C0F00" w:rsidRPr="000C0F00">
        <w:rPr>
          <w:lang w:val="ru-RU"/>
        </w:rPr>
        <w:t>Помещения</w:t>
      </w:r>
      <w:r w:rsidRPr="00653092">
        <w:rPr>
          <w:lang w:val="ru-RU"/>
        </w:rPr>
        <w:t xml:space="preserve"> Участник</w:t>
      </w:r>
      <w:r w:rsidR="007A244A">
        <w:rPr>
          <w:lang w:val="ru-RU"/>
        </w:rPr>
        <w:t>и</w:t>
      </w:r>
      <w:r w:rsidRPr="00653092">
        <w:rPr>
          <w:lang w:val="ru-RU"/>
        </w:rPr>
        <w:t xml:space="preserve"> обязан</w:t>
      </w:r>
      <w:r w:rsidR="007A244A">
        <w:rPr>
          <w:lang w:val="ru-RU"/>
        </w:rPr>
        <w:t>ы</w:t>
      </w:r>
      <w:r w:rsidRPr="00653092">
        <w:rPr>
          <w:lang w:val="ru-RU"/>
        </w:rPr>
        <w:t xml:space="preserve"> заявить обо всех недостатках, которые могут быть выявлены и установлены при обычном способе осмотра. Обнаруженные недостатки </w:t>
      </w:r>
      <w:r w:rsidR="000C0F00" w:rsidRPr="000C0F00">
        <w:rPr>
          <w:lang w:val="ru-RU"/>
        </w:rPr>
        <w:t>Помещения</w:t>
      </w:r>
      <w:r w:rsidRPr="00653092">
        <w:rPr>
          <w:lang w:val="ru-RU"/>
        </w:rPr>
        <w:t xml:space="preserve"> фиксируются Сторонами в дефектной ведомости и подлежат устранению Застройщиком в сроки и порядке, установленные дефектной ведомостью. Устранение всех выявленных согласно дефектной ведомости недостатков является основанием для подписания Сторонами Акта приема-передачи.</w:t>
      </w:r>
    </w:p>
    <w:p w:rsidR="00D74AEC" w:rsidRPr="00653092" w:rsidRDefault="00D74AEC" w:rsidP="00E34AC3">
      <w:pPr>
        <w:shd w:val="clear" w:color="auto" w:fill="FFFFFF"/>
        <w:tabs>
          <w:tab w:val="left" w:pos="709"/>
        </w:tabs>
        <w:ind w:left="709" w:hanging="709"/>
        <w:rPr>
          <w:lang w:val="ru-RU"/>
        </w:rPr>
      </w:pPr>
      <w:r w:rsidRPr="00653092">
        <w:rPr>
          <w:lang w:val="ru-RU"/>
        </w:rPr>
        <w:t>6.9.</w:t>
      </w:r>
      <w:r w:rsidRPr="00653092">
        <w:rPr>
          <w:spacing w:val="-6"/>
          <w:sz w:val="22"/>
          <w:szCs w:val="22"/>
          <w:lang w:val="ru-RU"/>
        </w:rPr>
        <w:t xml:space="preserve">   </w:t>
      </w:r>
      <w:proofErr w:type="gramStart"/>
      <w:r w:rsidRPr="00653092">
        <w:rPr>
          <w:lang w:val="ru-RU"/>
        </w:rPr>
        <w:t xml:space="preserve">Застройщик с даты ввода в эксплуатацию </w:t>
      </w:r>
      <w:r w:rsidR="000C0F00">
        <w:rPr>
          <w:lang w:val="ru-RU"/>
        </w:rPr>
        <w:t xml:space="preserve">1-го этапа строительства Комплекса </w:t>
      </w:r>
      <w:r w:rsidRPr="00653092">
        <w:rPr>
          <w:lang w:val="ru-RU"/>
        </w:rPr>
        <w:t>в  установленном законом порядке и до подписания Участник</w:t>
      </w:r>
      <w:r w:rsidR="007A244A">
        <w:rPr>
          <w:lang w:val="ru-RU"/>
        </w:rPr>
        <w:t>ами</w:t>
      </w:r>
      <w:r w:rsidRPr="00653092">
        <w:rPr>
          <w:lang w:val="ru-RU"/>
        </w:rPr>
        <w:t xml:space="preserve"> договора на управление и эксплуатационное обслуживание </w:t>
      </w:r>
      <w:r w:rsidR="000C0F00" w:rsidRPr="000C0F00">
        <w:rPr>
          <w:lang w:val="ru-RU"/>
        </w:rPr>
        <w:t>Помещения</w:t>
      </w:r>
      <w:r w:rsidRPr="00653092">
        <w:rPr>
          <w:lang w:val="ru-RU"/>
        </w:rPr>
        <w:t xml:space="preserve"> и общего имущества </w:t>
      </w:r>
      <w:r w:rsidR="000C0F00">
        <w:rPr>
          <w:lang w:val="ru-RU"/>
        </w:rPr>
        <w:t>корпуса (здания)</w:t>
      </w:r>
      <w:r w:rsidRPr="00653092">
        <w:rPr>
          <w:lang w:val="ru-RU"/>
        </w:rPr>
        <w:t xml:space="preserve"> уплачивает по действующим тарифам стоимость технического обслуживания, отопления, горячего и холодного водоснабжения, канализации, вывоза мусора, услуг управляющей (эксплуатирующей) организации Комплекса, а также иных расходов, связанных с обслуживанием </w:t>
      </w:r>
      <w:r w:rsidR="000C0F00" w:rsidRPr="000C0F00">
        <w:rPr>
          <w:lang w:val="ru-RU"/>
        </w:rPr>
        <w:t>Помещения</w:t>
      </w:r>
      <w:r w:rsidRPr="00653092">
        <w:rPr>
          <w:lang w:val="ru-RU"/>
        </w:rPr>
        <w:t xml:space="preserve"> и общего</w:t>
      </w:r>
      <w:proofErr w:type="gramEnd"/>
      <w:r w:rsidRPr="00653092">
        <w:rPr>
          <w:lang w:val="ru-RU"/>
        </w:rPr>
        <w:t xml:space="preserve"> </w:t>
      </w:r>
      <w:proofErr w:type="gramStart"/>
      <w:r w:rsidRPr="00653092">
        <w:rPr>
          <w:lang w:val="ru-RU"/>
        </w:rPr>
        <w:lastRenderedPageBreak/>
        <w:t xml:space="preserve">имущества </w:t>
      </w:r>
      <w:r w:rsidR="000C0F00">
        <w:rPr>
          <w:lang w:val="ru-RU"/>
        </w:rPr>
        <w:t>корпуса (здания)</w:t>
      </w:r>
      <w:r w:rsidRPr="00653092">
        <w:rPr>
          <w:lang w:val="ru-RU"/>
        </w:rPr>
        <w:t xml:space="preserve"> на основании счетов, выставленных соответствующими </w:t>
      </w:r>
      <w:proofErr w:type="spellStart"/>
      <w:r w:rsidRPr="00653092">
        <w:rPr>
          <w:lang w:val="ru-RU"/>
        </w:rPr>
        <w:t>ресурсоснабжающими</w:t>
      </w:r>
      <w:proofErr w:type="spellEnd"/>
      <w:r w:rsidRPr="00653092">
        <w:rPr>
          <w:lang w:val="ru-RU"/>
        </w:rPr>
        <w:t xml:space="preserve"> организациями и (или) управляющей (эксплуатирующей) организацией.</w:t>
      </w:r>
      <w:proofErr w:type="gramEnd"/>
    </w:p>
    <w:p w:rsidR="00D74AEC" w:rsidRPr="00653092" w:rsidRDefault="00D74AEC" w:rsidP="00EC4862">
      <w:pPr>
        <w:shd w:val="clear" w:color="auto" w:fill="FFFFFF"/>
        <w:tabs>
          <w:tab w:val="left" w:pos="709"/>
        </w:tabs>
        <w:ind w:left="709" w:hanging="709"/>
        <w:rPr>
          <w:lang w:val="ru-RU"/>
        </w:rPr>
      </w:pPr>
      <w:r w:rsidRPr="00653092">
        <w:rPr>
          <w:lang w:val="ru-RU"/>
        </w:rPr>
        <w:t>6.10.</w:t>
      </w:r>
      <w:r w:rsidRPr="00653092">
        <w:rPr>
          <w:spacing w:val="-6"/>
          <w:sz w:val="22"/>
          <w:szCs w:val="22"/>
          <w:lang w:val="ru-RU"/>
        </w:rPr>
        <w:t xml:space="preserve">  </w:t>
      </w:r>
      <w:r w:rsidR="00EC4862" w:rsidRPr="00653092">
        <w:rPr>
          <w:spacing w:val="-6"/>
          <w:sz w:val="22"/>
          <w:szCs w:val="22"/>
          <w:lang w:val="ru-RU"/>
        </w:rPr>
        <w:tab/>
      </w:r>
      <w:proofErr w:type="gramStart"/>
      <w:r w:rsidRPr="00653092">
        <w:rPr>
          <w:lang w:val="ru-RU"/>
        </w:rPr>
        <w:t>Сумма расходов, понесенных Застройщиком в соответствии со статьей 6.9</w:t>
      </w:r>
      <w:r w:rsidR="00EC4862" w:rsidRPr="00653092">
        <w:rPr>
          <w:lang w:val="ru-RU"/>
        </w:rPr>
        <w:t xml:space="preserve"> Договора</w:t>
      </w:r>
      <w:r w:rsidRPr="00653092">
        <w:rPr>
          <w:lang w:val="ru-RU"/>
        </w:rPr>
        <w:t xml:space="preserve"> на уплату по действующим тарифам стоимости технического обслуживания, отопления, горячего и холодного водоснабжения, канализации, вывоза мусора, услуг управляющей (эксплуатирующей) организации Комплекса, а также иных расходов, связанных с обслуживанием </w:t>
      </w:r>
      <w:r w:rsidR="000C0F00" w:rsidRPr="000C0F00">
        <w:rPr>
          <w:lang w:val="ru-RU"/>
        </w:rPr>
        <w:t>Помещения</w:t>
      </w:r>
      <w:r w:rsidRPr="00653092">
        <w:rPr>
          <w:lang w:val="ru-RU"/>
        </w:rPr>
        <w:t xml:space="preserve"> и общего имущества </w:t>
      </w:r>
      <w:r w:rsidR="000C0F00">
        <w:rPr>
          <w:lang w:val="ru-RU"/>
        </w:rPr>
        <w:t>корпуса (здания)</w:t>
      </w:r>
      <w:r w:rsidRPr="00653092">
        <w:rPr>
          <w:lang w:val="ru-RU"/>
        </w:rPr>
        <w:t xml:space="preserve">, с даты ввода в эксплуатацию </w:t>
      </w:r>
      <w:r w:rsidR="000C0F00">
        <w:rPr>
          <w:lang w:val="ru-RU"/>
        </w:rPr>
        <w:t>1-го этапа строительства</w:t>
      </w:r>
      <w:r w:rsidR="009E2E13">
        <w:rPr>
          <w:lang w:val="ru-RU"/>
        </w:rPr>
        <w:t xml:space="preserve"> Комплекса</w:t>
      </w:r>
      <w:r w:rsidR="000C0F00">
        <w:rPr>
          <w:lang w:val="ru-RU"/>
        </w:rPr>
        <w:t xml:space="preserve"> </w:t>
      </w:r>
      <w:r w:rsidRPr="00653092">
        <w:rPr>
          <w:lang w:val="ru-RU"/>
        </w:rPr>
        <w:t>в установленном законом порядке и до даты</w:t>
      </w:r>
      <w:proofErr w:type="gramEnd"/>
      <w:r w:rsidRPr="00653092">
        <w:rPr>
          <w:lang w:val="ru-RU"/>
        </w:rPr>
        <w:t xml:space="preserve"> подписания Участник</w:t>
      </w:r>
      <w:r w:rsidR="007A244A">
        <w:rPr>
          <w:lang w:val="ru-RU"/>
        </w:rPr>
        <w:t>ами</w:t>
      </w:r>
      <w:r w:rsidRPr="00653092">
        <w:rPr>
          <w:lang w:val="ru-RU"/>
        </w:rPr>
        <w:t xml:space="preserve"> договора на управление и эксплуатационное обслуживание </w:t>
      </w:r>
      <w:r w:rsidR="000C0F00" w:rsidRPr="000C0F00">
        <w:rPr>
          <w:lang w:val="ru-RU"/>
        </w:rPr>
        <w:t>Помещения</w:t>
      </w:r>
      <w:r w:rsidRPr="00653092">
        <w:rPr>
          <w:lang w:val="ru-RU"/>
        </w:rPr>
        <w:t xml:space="preserve"> и общего имущества </w:t>
      </w:r>
      <w:r w:rsidR="000C0F00">
        <w:rPr>
          <w:lang w:val="ru-RU"/>
        </w:rPr>
        <w:t>корпуса (здания)</w:t>
      </w:r>
      <w:r w:rsidRPr="00653092">
        <w:rPr>
          <w:lang w:val="ru-RU"/>
        </w:rPr>
        <w:t xml:space="preserve">, на основании счетов, выставленных соответствующими </w:t>
      </w:r>
      <w:proofErr w:type="spellStart"/>
      <w:r w:rsidRPr="00653092">
        <w:rPr>
          <w:lang w:val="ru-RU"/>
        </w:rPr>
        <w:t>ресурсоснабжающими</w:t>
      </w:r>
      <w:proofErr w:type="spellEnd"/>
      <w:r w:rsidRPr="00653092">
        <w:rPr>
          <w:lang w:val="ru-RU"/>
        </w:rPr>
        <w:t xml:space="preserve"> организациями и (или) управляющей (эксплуатирующей) организацией, подлежат компенсации Участник</w:t>
      </w:r>
      <w:r w:rsidR="007A244A">
        <w:rPr>
          <w:lang w:val="ru-RU"/>
        </w:rPr>
        <w:t>ами</w:t>
      </w:r>
      <w:r w:rsidRPr="00653092">
        <w:rPr>
          <w:lang w:val="ru-RU"/>
        </w:rPr>
        <w:t>. Сумма, необходимая для покрытия расходов, указанных в настоящей статье, уплачивается Участник</w:t>
      </w:r>
      <w:r w:rsidR="007A244A">
        <w:rPr>
          <w:lang w:val="ru-RU"/>
        </w:rPr>
        <w:t>ами</w:t>
      </w:r>
      <w:r w:rsidRPr="00653092">
        <w:rPr>
          <w:lang w:val="ru-RU"/>
        </w:rPr>
        <w:t xml:space="preserve"> непосредственно Застройщику в срок не позднее 3 (</w:t>
      </w:r>
      <w:r w:rsidR="00AA37E6" w:rsidRPr="00653092">
        <w:rPr>
          <w:lang w:val="ru-RU"/>
        </w:rPr>
        <w:t>т</w:t>
      </w:r>
      <w:r w:rsidRPr="00653092">
        <w:rPr>
          <w:lang w:val="ru-RU"/>
        </w:rPr>
        <w:t xml:space="preserve">рех) </w:t>
      </w:r>
      <w:r w:rsidR="00C22830" w:rsidRPr="00653092">
        <w:rPr>
          <w:lang w:val="ru-RU"/>
        </w:rPr>
        <w:t>рабочих</w:t>
      </w:r>
      <w:r w:rsidRPr="00653092">
        <w:rPr>
          <w:lang w:val="ru-RU"/>
        </w:rPr>
        <w:t xml:space="preserve"> дней со дня получения Участник</w:t>
      </w:r>
      <w:r w:rsidR="007A244A">
        <w:rPr>
          <w:lang w:val="ru-RU"/>
        </w:rPr>
        <w:t>ами</w:t>
      </w:r>
      <w:r w:rsidRPr="00653092">
        <w:rPr>
          <w:lang w:val="ru-RU"/>
        </w:rPr>
        <w:t xml:space="preserve"> соответствующего счета Застройщика. Указанный счет направляется Застройщиком Участник</w:t>
      </w:r>
      <w:r w:rsidR="007A244A">
        <w:rPr>
          <w:lang w:val="ru-RU"/>
        </w:rPr>
        <w:t>ам</w:t>
      </w:r>
      <w:r w:rsidRPr="00653092">
        <w:rPr>
          <w:lang w:val="ru-RU"/>
        </w:rPr>
        <w:t xml:space="preserve"> по почте, по почтовому адрес</w:t>
      </w:r>
      <w:r w:rsidR="007A244A">
        <w:rPr>
          <w:lang w:val="ru-RU"/>
        </w:rPr>
        <w:t>ам</w:t>
      </w:r>
      <w:r w:rsidRPr="00653092">
        <w:rPr>
          <w:lang w:val="ru-RU"/>
        </w:rPr>
        <w:t>, указанн</w:t>
      </w:r>
      <w:r w:rsidR="007A244A">
        <w:rPr>
          <w:lang w:val="ru-RU"/>
        </w:rPr>
        <w:t>ым</w:t>
      </w:r>
      <w:r w:rsidRPr="00653092">
        <w:rPr>
          <w:lang w:val="ru-RU"/>
        </w:rPr>
        <w:t xml:space="preserve"> в Договоре, заказным письмом с описью о вложении, либо вручается лично под расписку. Счет считается доставленным надлежащим образом при наличии у Застройщика</w:t>
      </w:r>
      <w:r w:rsidR="007A244A">
        <w:rPr>
          <w:lang w:val="ru-RU"/>
        </w:rPr>
        <w:t xml:space="preserve"> сведений о получении Участниками</w:t>
      </w:r>
      <w:r w:rsidRPr="00653092">
        <w:rPr>
          <w:lang w:val="ru-RU"/>
        </w:rPr>
        <w:t xml:space="preserve"> счета, либо при возврате заказного письма оператором почтовой связи с сообщением об отказе Участник</w:t>
      </w:r>
      <w:r w:rsidR="007A244A">
        <w:rPr>
          <w:lang w:val="ru-RU"/>
        </w:rPr>
        <w:t>ов</w:t>
      </w:r>
      <w:r w:rsidRPr="00653092">
        <w:rPr>
          <w:lang w:val="ru-RU"/>
        </w:rPr>
        <w:t xml:space="preserve"> от его получения, либо в связи с отсутствием Учас</w:t>
      </w:r>
      <w:r w:rsidR="007A244A">
        <w:rPr>
          <w:lang w:val="ru-RU"/>
        </w:rPr>
        <w:t>тников</w:t>
      </w:r>
      <w:r w:rsidR="00130DC6" w:rsidRPr="00653092">
        <w:rPr>
          <w:lang w:val="ru-RU"/>
        </w:rPr>
        <w:t xml:space="preserve"> по указанному в </w:t>
      </w:r>
      <w:r w:rsidRPr="00653092">
        <w:rPr>
          <w:lang w:val="ru-RU"/>
        </w:rPr>
        <w:t>Договоре почтовому адресу.</w:t>
      </w:r>
    </w:p>
    <w:p w:rsidR="00D74AEC" w:rsidRPr="00653092" w:rsidRDefault="00D74AEC" w:rsidP="007A03E9">
      <w:pPr>
        <w:pStyle w:val="StandardL1"/>
        <w:rPr>
          <w:lang w:val="ru-RU"/>
        </w:rPr>
      </w:pPr>
      <w:bookmarkStart w:id="18" w:name="_Toc341904357"/>
      <w:r w:rsidRPr="00653092">
        <w:rPr>
          <w:lang w:val="ru-RU"/>
        </w:rPr>
        <w:t xml:space="preserve">регистрация права собственности участника на </w:t>
      </w:r>
      <w:r w:rsidR="009E2E13">
        <w:rPr>
          <w:lang w:val="ru-RU"/>
        </w:rPr>
        <w:t>помещение</w:t>
      </w:r>
      <w:bookmarkEnd w:id="18"/>
      <w:r w:rsidRPr="00653092">
        <w:rPr>
          <w:lang w:val="ru-RU"/>
        </w:rPr>
        <w:t xml:space="preserve"> </w:t>
      </w:r>
    </w:p>
    <w:p w:rsidR="00D74AEC" w:rsidRPr="00653092" w:rsidRDefault="00C61BC4" w:rsidP="009E2E13">
      <w:pPr>
        <w:pStyle w:val="StandardL2"/>
        <w:rPr>
          <w:lang w:val="ru-RU"/>
        </w:rPr>
      </w:pPr>
      <w:bookmarkStart w:id="19" w:name="_Ref341790829"/>
      <w:r w:rsidRPr="00653092">
        <w:rPr>
          <w:lang w:val="ru-RU"/>
        </w:rPr>
        <w:t xml:space="preserve">Не позднее </w:t>
      </w:r>
      <w:r w:rsidR="00DC3FE2" w:rsidRPr="00653092">
        <w:rPr>
          <w:lang w:val="ru-RU"/>
        </w:rPr>
        <w:t>5</w:t>
      </w:r>
      <w:r w:rsidRPr="00653092">
        <w:rPr>
          <w:lang w:val="ru-RU"/>
        </w:rPr>
        <w:t xml:space="preserve"> (</w:t>
      </w:r>
      <w:r w:rsidR="00DC3FE2" w:rsidRPr="00653092">
        <w:rPr>
          <w:lang w:val="ru-RU"/>
        </w:rPr>
        <w:t>пяти</w:t>
      </w:r>
      <w:r w:rsidRPr="00653092">
        <w:rPr>
          <w:lang w:val="ru-RU"/>
        </w:rPr>
        <w:t>)</w:t>
      </w:r>
      <w:r w:rsidR="00DC3FE2" w:rsidRPr="00653092">
        <w:rPr>
          <w:lang w:val="ru-RU"/>
        </w:rPr>
        <w:t xml:space="preserve"> рабочих </w:t>
      </w:r>
      <w:r w:rsidRPr="00653092">
        <w:rPr>
          <w:lang w:val="ru-RU"/>
        </w:rPr>
        <w:t xml:space="preserve">дней </w:t>
      </w:r>
      <w:proofErr w:type="gramStart"/>
      <w:r w:rsidRPr="00653092">
        <w:rPr>
          <w:lang w:val="ru-RU"/>
        </w:rPr>
        <w:t xml:space="preserve">с даты </w:t>
      </w:r>
      <w:r w:rsidR="00056957" w:rsidRPr="00653092">
        <w:rPr>
          <w:lang w:val="ru-RU"/>
        </w:rPr>
        <w:t>подписания</w:t>
      </w:r>
      <w:proofErr w:type="gramEnd"/>
      <w:r w:rsidR="00056957" w:rsidRPr="00653092">
        <w:rPr>
          <w:lang w:val="ru-RU"/>
        </w:rPr>
        <w:t xml:space="preserve"> Акта прием</w:t>
      </w:r>
      <w:r w:rsidR="00B64CCF" w:rsidRPr="00653092">
        <w:rPr>
          <w:lang w:val="ru-RU"/>
        </w:rPr>
        <w:t>а</w:t>
      </w:r>
      <w:r w:rsidR="00056957" w:rsidRPr="00653092">
        <w:rPr>
          <w:lang w:val="ru-RU"/>
        </w:rPr>
        <w:t xml:space="preserve">-передачи </w:t>
      </w:r>
      <w:r w:rsidR="00D74AEC" w:rsidRPr="00653092">
        <w:rPr>
          <w:lang w:val="ru-RU"/>
        </w:rPr>
        <w:t xml:space="preserve"> Застройщик </w:t>
      </w:r>
      <w:r w:rsidRPr="00653092">
        <w:rPr>
          <w:lang w:val="ru-RU"/>
        </w:rPr>
        <w:t>и Участник</w:t>
      </w:r>
      <w:r w:rsidR="007A244A">
        <w:rPr>
          <w:lang w:val="ru-RU"/>
        </w:rPr>
        <w:t>и</w:t>
      </w:r>
      <w:r w:rsidRPr="00653092">
        <w:rPr>
          <w:lang w:val="ru-RU"/>
        </w:rPr>
        <w:t xml:space="preserve"> </w:t>
      </w:r>
      <w:r w:rsidR="00D74AEC" w:rsidRPr="00653092">
        <w:rPr>
          <w:lang w:val="ru-RU"/>
        </w:rPr>
        <w:t>обязу</w:t>
      </w:r>
      <w:r w:rsidR="009A4343" w:rsidRPr="00653092">
        <w:rPr>
          <w:lang w:val="ru-RU"/>
        </w:rPr>
        <w:t>ю</w:t>
      </w:r>
      <w:r w:rsidR="00D74AEC" w:rsidRPr="00653092">
        <w:rPr>
          <w:lang w:val="ru-RU"/>
        </w:rPr>
        <w:t xml:space="preserve">тся </w:t>
      </w:r>
      <w:r w:rsidR="004D6532">
        <w:rPr>
          <w:lang w:val="ru-RU"/>
        </w:rPr>
        <w:t xml:space="preserve">в установленном законодательством порядке </w:t>
      </w:r>
      <w:r w:rsidR="00D74AEC" w:rsidRPr="00653092">
        <w:rPr>
          <w:lang w:val="ru-RU"/>
        </w:rPr>
        <w:t xml:space="preserve">подать необходимые документы </w:t>
      </w:r>
      <w:r w:rsidR="00867E83" w:rsidRPr="00653092">
        <w:rPr>
          <w:lang w:val="ru-RU"/>
        </w:rPr>
        <w:t xml:space="preserve">в Регистрирующий орган </w:t>
      </w:r>
      <w:r w:rsidR="00D74AEC" w:rsidRPr="00653092">
        <w:rPr>
          <w:lang w:val="ru-RU"/>
        </w:rPr>
        <w:t xml:space="preserve">для постановки </w:t>
      </w:r>
      <w:r w:rsidR="009E2E13">
        <w:rPr>
          <w:lang w:val="ru-RU"/>
        </w:rPr>
        <w:t>Помещения</w:t>
      </w:r>
      <w:r w:rsidR="00D74AEC" w:rsidRPr="00653092">
        <w:rPr>
          <w:lang w:val="ru-RU"/>
        </w:rPr>
        <w:t xml:space="preserve"> на кадастровый учет и регистрации права </w:t>
      </w:r>
      <w:r w:rsidR="007A244A">
        <w:rPr>
          <w:lang w:val="ru-RU"/>
        </w:rPr>
        <w:t xml:space="preserve">общей долевой </w:t>
      </w:r>
      <w:r w:rsidR="00D74AEC" w:rsidRPr="00653092">
        <w:rPr>
          <w:lang w:val="ru-RU"/>
        </w:rPr>
        <w:t>собственности Участник</w:t>
      </w:r>
      <w:r w:rsidR="007A244A">
        <w:rPr>
          <w:lang w:val="ru-RU"/>
        </w:rPr>
        <w:t>ов</w:t>
      </w:r>
      <w:r w:rsidR="00D74AEC" w:rsidRPr="00653092">
        <w:rPr>
          <w:lang w:val="ru-RU"/>
        </w:rPr>
        <w:t xml:space="preserve"> на </w:t>
      </w:r>
      <w:r w:rsidR="009E2E13">
        <w:rPr>
          <w:lang w:val="ru-RU"/>
        </w:rPr>
        <w:t>Помещение</w:t>
      </w:r>
      <w:r w:rsidR="00D74AEC" w:rsidRPr="00653092">
        <w:rPr>
          <w:lang w:val="ru-RU"/>
        </w:rPr>
        <w:t>.</w:t>
      </w:r>
      <w:bookmarkEnd w:id="19"/>
      <w:r w:rsidR="00D74AEC" w:rsidRPr="00653092">
        <w:rPr>
          <w:lang w:val="ru-RU"/>
        </w:rPr>
        <w:t xml:space="preserve">  </w:t>
      </w:r>
    </w:p>
    <w:p w:rsidR="00D74AEC" w:rsidRPr="00653092" w:rsidRDefault="00D74AEC" w:rsidP="009E2E13">
      <w:pPr>
        <w:pStyle w:val="StandardL2"/>
        <w:rPr>
          <w:lang w:val="ru-RU"/>
        </w:rPr>
      </w:pPr>
      <w:r w:rsidRPr="00653092">
        <w:rPr>
          <w:lang w:val="ru-RU"/>
        </w:rPr>
        <w:t>Государственная регистрация права</w:t>
      </w:r>
      <w:r w:rsidR="007A244A">
        <w:rPr>
          <w:lang w:val="ru-RU"/>
        </w:rPr>
        <w:t xml:space="preserve"> общей долевой</w:t>
      </w:r>
      <w:r w:rsidRPr="00653092">
        <w:rPr>
          <w:lang w:val="ru-RU"/>
        </w:rPr>
        <w:t xml:space="preserve"> собственности Участник</w:t>
      </w:r>
      <w:r w:rsidR="007A244A">
        <w:rPr>
          <w:lang w:val="ru-RU"/>
        </w:rPr>
        <w:t>ов</w:t>
      </w:r>
      <w:r w:rsidRPr="00653092">
        <w:rPr>
          <w:lang w:val="ru-RU"/>
        </w:rPr>
        <w:t xml:space="preserve"> на </w:t>
      </w:r>
      <w:r w:rsidR="009E2E13">
        <w:rPr>
          <w:lang w:val="ru-RU"/>
        </w:rPr>
        <w:t>Помещение</w:t>
      </w:r>
      <w:r w:rsidRPr="00653092">
        <w:rPr>
          <w:lang w:val="ru-RU"/>
        </w:rPr>
        <w:t xml:space="preserve"> одновременно является государственной регистрацией неразрывно связанного с ним права общей долевой собственности Участник</w:t>
      </w:r>
      <w:r w:rsidR="007A244A">
        <w:rPr>
          <w:lang w:val="ru-RU"/>
        </w:rPr>
        <w:t>ов</w:t>
      </w:r>
      <w:r w:rsidRPr="00653092">
        <w:rPr>
          <w:lang w:val="ru-RU"/>
        </w:rPr>
        <w:t xml:space="preserve"> на общее имущество </w:t>
      </w:r>
      <w:r w:rsidR="009E2E13">
        <w:rPr>
          <w:lang w:val="ru-RU"/>
        </w:rPr>
        <w:t>корпуса (здани</w:t>
      </w:r>
      <w:r w:rsidR="005B0016">
        <w:rPr>
          <w:lang w:val="ru-RU"/>
        </w:rPr>
        <w:t>я</w:t>
      </w:r>
      <w:r w:rsidR="009E2E13">
        <w:rPr>
          <w:lang w:val="ru-RU"/>
        </w:rPr>
        <w:t>)</w:t>
      </w:r>
      <w:r w:rsidRPr="00653092">
        <w:rPr>
          <w:lang w:val="ru-RU"/>
        </w:rPr>
        <w:t xml:space="preserve"> в части, пропорциональн</w:t>
      </w:r>
      <w:r w:rsidR="007A244A">
        <w:rPr>
          <w:lang w:val="ru-RU"/>
        </w:rPr>
        <w:t xml:space="preserve">ой площади </w:t>
      </w:r>
      <w:r w:rsidR="009E2E13">
        <w:rPr>
          <w:lang w:val="ru-RU"/>
        </w:rPr>
        <w:t>Помещения</w:t>
      </w:r>
      <w:r w:rsidR="007A244A">
        <w:rPr>
          <w:lang w:val="ru-RU"/>
        </w:rPr>
        <w:t xml:space="preserve"> Участников</w:t>
      </w:r>
      <w:r w:rsidRPr="00653092">
        <w:rPr>
          <w:lang w:val="ru-RU"/>
        </w:rPr>
        <w:t>.</w:t>
      </w:r>
    </w:p>
    <w:p w:rsidR="00D74AEC" w:rsidRPr="00653092" w:rsidRDefault="00D74AEC" w:rsidP="00005264">
      <w:pPr>
        <w:pStyle w:val="StandardL2"/>
        <w:rPr>
          <w:lang w:val="ru-RU"/>
        </w:rPr>
      </w:pPr>
      <w:r w:rsidRPr="00653092">
        <w:rPr>
          <w:lang w:val="ru-RU"/>
        </w:rPr>
        <w:t>Одновременно с подписанием Акта прием</w:t>
      </w:r>
      <w:r w:rsidR="00B64CCF" w:rsidRPr="00653092">
        <w:rPr>
          <w:lang w:val="ru-RU"/>
        </w:rPr>
        <w:t>а</w:t>
      </w:r>
      <w:r w:rsidRPr="00653092">
        <w:rPr>
          <w:lang w:val="ru-RU"/>
        </w:rPr>
        <w:t xml:space="preserve">-передачи </w:t>
      </w:r>
      <w:r w:rsidR="00005264" w:rsidRPr="00653092">
        <w:rPr>
          <w:lang w:val="ru-RU"/>
        </w:rPr>
        <w:t>Застройщик вправе предложить, а Участник</w:t>
      </w:r>
      <w:r w:rsidR="007A244A">
        <w:rPr>
          <w:lang w:val="ru-RU"/>
        </w:rPr>
        <w:t>и</w:t>
      </w:r>
      <w:r w:rsidR="00005264" w:rsidRPr="00653092">
        <w:rPr>
          <w:lang w:val="ru-RU"/>
        </w:rPr>
        <w:t xml:space="preserve"> согласиться на заключение с </w:t>
      </w:r>
      <w:r w:rsidRPr="00653092">
        <w:rPr>
          <w:lang w:val="ru-RU"/>
        </w:rPr>
        <w:t xml:space="preserve">Застройщиком </w:t>
      </w:r>
      <w:r w:rsidR="00005264" w:rsidRPr="00653092">
        <w:rPr>
          <w:lang w:val="ru-RU"/>
        </w:rPr>
        <w:t xml:space="preserve">возмездного </w:t>
      </w:r>
      <w:r w:rsidRPr="00653092">
        <w:rPr>
          <w:lang w:val="ru-RU"/>
        </w:rPr>
        <w:t>Договор</w:t>
      </w:r>
      <w:r w:rsidR="00005264" w:rsidRPr="00653092">
        <w:rPr>
          <w:lang w:val="ru-RU"/>
        </w:rPr>
        <w:t>а</w:t>
      </w:r>
      <w:r w:rsidRPr="00653092">
        <w:rPr>
          <w:lang w:val="ru-RU"/>
        </w:rPr>
        <w:t xml:space="preserve"> об оказании</w:t>
      </w:r>
      <w:r w:rsidR="00C22830" w:rsidRPr="00653092">
        <w:rPr>
          <w:lang w:val="ru-RU"/>
        </w:rPr>
        <w:t xml:space="preserve"> услуг</w:t>
      </w:r>
      <w:r w:rsidRPr="00653092">
        <w:rPr>
          <w:lang w:val="ru-RU"/>
        </w:rPr>
        <w:t xml:space="preserve"> </w:t>
      </w:r>
      <w:r w:rsidR="001741D2" w:rsidRPr="00653092">
        <w:rPr>
          <w:lang w:val="ru-RU"/>
        </w:rPr>
        <w:t xml:space="preserve">по </w:t>
      </w:r>
      <w:r w:rsidRPr="00653092">
        <w:rPr>
          <w:lang w:val="ru-RU"/>
        </w:rPr>
        <w:t>содействи</w:t>
      </w:r>
      <w:r w:rsidR="001741D2" w:rsidRPr="00653092">
        <w:rPr>
          <w:lang w:val="ru-RU"/>
        </w:rPr>
        <w:t>ю</w:t>
      </w:r>
      <w:r w:rsidRPr="00653092">
        <w:rPr>
          <w:lang w:val="ru-RU"/>
        </w:rPr>
        <w:t xml:space="preserve"> в регистрации</w:t>
      </w:r>
      <w:r w:rsidR="008E2A04" w:rsidRPr="00653092">
        <w:rPr>
          <w:lang w:val="ru-RU"/>
        </w:rPr>
        <w:t xml:space="preserve"> права</w:t>
      </w:r>
      <w:r w:rsidR="007A244A">
        <w:rPr>
          <w:lang w:val="ru-RU"/>
        </w:rPr>
        <w:t xml:space="preserve"> общей долевой</w:t>
      </w:r>
      <w:r w:rsidR="008E2A04" w:rsidRPr="00653092">
        <w:rPr>
          <w:lang w:val="ru-RU"/>
        </w:rPr>
        <w:t xml:space="preserve"> собственности Участник</w:t>
      </w:r>
      <w:r w:rsidR="007A244A">
        <w:rPr>
          <w:lang w:val="ru-RU"/>
        </w:rPr>
        <w:t>ов</w:t>
      </w:r>
      <w:r w:rsidR="008E2A04" w:rsidRPr="00653092">
        <w:rPr>
          <w:lang w:val="ru-RU"/>
        </w:rPr>
        <w:t xml:space="preserve"> на </w:t>
      </w:r>
      <w:r w:rsidR="009E2E13">
        <w:rPr>
          <w:lang w:val="ru-RU"/>
        </w:rPr>
        <w:t>Помещение</w:t>
      </w:r>
      <w:r w:rsidR="00005264" w:rsidRPr="00653092">
        <w:rPr>
          <w:lang w:val="ru-RU"/>
        </w:rPr>
        <w:t>.</w:t>
      </w:r>
      <w:r w:rsidRPr="00653092">
        <w:rPr>
          <w:lang w:val="ru-RU"/>
        </w:rPr>
        <w:t xml:space="preserve"> </w:t>
      </w:r>
    </w:p>
    <w:p w:rsidR="00D74AEC" w:rsidRPr="00653092" w:rsidRDefault="00D74AEC" w:rsidP="00327A6D">
      <w:pPr>
        <w:pStyle w:val="StandardL1"/>
        <w:rPr>
          <w:lang w:val="ru-RU"/>
        </w:rPr>
      </w:pPr>
      <w:bookmarkStart w:id="20" w:name="_Toc341904358"/>
      <w:r w:rsidRPr="00653092">
        <w:rPr>
          <w:lang w:val="ru-RU"/>
        </w:rPr>
        <w:t>гарантийный срок</w:t>
      </w:r>
      <w:bookmarkEnd w:id="20"/>
      <w:r w:rsidRPr="00653092">
        <w:rPr>
          <w:lang w:val="ru-RU"/>
        </w:rPr>
        <w:t xml:space="preserve"> </w:t>
      </w:r>
    </w:p>
    <w:p w:rsidR="00D74AEC" w:rsidRPr="00653092" w:rsidRDefault="00D74AEC" w:rsidP="009E2E13">
      <w:pPr>
        <w:pStyle w:val="StandardL2"/>
        <w:rPr>
          <w:lang w:val="ru-RU"/>
        </w:rPr>
      </w:pPr>
      <w:r w:rsidRPr="00653092">
        <w:rPr>
          <w:lang w:val="ru-RU"/>
        </w:rPr>
        <w:t xml:space="preserve">Гарантийный срок для </w:t>
      </w:r>
      <w:r w:rsidR="009E2E13">
        <w:rPr>
          <w:lang w:val="ru-RU"/>
        </w:rPr>
        <w:t>Помещения</w:t>
      </w:r>
      <w:r w:rsidRPr="00653092">
        <w:rPr>
          <w:lang w:val="ru-RU"/>
        </w:rPr>
        <w:t xml:space="preserve">, за исключением технологического и инженерного оборудования, входящего в состав </w:t>
      </w:r>
      <w:r w:rsidR="009E2E13" w:rsidRPr="009E2E13">
        <w:rPr>
          <w:lang w:val="ru-RU"/>
        </w:rPr>
        <w:t>Помещения</w:t>
      </w:r>
      <w:r w:rsidRPr="00653092">
        <w:rPr>
          <w:lang w:val="ru-RU"/>
        </w:rPr>
        <w:t xml:space="preserve">, составляет 5 (пять) лет со дня передачи </w:t>
      </w:r>
      <w:r w:rsidR="009E2E13" w:rsidRPr="009E2E13">
        <w:rPr>
          <w:lang w:val="ru-RU"/>
        </w:rPr>
        <w:t>Помещения</w:t>
      </w:r>
      <w:r w:rsidRPr="00653092">
        <w:rPr>
          <w:lang w:val="ru-RU"/>
        </w:rPr>
        <w:t xml:space="preserve"> Участник</w:t>
      </w:r>
      <w:r w:rsidR="007A244A">
        <w:rPr>
          <w:lang w:val="ru-RU"/>
        </w:rPr>
        <w:t>ам</w:t>
      </w:r>
      <w:r w:rsidRPr="00653092">
        <w:rPr>
          <w:lang w:val="ru-RU"/>
        </w:rPr>
        <w:t xml:space="preserve">. </w:t>
      </w:r>
    </w:p>
    <w:p w:rsidR="00D74AEC" w:rsidRPr="00653092" w:rsidRDefault="00D74AEC" w:rsidP="00327A6D">
      <w:pPr>
        <w:pStyle w:val="StandardL2"/>
        <w:rPr>
          <w:lang w:val="ru-RU"/>
        </w:rPr>
      </w:pPr>
      <w:r w:rsidRPr="00653092">
        <w:rPr>
          <w:lang w:val="ru-RU"/>
        </w:rPr>
        <w:lastRenderedPageBreak/>
        <w:t xml:space="preserve">Гарантийный срок на технологическое и инженерное оборудование, входящее в состав </w:t>
      </w:r>
      <w:r w:rsidR="009E2E13">
        <w:rPr>
          <w:lang w:val="ru-RU"/>
        </w:rPr>
        <w:t>корпуса (здания)</w:t>
      </w:r>
      <w:r w:rsidRPr="00653092">
        <w:rPr>
          <w:lang w:val="ru-RU"/>
        </w:rPr>
        <w:t xml:space="preserve">, составляет 3 (три) года со дня подписания первого передаточного акта одного из объектов долевого строительства в </w:t>
      </w:r>
      <w:r w:rsidR="009E2E13">
        <w:rPr>
          <w:lang w:val="ru-RU"/>
        </w:rPr>
        <w:t>корпусе (здании)</w:t>
      </w:r>
      <w:r w:rsidRPr="00653092">
        <w:rPr>
          <w:lang w:val="ru-RU"/>
        </w:rPr>
        <w:t xml:space="preserve"> соответствующему участнику долевого строительства.</w:t>
      </w:r>
    </w:p>
    <w:p w:rsidR="00D74AEC" w:rsidRPr="00653092" w:rsidRDefault="00D74AEC" w:rsidP="00327A6D">
      <w:pPr>
        <w:pStyle w:val="StandardL2"/>
        <w:rPr>
          <w:lang w:val="ru-RU"/>
        </w:rPr>
      </w:pPr>
      <w:r w:rsidRPr="00653092">
        <w:rPr>
          <w:lang w:val="ru-RU"/>
        </w:rPr>
        <w:t>При обнаружении недостатков в течение гарантийного срока Участник</w:t>
      </w:r>
      <w:r w:rsidR="00E83DE9">
        <w:rPr>
          <w:lang w:val="ru-RU"/>
        </w:rPr>
        <w:t>и</w:t>
      </w:r>
      <w:r w:rsidRPr="00653092">
        <w:rPr>
          <w:lang w:val="ru-RU"/>
        </w:rPr>
        <w:t xml:space="preserve"> обязан</w:t>
      </w:r>
      <w:r w:rsidR="00E83DE9">
        <w:rPr>
          <w:lang w:val="ru-RU"/>
        </w:rPr>
        <w:t>ы</w:t>
      </w:r>
      <w:r w:rsidRPr="00653092">
        <w:rPr>
          <w:lang w:val="ru-RU"/>
        </w:rPr>
        <w:t xml:space="preserve"> в пределах этого срока обратиться к Застройщику с требованием об их устранении. Застройщик вправе возложить исполнение обязанностей по устранению недостатков на третьих лиц, оставаясь ответственным перед Участник</w:t>
      </w:r>
      <w:r w:rsidR="00E83DE9">
        <w:rPr>
          <w:lang w:val="ru-RU"/>
        </w:rPr>
        <w:t>ами</w:t>
      </w:r>
      <w:r w:rsidRPr="00653092">
        <w:rPr>
          <w:lang w:val="ru-RU"/>
        </w:rPr>
        <w:t>.</w:t>
      </w:r>
    </w:p>
    <w:p w:rsidR="00D74AEC" w:rsidRPr="00653092" w:rsidRDefault="00D74AEC" w:rsidP="009E2E13">
      <w:pPr>
        <w:pStyle w:val="StandardL2"/>
        <w:rPr>
          <w:lang w:val="ru-RU"/>
        </w:rPr>
      </w:pPr>
      <w:proofErr w:type="gramStart"/>
      <w:r w:rsidRPr="00653092">
        <w:rPr>
          <w:lang w:val="ru-RU"/>
        </w:rPr>
        <w:t xml:space="preserve">Застройщик не несет ответственности за недостатки (дефекты) </w:t>
      </w:r>
      <w:r w:rsidR="009E2E13" w:rsidRPr="009E2E13">
        <w:rPr>
          <w:lang w:val="ru-RU"/>
        </w:rPr>
        <w:t>Помещения</w:t>
      </w:r>
      <w:r w:rsidRPr="00653092">
        <w:rPr>
          <w:lang w:val="ru-RU"/>
        </w:rPr>
        <w:t xml:space="preserve">, обнаруженные в пределах установленного гарантийного срока, если таковые явились следствием нормального износа </w:t>
      </w:r>
      <w:r w:rsidR="005B0016">
        <w:rPr>
          <w:lang w:val="ru-RU"/>
        </w:rPr>
        <w:t xml:space="preserve">Помещения, </w:t>
      </w:r>
      <w:r w:rsidR="009E2E13">
        <w:rPr>
          <w:lang w:val="ru-RU"/>
        </w:rPr>
        <w:t>корпуса (здания)</w:t>
      </w:r>
      <w:r w:rsidRPr="00653092">
        <w:rPr>
          <w:lang w:val="ru-RU"/>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w:t>
      </w:r>
      <w:r w:rsidR="009E2E13" w:rsidRPr="009E2E13">
        <w:rPr>
          <w:lang w:val="ru-RU"/>
        </w:rPr>
        <w:t>Помещения</w:t>
      </w:r>
      <w:r w:rsidRPr="00653092">
        <w:rPr>
          <w:lang w:val="ru-RU"/>
        </w:rPr>
        <w:t xml:space="preserve"> либо вследствие ремонта </w:t>
      </w:r>
      <w:r w:rsidR="009E2E13" w:rsidRPr="009E2E13">
        <w:rPr>
          <w:lang w:val="ru-RU"/>
        </w:rPr>
        <w:t>Помещения</w:t>
      </w:r>
      <w:r w:rsidRPr="00653092">
        <w:rPr>
          <w:lang w:val="ru-RU"/>
        </w:rPr>
        <w:t>, проведенного самим</w:t>
      </w:r>
      <w:r w:rsidR="00E83DE9">
        <w:rPr>
          <w:lang w:val="ru-RU"/>
        </w:rPr>
        <w:t>и</w:t>
      </w:r>
      <w:r w:rsidRPr="00653092">
        <w:rPr>
          <w:lang w:val="ru-RU"/>
        </w:rPr>
        <w:t xml:space="preserve"> Участник</w:t>
      </w:r>
      <w:r w:rsidR="00E83DE9">
        <w:rPr>
          <w:lang w:val="ru-RU"/>
        </w:rPr>
        <w:t>ами</w:t>
      </w:r>
      <w:r w:rsidRPr="00653092">
        <w:rPr>
          <w:lang w:val="ru-RU"/>
        </w:rPr>
        <w:t xml:space="preserve"> или привлеченным им третьими лицами.</w:t>
      </w:r>
      <w:proofErr w:type="gramEnd"/>
    </w:p>
    <w:p w:rsidR="00D74AEC" w:rsidRPr="00653092" w:rsidRDefault="00D74AEC" w:rsidP="0026183B">
      <w:pPr>
        <w:pStyle w:val="StandardL1"/>
        <w:rPr>
          <w:lang w:val="ru-RU"/>
        </w:rPr>
      </w:pPr>
      <w:bookmarkStart w:id="21" w:name="_Toc341904359"/>
      <w:r w:rsidRPr="00653092">
        <w:rPr>
          <w:lang w:val="ru-RU"/>
        </w:rPr>
        <w:t>перемена лиц в обязательстве</w:t>
      </w:r>
      <w:bookmarkEnd w:id="21"/>
    </w:p>
    <w:p w:rsidR="00D74AEC" w:rsidRPr="00653092" w:rsidRDefault="00D74AEC" w:rsidP="00FE7940">
      <w:pPr>
        <w:pStyle w:val="StandardL2"/>
        <w:rPr>
          <w:lang w:val="ru-RU"/>
        </w:rPr>
      </w:pPr>
      <w:proofErr w:type="gramStart"/>
      <w:r w:rsidRPr="00653092">
        <w:rPr>
          <w:lang w:val="ru-RU"/>
        </w:rPr>
        <w:t>Участник</w:t>
      </w:r>
      <w:r w:rsidR="00E83DE9">
        <w:rPr>
          <w:lang w:val="ru-RU"/>
        </w:rPr>
        <w:t>и</w:t>
      </w:r>
      <w:r w:rsidRPr="00653092">
        <w:rPr>
          <w:lang w:val="ru-RU"/>
        </w:rPr>
        <w:t xml:space="preserve"> вправе с предварительного письменного согласия Застройщика после осуществления государственной регистрации Договора и до подписания Сторонами Акта приема-передачи полностью или частично передать принадлежащее </w:t>
      </w:r>
      <w:r w:rsidR="00E83DE9">
        <w:rPr>
          <w:lang w:val="ru-RU"/>
        </w:rPr>
        <w:t>им</w:t>
      </w:r>
      <w:r w:rsidRPr="00653092">
        <w:rPr>
          <w:lang w:val="ru-RU"/>
        </w:rPr>
        <w:t xml:space="preserve"> по Договору прав</w:t>
      </w:r>
      <w:r w:rsidR="00E83DE9">
        <w:rPr>
          <w:lang w:val="ru-RU"/>
        </w:rPr>
        <w:t>а</w:t>
      </w:r>
      <w:r w:rsidRPr="00653092">
        <w:rPr>
          <w:lang w:val="ru-RU"/>
        </w:rPr>
        <w:t xml:space="preserve"> требования на </w:t>
      </w:r>
      <w:r w:rsidR="00FE7940">
        <w:rPr>
          <w:lang w:val="ru-RU"/>
        </w:rPr>
        <w:t>Помещение</w:t>
      </w:r>
      <w:r w:rsidRPr="00653092">
        <w:rPr>
          <w:lang w:val="ru-RU"/>
        </w:rPr>
        <w:t xml:space="preserve"> одному или нескольким лицам при условии уплаты Участник</w:t>
      </w:r>
      <w:r w:rsidR="00E83DE9">
        <w:rPr>
          <w:lang w:val="ru-RU"/>
        </w:rPr>
        <w:t>ами</w:t>
      </w:r>
      <w:r w:rsidRPr="00653092">
        <w:rPr>
          <w:lang w:val="ru-RU"/>
        </w:rPr>
        <w:t xml:space="preserve"> Цены в полном объеме или перевода долга Участник</w:t>
      </w:r>
      <w:r w:rsidR="00E83DE9">
        <w:rPr>
          <w:lang w:val="ru-RU"/>
        </w:rPr>
        <w:t>ов</w:t>
      </w:r>
      <w:r w:rsidRPr="00653092">
        <w:rPr>
          <w:lang w:val="ru-RU"/>
        </w:rPr>
        <w:t xml:space="preserve"> на нового участника долевого строительства. </w:t>
      </w:r>
      <w:proofErr w:type="gramEnd"/>
    </w:p>
    <w:p w:rsidR="00D74AEC" w:rsidRPr="00653092" w:rsidRDefault="00D74AEC" w:rsidP="000A744B">
      <w:pPr>
        <w:pStyle w:val="StandardL2"/>
        <w:rPr>
          <w:lang w:val="ru-RU"/>
        </w:rPr>
      </w:pPr>
      <w:r w:rsidRPr="00653092">
        <w:rPr>
          <w:lang w:val="ru-RU"/>
        </w:rPr>
        <w:t>Перевод долга Участник</w:t>
      </w:r>
      <w:r w:rsidR="00E83DE9">
        <w:rPr>
          <w:lang w:val="ru-RU"/>
        </w:rPr>
        <w:t>ами</w:t>
      </w:r>
      <w:r w:rsidRPr="00653092">
        <w:rPr>
          <w:lang w:val="ru-RU"/>
        </w:rPr>
        <w:t xml:space="preserve"> по уплате Цены частично или в полном объеме может быть совершен только с предварительного письменного согласия Застройщика.</w:t>
      </w:r>
    </w:p>
    <w:p w:rsidR="00D74AEC" w:rsidRPr="00653092" w:rsidRDefault="00D74AEC" w:rsidP="000A744B">
      <w:pPr>
        <w:pStyle w:val="StandardL2"/>
        <w:rPr>
          <w:lang w:val="ru-RU"/>
        </w:rPr>
      </w:pPr>
      <w:r w:rsidRPr="00653092">
        <w:rPr>
          <w:lang w:val="ru-RU"/>
        </w:rPr>
        <w:t xml:space="preserve">Уступка права требования и/или перевод долга оформляются отдельным </w:t>
      </w:r>
      <w:r w:rsidR="00EB2144">
        <w:rPr>
          <w:lang w:val="ru-RU"/>
        </w:rPr>
        <w:t>Соглашением</w:t>
      </w:r>
      <w:r w:rsidRPr="00653092">
        <w:rPr>
          <w:lang w:val="ru-RU"/>
        </w:rPr>
        <w:t>, подписываемым Участник</w:t>
      </w:r>
      <w:r w:rsidR="00E83DE9">
        <w:rPr>
          <w:lang w:val="ru-RU"/>
        </w:rPr>
        <w:t>ами</w:t>
      </w:r>
      <w:r w:rsidRPr="00653092">
        <w:rPr>
          <w:lang w:val="ru-RU"/>
        </w:rPr>
        <w:t xml:space="preserve"> и третьим лицом с одновременным проставлением на договоре резолюции Застройщика, свидетельствующей о письменном согласовании такой уступки и/или перевода долга и отражении произошедшей перемены лиц в обязательстве в документации Застройщика. </w:t>
      </w:r>
      <w:r w:rsidR="00EB2144">
        <w:rPr>
          <w:lang w:val="ru-RU"/>
        </w:rPr>
        <w:t>Соглашение об</w:t>
      </w:r>
      <w:r w:rsidRPr="00653092">
        <w:rPr>
          <w:lang w:val="ru-RU"/>
        </w:rPr>
        <w:t xml:space="preserve"> уступк</w:t>
      </w:r>
      <w:r w:rsidR="00EB2144">
        <w:rPr>
          <w:lang w:val="ru-RU"/>
        </w:rPr>
        <w:t>е</w:t>
      </w:r>
      <w:r w:rsidRPr="00653092">
        <w:rPr>
          <w:lang w:val="ru-RU"/>
        </w:rPr>
        <w:t xml:space="preserve"> права требования, в том числе с переводом долга, и переход права требования на третье лицо подлежат государственной регистрации </w:t>
      </w:r>
      <w:r w:rsidR="0025108D" w:rsidRPr="00653092">
        <w:rPr>
          <w:lang w:val="ru-RU"/>
        </w:rPr>
        <w:t xml:space="preserve">Регистрирующим органом </w:t>
      </w:r>
      <w:r w:rsidRPr="00653092">
        <w:rPr>
          <w:lang w:val="ru-RU"/>
        </w:rPr>
        <w:t>и вступает в силу с момента такой регистрации.</w:t>
      </w:r>
    </w:p>
    <w:p w:rsidR="00D74AEC" w:rsidRPr="00653092" w:rsidRDefault="00D74AEC" w:rsidP="00A815E9">
      <w:pPr>
        <w:pStyle w:val="StandardL2"/>
        <w:rPr>
          <w:lang w:val="ru-RU"/>
        </w:rPr>
      </w:pPr>
      <w:r w:rsidRPr="00653092">
        <w:rPr>
          <w:lang w:val="ru-RU"/>
        </w:rPr>
        <w:t>Участник</w:t>
      </w:r>
      <w:r w:rsidR="00E83DE9">
        <w:rPr>
          <w:lang w:val="ru-RU"/>
        </w:rPr>
        <w:t>и</w:t>
      </w:r>
      <w:r w:rsidRPr="00653092">
        <w:rPr>
          <w:lang w:val="ru-RU"/>
        </w:rPr>
        <w:t xml:space="preserve"> вправе заключить с третьим лицом возмездный договор об оказании </w:t>
      </w:r>
      <w:r w:rsidR="00C22830" w:rsidRPr="00653092">
        <w:rPr>
          <w:lang w:val="ru-RU"/>
        </w:rPr>
        <w:t xml:space="preserve">услуг </w:t>
      </w:r>
      <w:r w:rsidR="001741D2" w:rsidRPr="00653092">
        <w:rPr>
          <w:lang w:val="ru-RU"/>
        </w:rPr>
        <w:t xml:space="preserve">по </w:t>
      </w:r>
      <w:r w:rsidRPr="00653092">
        <w:rPr>
          <w:lang w:val="ru-RU"/>
        </w:rPr>
        <w:t>содействи</w:t>
      </w:r>
      <w:r w:rsidR="001741D2" w:rsidRPr="00653092">
        <w:rPr>
          <w:lang w:val="ru-RU"/>
        </w:rPr>
        <w:t>ю</w:t>
      </w:r>
      <w:r w:rsidRPr="00653092">
        <w:rPr>
          <w:lang w:val="ru-RU"/>
        </w:rPr>
        <w:t xml:space="preserve"> в регистрации </w:t>
      </w:r>
      <w:r w:rsidR="00EB2144">
        <w:rPr>
          <w:lang w:val="ru-RU"/>
        </w:rPr>
        <w:t>Соглашения об</w:t>
      </w:r>
      <w:r w:rsidR="00EB2144" w:rsidRPr="00653092">
        <w:rPr>
          <w:lang w:val="ru-RU"/>
        </w:rPr>
        <w:t xml:space="preserve"> </w:t>
      </w:r>
      <w:r w:rsidRPr="00653092">
        <w:rPr>
          <w:lang w:val="ru-RU"/>
        </w:rPr>
        <w:t>уступк</w:t>
      </w:r>
      <w:r w:rsidR="00EB2144">
        <w:rPr>
          <w:lang w:val="ru-RU"/>
        </w:rPr>
        <w:t>е</w:t>
      </w:r>
      <w:r w:rsidRPr="00653092">
        <w:rPr>
          <w:lang w:val="ru-RU"/>
        </w:rPr>
        <w:t xml:space="preserve"> права требования, в том числе с переводом долга, и перехода права требования на третье лицо, предоставив такому лицу документы, необходимые в соответствии с требованиями действующего законодательства Российской Федерации.</w:t>
      </w:r>
    </w:p>
    <w:p w:rsidR="00D74AEC" w:rsidRPr="00653092" w:rsidRDefault="00D74AEC" w:rsidP="0026183B">
      <w:pPr>
        <w:pStyle w:val="StandardL1"/>
        <w:rPr>
          <w:lang w:val="ru-RU"/>
        </w:rPr>
      </w:pPr>
      <w:bookmarkStart w:id="22" w:name="_Toc341904360"/>
      <w:r w:rsidRPr="00653092">
        <w:rPr>
          <w:lang w:val="ru-RU"/>
        </w:rPr>
        <w:t>ОСНОВАНИЯ И ПОРЯДОК ДОСРОЧНОГО РАСТОРЖЕНИЯ ДОГОВОРА</w:t>
      </w:r>
      <w:bookmarkEnd w:id="22"/>
      <w:r w:rsidRPr="00653092">
        <w:rPr>
          <w:lang w:val="ru-RU"/>
        </w:rPr>
        <w:t xml:space="preserve"> </w:t>
      </w:r>
    </w:p>
    <w:p w:rsidR="00D74AEC" w:rsidRPr="00653092" w:rsidRDefault="00D74AEC" w:rsidP="0026183B">
      <w:pPr>
        <w:pStyle w:val="StandardL2"/>
        <w:rPr>
          <w:lang w:val="ru-RU"/>
        </w:rPr>
      </w:pPr>
      <w:r w:rsidRPr="00653092">
        <w:rPr>
          <w:lang w:val="ru-RU"/>
        </w:rPr>
        <w:t xml:space="preserve">Договор может быть расторгнут или прекращен в следующих случаях: </w:t>
      </w:r>
    </w:p>
    <w:p w:rsidR="00D74AEC" w:rsidRPr="00653092" w:rsidRDefault="00D74AEC" w:rsidP="000A12CE">
      <w:pPr>
        <w:pStyle w:val="StandardL3"/>
        <w:spacing w:after="0"/>
        <w:rPr>
          <w:lang w:val="ru-RU"/>
        </w:rPr>
      </w:pPr>
      <w:r w:rsidRPr="00653092">
        <w:rPr>
          <w:lang w:val="ru-RU"/>
        </w:rPr>
        <w:t>в результате исполнения Сторонами в полном объеме своих обязательств по Договору;</w:t>
      </w:r>
    </w:p>
    <w:p w:rsidR="00D74AEC" w:rsidRPr="00653092" w:rsidRDefault="00D74AEC" w:rsidP="000A12CE">
      <w:pPr>
        <w:pStyle w:val="StandardL3"/>
        <w:spacing w:after="0"/>
        <w:rPr>
          <w:lang w:val="ru-RU"/>
        </w:rPr>
      </w:pPr>
      <w:r w:rsidRPr="00653092">
        <w:rPr>
          <w:lang w:val="ru-RU"/>
        </w:rPr>
        <w:t>по взаимному соглашению Сторон о прекращении Договора;</w:t>
      </w:r>
    </w:p>
    <w:p w:rsidR="00D74AEC" w:rsidRPr="00653092" w:rsidRDefault="00D74AEC" w:rsidP="000A12CE">
      <w:pPr>
        <w:pStyle w:val="StandardL3"/>
        <w:spacing w:after="0"/>
        <w:rPr>
          <w:lang w:val="ru-RU"/>
        </w:rPr>
      </w:pPr>
      <w:r w:rsidRPr="00653092">
        <w:rPr>
          <w:lang w:val="ru-RU"/>
        </w:rPr>
        <w:lastRenderedPageBreak/>
        <w:t>одностороннего отказа Участник</w:t>
      </w:r>
      <w:r w:rsidR="00E83DE9">
        <w:rPr>
          <w:lang w:val="ru-RU"/>
        </w:rPr>
        <w:t>ов</w:t>
      </w:r>
      <w:r w:rsidRPr="00653092">
        <w:rPr>
          <w:lang w:val="ru-RU"/>
        </w:rPr>
        <w:t xml:space="preserve"> от исполнения Договора в случаях, предусмотренных Договором;</w:t>
      </w:r>
    </w:p>
    <w:p w:rsidR="00D74AEC" w:rsidRPr="00653092" w:rsidRDefault="00D74AEC" w:rsidP="000A12CE">
      <w:pPr>
        <w:pStyle w:val="StandardL3"/>
        <w:spacing w:after="0"/>
        <w:rPr>
          <w:lang w:val="ru-RU"/>
        </w:rPr>
      </w:pPr>
      <w:r w:rsidRPr="00653092">
        <w:rPr>
          <w:lang w:val="ru-RU"/>
        </w:rPr>
        <w:t>одностороннего отказа Застройщика от исполнения Договора в случаях, предусмотренных Договором;</w:t>
      </w:r>
    </w:p>
    <w:p w:rsidR="00D74AEC" w:rsidRPr="00653092" w:rsidRDefault="00D74AEC" w:rsidP="003D0B4B">
      <w:pPr>
        <w:pStyle w:val="StandardL3"/>
        <w:rPr>
          <w:lang w:val="ru-RU"/>
        </w:rPr>
      </w:pPr>
      <w:r w:rsidRPr="00653092">
        <w:rPr>
          <w:lang w:val="ru-RU"/>
        </w:rPr>
        <w:t xml:space="preserve">в иных случаях, установленных действующим законодательством Российской Федерации. </w:t>
      </w:r>
    </w:p>
    <w:p w:rsidR="00D74AEC" w:rsidRPr="00653092" w:rsidRDefault="00D74AEC" w:rsidP="0026183B">
      <w:pPr>
        <w:pStyle w:val="StandardL2"/>
        <w:rPr>
          <w:lang w:val="ru-RU"/>
        </w:rPr>
      </w:pPr>
      <w:bookmarkStart w:id="23" w:name="_Ref341443346"/>
      <w:r w:rsidRPr="00653092">
        <w:rPr>
          <w:lang w:val="ru-RU"/>
        </w:rPr>
        <w:t>Односторонний отказ Застройщика от исполнения Договора</w:t>
      </w:r>
      <w:bookmarkEnd w:id="23"/>
      <w:r w:rsidRPr="00653092">
        <w:rPr>
          <w:lang w:val="ru-RU"/>
        </w:rPr>
        <w:t xml:space="preserve"> </w:t>
      </w:r>
    </w:p>
    <w:p w:rsidR="00D74AEC" w:rsidRPr="00653092" w:rsidRDefault="00D74AEC" w:rsidP="00835B92">
      <w:pPr>
        <w:pStyle w:val="StandardL3"/>
        <w:rPr>
          <w:lang w:val="ru-RU"/>
        </w:rPr>
      </w:pPr>
      <w:r w:rsidRPr="00653092">
        <w:rPr>
          <w:lang w:val="ru-RU"/>
        </w:rPr>
        <w:t>Застройщик вправе в одностороннем порядке отказаться от исполнения Договора в случа</w:t>
      </w:r>
      <w:r w:rsidR="00C22830" w:rsidRPr="00653092">
        <w:rPr>
          <w:lang w:val="ru-RU"/>
        </w:rPr>
        <w:t>ях</w:t>
      </w:r>
      <w:r w:rsidRPr="00653092">
        <w:rPr>
          <w:lang w:val="ru-RU"/>
        </w:rPr>
        <w:t xml:space="preserve"> и порядке, предусмотренн</w:t>
      </w:r>
      <w:r w:rsidR="00C22830" w:rsidRPr="00653092">
        <w:rPr>
          <w:lang w:val="ru-RU"/>
        </w:rPr>
        <w:t>ых</w:t>
      </w:r>
      <w:r w:rsidRPr="00653092">
        <w:rPr>
          <w:lang w:val="ru-RU"/>
        </w:rPr>
        <w:t xml:space="preserve"> в статье</w:t>
      </w:r>
      <w:r w:rsidR="00130DC6" w:rsidRPr="00653092">
        <w:rPr>
          <w:lang w:val="ru-RU"/>
        </w:rPr>
        <w:t xml:space="preserve"> 10.2 </w:t>
      </w:r>
      <w:r w:rsidRPr="00653092">
        <w:rPr>
          <w:lang w:val="ru-RU"/>
        </w:rPr>
        <w:t xml:space="preserve">Договора. </w:t>
      </w:r>
    </w:p>
    <w:p w:rsidR="00D74AEC" w:rsidRPr="00653092" w:rsidRDefault="00D74AEC" w:rsidP="00835B92">
      <w:pPr>
        <w:pStyle w:val="StandardL3"/>
        <w:rPr>
          <w:lang w:val="ru-RU"/>
        </w:rPr>
      </w:pPr>
      <w:bookmarkStart w:id="24" w:name="_Ref341792748"/>
      <w:r w:rsidRPr="00653092">
        <w:rPr>
          <w:lang w:val="ru-RU"/>
        </w:rPr>
        <w:t>Основания одностороннего отказа Застройщика</w:t>
      </w:r>
      <w:bookmarkEnd w:id="24"/>
      <w:r w:rsidRPr="00653092">
        <w:rPr>
          <w:lang w:val="ru-RU"/>
        </w:rPr>
        <w:t xml:space="preserve"> </w:t>
      </w:r>
    </w:p>
    <w:p w:rsidR="00D74AEC" w:rsidRPr="00653092" w:rsidRDefault="00D74AEC" w:rsidP="00EF317F">
      <w:pPr>
        <w:pStyle w:val="21"/>
        <w:rPr>
          <w:lang w:val="ru-RU"/>
        </w:rPr>
      </w:pPr>
      <w:r w:rsidRPr="00653092">
        <w:rPr>
          <w:lang w:val="ru-RU"/>
        </w:rPr>
        <w:t>Застройщик вправе в одностороннем порядке отказаться от исполнения Договора в следующих случаях ("</w:t>
      </w:r>
      <w:r w:rsidRPr="00653092">
        <w:rPr>
          <w:b/>
          <w:lang w:val="ru-RU"/>
        </w:rPr>
        <w:t>Основания одностороннего отказа Застройщика</w:t>
      </w:r>
      <w:r w:rsidRPr="00653092">
        <w:rPr>
          <w:lang w:val="ru-RU"/>
        </w:rPr>
        <w:t xml:space="preserve">"): </w:t>
      </w:r>
    </w:p>
    <w:p w:rsidR="00D74AEC" w:rsidRPr="00653092" w:rsidRDefault="00D74AEC" w:rsidP="00850647">
      <w:pPr>
        <w:pStyle w:val="StandardL4"/>
        <w:tabs>
          <w:tab w:val="clear" w:pos="2160"/>
          <w:tab w:val="num" w:pos="1985"/>
        </w:tabs>
        <w:ind w:left="1985" w:hanging="545"/>
        <w:rPr>
          <w:lang w:val="ru-RU"/>
        </w:rPr>
      </w:pPr>
      <w:r w:rsidRPr="00653092">
        <w:rPr>
          <w:lang w:val="ru-RU"/>
        </w:rPr>
        <w:t>если Участник</w:t>
      </w:r>
      <w:r w:rsidR="00E83DE9">
        <w:rPr>
          <w:lang w:val="ru-RU"/>
        </w:rPr>
        <w:t>и</w:t>
      </w:r>
      <w:r w:rsidRPr="00653092">
        <w:rPr>
          <w:vertAlign w:val="superscript"/>
          <w:lang w:val="ru-RU"/>
        </w:rPr>
        <w:t xml:space="preserve"> </w:t>
      </w:r>
      <w:r w:rsidRPr="00653092">
        <w:rPr>
          <w:lang w:val="ru-RU"/>
        </w:rPr>
        <w:t>допустил</w:t>
      </w:r>
      <w:r w:rsidR="00E83DE9">
        <w:rPr>
          <w:lang w:val="ru-RU"/>
        </w:rPr>
        <w:t>и</w:t>
      </w:r>
      <w:r w:rsidRPr="00653092">
        <w:rPr>
          <w:lang w:val="ru-RU"/>
        </w:rPr>
        <w:t xml:space="preserve"> просрочку внесения регулярных платежей в счет оплаты Цены более чем 3 (три) раза в течение 12 (двенадцати) месяцев или просрочк</w:t>
      </w:r>
      <w:r w:rsidR="005B574E" w:rsidRPr="00653092">
        <w:rPr>
          <w:lang w:val="ru-RU"/>
        </w:rPr>
        <w:t>у</w:t>
      </w:r>
      <w:r w:rsidRPr="00653092">
        <w:rPr>
          <w:lang w:val="ru-RU"/>
        </w:rPr>
        <w:t xml:space="preserve"> внесения одного платежа </w:t>
      </w:r>
      <w:r w:rsidR="000A12CE" w:rsidRPr="00653092">
        <w:rPr>
          <w:lang w:val="ru-RU"/>
        </w:rPr>
        <w:t>в срок более чем 2 (два) месяца</w:t>
      </w:r>
      <w:r w:rsidRPr="00653092">
        <w:rPr>
          <w:lang w:val="ru-RU"/>
        </w:rPr>
        <w:t>;</w:t>
      </w:r>
    </w:p>
    <w:p w:rsidR="00A75C82" w:rsidRPr="00653092" w:rsidRDefault="00A75C82" w:rsidP="00A75C82">
      <w:pPr>
        <w:pStyle w:val="StandardL4"/>
        <w:tabs>
          <w:tab w:val="clear" w:pos="2160"/>
          <w:tab w:val="num" w:pos="1985"/>
        </w:tabs>
        <w:ind w:left="1985" w:hanging="545"/>
        <w:rPr>
          <w:lang w:val="ru-RU"/>
        </w:rPr>
      </w:pPr>
      <w:r w:rsidRPr="00653092">
        <w:rPr>
          <w:lang w:val="ru-RU"/>
        </w:rPr>
        <w:t>если Участник</w:t>
      </w:r>
      <w:r w:rsidR="00E83DE9">
        <w:rPr>
          <w:lang w:val="ru-RU"/>
        </w:rPr>
        <w:t>и</w:t>
      </w:r>
      <w:r w:rsidRPr="00653092">
        <w:rPr>
          <w:lang w:val="ru-RU"/>
        </w:rPr>
        <w:t xml:space="preserve"> </w:t>
      </w:r>
      <w:r w:rsidR="005B574E" w:rsidRPr="00653092">
        <w:rPr>
          <w:lang w:val="ru-RU"/>
        </w:rPr>
        <w:t xml:space="preserve">необоснованно </w:t>
      </w:r>
      <w:r w:rsidRPr="00653092">
        <w:rPr>
          <w:lang w:val="ru-RU"/>
        </w:rPr>
        <w:t>уклоня</w:t>
      </w:r>
      <w:r w:rsidR="00E83DE9">
        <w:rPr>
          <w:lang w:val="ru-RU"/>
        </w:rPr>
        <w:t>ю</w:t>
      </w:r>
      <w:r w:rsidRPr="00653092">
        <w:rPr>
          <w:lang w:val="ru-RU"/>
        </w:rPr>
        <w:t>тся от подачи Договора</w:t>
      </w:r>
      <w:r w:rsidR="00DD1E8E" w:rsidRPr="00653092">
        <w:rPr>
          <w:lang w:val="ru-RU"/>
        </w:rPr>
        <w:t xml:space="preserve"> либо</w:t>
      </w:r>
      <w:r w:rsidRPr="00653092">
        <w:rPr>
          <w:lang w:val="ru-RU"/>
        </w:rPr>
        <w:t xml:space="preserve"> </w:t>
      </w:r>
      <w:r w:rsidR="00DD1E8E" w:rsidRPr="00653092">
        <w:rPr>
          <w:lang w:val="ru-RU"/>
        </w:rPr>
        <w:t xml:space="preserve">дополнительных соглашений к нему </w:t>
      </w:r>
      <w:r w:rsidRPr="00653092">
        <w:rPr>
          <w:lang w:val="ru-RU"/>
        </w:rPr>
        <w:t xml:space="preserve">в Регистрирующий орган </w:t>
      </w:r>
      <w:r w:rsidR="00DD1E8E" w:rsidRPr="00653092">
        <w:rPr>
          <w:lang w:val="ru-RU"/>
        </w:rPr>
        <w:t>в целях</w:t>
      </w:r>
      <w:r w:rsidRPr="00653092">
        <w:rPr>
          <w:lang w:val="ru-RU"/>
        </w:rPr>
        <w:t xml:space="preserve"> </w:t>
      </w:r>
      <w:r w:rsidR="00DD1E8E" w:rsidRPr="00653092">
        <w:rPr>
          <w:lang w:val="ru-RU"/>
        </w:rPr>
        <w:t xml:space="preserve">их </w:t>
      </w:r>
      <w:r w:rsidRPr="00653092">
        <w:rPr>
          <w:lang w:val="ru-RU"/>
        </w:rPr>
        <w:t>государственной регистрации</w:t>
      </w:r>
      <w:r w:rsidR="00DD1E8E" w:rsidRPr="00653092">
        <w:rPr>
          <w:lang w:val="ru-RU"/>
        </w:rPr>
        <w:t>,</w:t>
      </w:r>
      <w:r w:rsidRPr="00653092">
        <w:rPr>
          <w:lang w:val="ru-RU"/>
        </w:rPr>
        <w:t xml:space="preserve"> более чем 30 (тридцат</w:t>
      </w:r>
      <w:r w:rsidR="005B574E" w:rsidRPr="00653092">
        <w:rPr>
          <w:lang w:val="ru-RU"/>
        </w:rPr>
        <w:t>ь</w:t>
      </w:r>
      <w:r w:rsidRPr="00653092">
        <w:rPr>
          <w:lang w:val="ru-RU"/>
        </w:rPr>
        <w:t>) дней с даты подписания Договора</w:t>
      </w:r>
      <w:r w:rsidR="00DD1E8E" w:rsidRPr="00653092">
        <w:rPr>
          <w:lang w:val="ru-RU"/>
        </w:rPr>
        <w:t xml:space="preserve"> либо дополнительных соглашений к нему.</w:t>
      </w:r>
    </w:p>
    <w:p w:rsidR="00D74AEC" w:rsidRPr="00653092" w:rsidRDefault="00D74AEC" w:rsidP="00B626AC">
      <w:pPr>
        <w:pStyle w:val="StandardL3"/>
        <w:rPr>
          <w:lang w:val="ru-RU"/>
        </w:rPr>
      </w:pPr>
      <w:bookmarkStart w:id="25" w:name="_Ref341793579"/>
      <w:r w:rsidRPr="00653092">
        <w:rPr>
          <w:lang w:val="ru-RU"/>
        </w:rPr>
        <w:t>Порядок одностороннего отказа Застройщика</w:t>
      </w:r>
      <w:bookmarkEnd w:id="25"/>
      <w:r w:rsidRPr="00653092">
        <w:rPr>
          <w:lang w:val="ru-RU"/>
        </w:rPr>
        <w:t xml:space="preserve"> </w:t>
      </w:r>
    </w:p>
    <w:p w:rsidR="00D74AEC" w:rsidRPr="00653092" w:rsidRDefault="00D74AEC" w:rsidP="005B1AF3">
      <w:pPr>
        <w:pStyle w:val="21"/>
        <w:rPr>
          <w:lang w:val="ru-RU"/>
        </w:rPr>
      </w:pPr>
      <w:r w:rsidRPr="00653092">
        <w:rPr>
          <w:lang w:val="ru-RU"/>
        </w:rPr>
        <w:t>В случае наступления Основания одностороннего отказа Застройщика, Застройщик вправе в одностороннем порядке отказаться от исполнения Договора путем направления уведомления об отказе от исполнения Договора по почте заказным письмом с описью вложения ("</w:t>
      </w:r>
      <w:r w:rsidRPr="00653092">
        <w:rPr>
          <w:b/>
          <w:lang w:val="ru-RU"/>
        </w:rPr>
        <w:t>Уведомление об отказе</w:t>
      </w:r>
      <w:r w:rsidRPr="00653092">
        <w:rPr>
          <w:lang w:val="ru-RU"/>
        </w:rPr>
        <w:t>") при соблюдении следующих условий:</w:t>
      </w:r>
    </w:p>
    <w:p w:rsidR="00D74AEC" w:rsidRPr="00653092" w:rsidRDefault="00D74AEC" w:rsidP="00850647">
      <w:pPr>
        <w:pStyle w:val="StandardL4"/>
        <w:tabs>
          <w:tab w:val="clear" w:pos="2160"/>
          <w:tab w:val="num" w:pos="1985"/>
        </w:tabs>
        <w:ind w:left="1985" w:hanging="545"/>
        <w:rPr>
          <w:lang w:val="ru-RU"/>
        </w:rPr>
      </w:pPr>
      <w:bookmarkStart w:id="26" w:name="_Ref341793616"/>
      <w:r w:rsidRPr="00653092">
        <w:rPr>
          <w:lang w:val="ru-RU"/>
        </w:rPr>
        <w:t>уведомление об отказе может быть направлено не ранее чем через 30 (тридцать) дней после предварительного письменного уведомления Участник</w:t>
      </w:r>
      <w:r w:rsidR="00E83DE9">
        <w:rPr>
          <w:lang w:val="ru-RU"/>
        </w:rPr>
        <w:t>ов</w:t>
      </w:r>
      <w:r w:rsidRPr="00653092">
        <w:rPr>
          <w:lang w:val="ru-RU"/>
        </w:rPr>
        <w:t xml:space="preserve"> о необходимости погашения задолженности по уплате Цены и о последствиях неисполнения такого требования ("</w:t>
      </w:r>
      <w:r w:rsidRPr="00653092">
        <w:rPr>
          <w:b/>
          <w:lang w:val="ru-RU"/>
        </w:rPr>
        <w:t>Уведомление о нарушении</w:t>
      </w:r>
      <w:r w:rsidRPr="00653092">
        <w:rPr>
          <w:lang w:val="ru-RU"/>
        </w:rPr>
        <w:t>");</w:t>
      </w:r>
      <w:bookmarkEnd w:id="26"/>
    </w:p>
    <w:p w:rsidR="00D74AEC" w:rsidRPr="00653092" w:rsidRDefault="00D74AEC" w:rsidP="00850647">
      <w:pPr>
        <w:pStyle w:val="StandardL4"/>
        <w:tabs>
          <w:tab w:val="clear" w:pos="2160"/>
          <w:tab w:val="num" w:pos="1985"/>
        </w:tabs>
        <w:ind w:left="1985" w:hanging="545"/>
        <w:rPr>
          <w:lang w:val="ru-RU"/>
        </w:rPr>
      </w:pPr>
      <w:r w:rsidRPr="00653092">
        <w:rPr>
          <w:lang w:val="ru-RU"/>
        </w:rPr>
        <w:t>неисполнение Участник</w:t>
      </w:r>
      <w:r w:rsidR="00E83DE9">
        <w:rPr>
          <w:lang w:val="ru-RU"/>
        </w:rPr>
        <w:t>ами</w:t>
      </w:r>
      <w:r w:rsidRPr="00653092">
        <w:rPr>
          <w:lang w:val="ru-RU"/>
        </w:rPr>
        <w:t xml:space="preserve"> требований, указан</w:t>
      </w:r>
      <w:r w:rsidR="009B69F4" w:rsidRPr="00653092">
        <w:rPr>
          <w:lang w:val="ru-RU"/>
        </w:rPr>
        <w:t xml:space="preserve">ных в Уведомлении о нарушении; </w:t>
      </w:r>
      <w:r w:rsidRPr="00653092">
        <w:rPr>
          <w:lang w:val="ru-RU"/>
        </w:rPr>
        <w:t xml:space="preserve"> </w:t>
      </w:r>
    </w:p>
    <w:p w:rsidR="00D74AEC" w:rsidRPr="00653092" w:rsidRDefault="00D74AEC" w:rsidP="00850647">
      <w:pPr>
        <w:pStyle w:val="StandardL4"/>
        <w:tabs>
          <w:tab w:val="clear" w:pos="2160"/>
          <w:tab w:val="num" w:pos="1985"/>
        </w:tabs>
        <w:ind w:left="1985" w:hanging="545"/>
        <w:rPr>
          <w:lang w:val="ru-RU"/>
        </w:rPr>
      </w:pPr>
      <w:r w:rsidRPr="00653092">
        <w:rPr>
          <w:lang w:val="ru-RU"/>
        </w:rPr>
        <w:t>наличие у Застройщика сведений о получении Участник</w:t>
      </w:r>
      <w:r w:rsidR="00E83DE9">
        <w:rPr>
          <w:lang w:val="ru-RU"/>
        </w:rPr>
        <w:t>ами</w:t>
      </w:r>
      <w:r w:rsidRPr="00653092">
        <w:rPr>
          <w:lang w:val="ru-RU"/>
        </w:rPr>
        <w:t xml:space="preserve"> Уведомления о нарушении, либо при возврате заказного письма оператором почтовой связи с сообщением об отказе Участник</w:t>
      </w:r>
      <w:r w:rsidR="00E83DE9">
        <w:rPr>
          <w:lang w:val="ru-RU"/>
        </w:rPr>
        <w:t>ов</w:t>
      </w:r>
      <w:r w:rsidRPr="00653092">
        <w:rPr>
          <w:lang w:val="ru-RU"/>
        </w:rPr>
        <w:t xml:space="preserve"> от его получения или в связи с отсутствием Участник</w:t>
      </w:r>
      <w:r w:rsidR="00E83DE9">
        <w:rPr>
          <w:lang w:val="ru-RU"/>
        </w:rPr>
        <w:t>ов</w:t>
      </w:r>
      <w:r w:rsidRPr="00653092">
        <w:rPr>
          <w:lang w:val="ru-RU"/>
        </w:rPr>
        <w:t xml:space="preserve"> по указанн</w:t>
      </w:r>
      <w:r w:rsidR="00E83DE9">
        <w:rPr>
          <w:lang w:val="ru-RU"/>
        </w:rPr>
        <w:t>ым</w:t>
      </w:r>
      <w:r w:rsidRPr="00653092">
        <w:rPr>
          <w:lang w:val="ru-RU"/>
        </w:rPr>
        <w:t xml:space="preserve"> в Договоре почтов</w:t>
      </w:r>
      <w:r w:rsidR="00E83DE9">
        <w:rPr>
          <w:lang w:val="ru-RU"/>
        </w:rPr>
        <w:t>ым</w:t>
      </w:r>
      <w:r w:rsidRPr="00653092">
        <w:rPr>
          <w:lang w:val="ru-RU"/>
        </w:rPr>
        <w:t xml:space="preserve"> адрес</w:t>
      </w:r>
      <w:r w:rsidR="00E83DE9">
        <w:rPr>
          <w:lang w:val="ru-RU"/>
        </w:rPr>
        <w:t>ам</w:t>
      </w:r>
      <w:r w:rsidRPr="00653092">
        <w:rPr>
          <w:lang w:val="ru-RU"/>
        </w:rPr>
        <w:t xml:space="preserve">. </w:t>
      </w:r>
    </w:p>
    <w:p w:rsidR="00112E9F" w:rsidRPr="00653092" w:rsidRDefault="00112E9F" w:rsidP="00112E9F">
      <w:pPr>
        <w:pStyle w:val="31"/>
        <w:ind w:left="1985" w:hanging="567"/>
        <w:rPr>
          <w:lang w:val="ru-RU" w:eastAsia="zh-CN"/>
        </w:rPr>
      </w:pPr>
      <w:r w:rsidRPr="00653092">
        <w:rPr>
          <w:lang w:val="en-US" w:eastAsia="zh-CN"/>
        </w:rPr>
        <w:t>d</w:t>
      </w:r>
      <w:r w:rsidRPr="00653092">
        <w:rPr>
          <w:lang w:val="ru-RU" w:eastAsia="zh-CN"/>
        </w:rPr>
        <w:t xml:space="preserve">) </w:t>
      </w:r>
      <w:r w:rsidRPr="00653092">
        <w:rPr>
          <w:lang w:val="ru-RU" w:eastAsia="zh-CN"/>
        </w:rPr>
        <w:tab/>
      </w:r>
      <w:r w:rsidR="002708A6" w:rsidRPr="00653092">
        <w:rPr>
          <w:lang w:val="ru-RU"/>
        </w:rPr>
        <w:t>в случае, предусмотренном статьей 10.2.2(</w:t>
      </w:r>
      <w:r w:rsidR="002708A6" w:rsidRPr="00653092">
        <w:rPr>
          <w:lang w:val="en-US"/>
        </w:rPr>
        <w:t>b</w:t>
      </w:r>
      <w:r w:rsidR="002708A6" w:rsidRPr="00653092">
        <w:rPr>
          <w:lang w:val="ru-RU"/>
        </w:rPr>
        <w:t>) Договора, в указанный в Уведомлении о нарушении срок</w:t>
      </w:r>
      <w:r w:rsidR="007971B1" w:rsidRPr="00653092">
        <w:rPr>
          <w:lang w:val="ru-RU"/>
        </w:rPr>
        <w:t>а</w:t>
      </w:r>
      <w:r w:rsidR="002708A6" w:rsidRPr="00653092">
        <w:rPr>
          <w:lang w:val="ru-RU"/>
        </w:rPr>
        <w:t xml:space="preserve">. </w:t>
      </w:r>
    </w:p>
    <w:p w:rsidR="00D74AEC" w:rsidRPr="00653092" w:rsidRDefault="00D74AEC" w:rsidP="00E52D03">
      <w:pPr>
        <w:pStyle w:val="StandardL3"/>
        <w:rPr>
          <w:lang w:val="ru-RU"/>
        </w:rPr>
      </w:pPr>
      <w:r w:rsidRPr="00653092">
        <w:rPr>
          <w:lang w:val="ru-RU"/>
        </w:rPr>
        <w:lastRenderedPageBreak/>
        <w:t xml:space="preserve">Последствия одностороннего отказа Застройщика </w:t>
      </w:r>
    </w:p>
    <w:p w:rsidR="00D74AEC" w:rsidRPr="00653092" w:rsidRDefault="00D74AEC" w:rsidP="00850647">
      <w:pPr>
        <w:pStyle w:val="StandardL4"/>
        <w:tabs>
          <w:tab w:val="clear" w:pos="2160"/>
          <w:tab w:val="num" w:pos="1985"/>
        </w:tabs>
        <w:ind w:left="1985" w:hanging="545"/>
        <w:rPr>
          <w:lang w:val="ru-RU"/>
        </w:rPr>
      </w:pPr>
      <w:r w:rsidRPr="00653092">
        <w:rPr>
          <w:lang w:val="ru-RU"/>
        </w:rPr>
        <w:t>в случае одностороннего отказа Застройщик освобождается от обязательств перед Участник</w:t>
      </w:r>
      <w:r w:rsidR="00E83DE9">
        <w:rPr>
          <w:lang w:val="ru-RU"/>
        </w:rPr>
        <w:t>ами</w:t>
      </w:r>
      <w:r w:rsidRPr="00653092">
        <w:rPr>
          <w:lang w:val="ru-RU"/>
        </w:rPr>
        <w:t xml:space="preserve"> по </w:t>
      </w:r>
      <w:r w:rsidR="005B574E" w:rsidRPr="00653092">
        <w:rPr>
          <w:lang w:val="ru-RU"/>
        </w:rPr>
        <w:t xml:space="preserve">Договору </w:t>
      </w:r>
      <w:r w:rsidRPr="00653092">
        <w:rPr>
          <w:lang w:val="ru-RU"/>
        </w:rPr>
        <w:t>и возвращает Участник</w:t>
      </w:r>
      <w:r w:rsidR="00E83DE9">
        <w:rPr>
          <w:lang w:val="ru-RU"/>
        </w:rPr>
        <w:t>ам</w:t>
      </w:r>
      <w:r w:rsidRPr="00653092">
        <w:rPr>
          <w:lang w:val="ru-RU"/>
        </w:rPr>
        <w:t xml:space="preserve"> фактически внесенные им по Договору денежные средства в счет уплаты Цены в течение 10 (десяти) рабочих дней со дня расторжения Договора, при условии, если Участник</w:t>
      </w:r>
      <w:r w:rsidR="00E83DE9">
        <w:rPr>
          <w:lang w:val="ru-RU"/>
        </w:rPr>
        <w:t>и</w:t>
      </w:r>
      <w:r w:rsidRPr="00653092">
        <w:rPr>
          <w:lang w:val="ru-RU"/>
        </w:rPr>
        <w:t xml:space="preserve"> обратил</w:t>
      </w:r>
      <w:r w:rsidR="00E83DE9">
        <w:rPr>
          <w:lang w:val="ru-RU"/>
        </w:rPr>
        <w:t>ись</w:t>
      </w:r>
      <w:r w:rsidRPr="00653092">
        <w:rPr>
          <w:lang w:val="ru-RU"/>
        </w:rPr>
        <w:t xml:space="preserve"> к Застройщику за денежными средствами. Если по истечении указанного срока Участник</w:t>
      </w:r>
      <w:r w:rsidR="00E83DE9">
        <w:rPr>
          <w:lang w:val="ru-RU"/>
        </w:rPr>
        <w:t xml:space="preserve"> либо Участники</w:t>
      </w:r>
      <w:r w:rsidRPr="00653092">
        <w:rPr>
          <w:lang w:val="ru-RU"/>
        </w:rPr>
        <w:t xml:space="preserve"> не обратил</w:t>
      </w:r>
      <w:r w:rsidR="00E83DE9">
        <w:rPr>
          <w:lang w:val="ru-RU"/>
        </w:rPr>
        <w:t>ись</w:t>
      </w:r>
      <w:r w:rsidRPr="00653092">
        <w:rPr>
          <w:lang w:val="ru-RU"/>
        </w:rPr>
        <w:t xml:space="preserve"> за получением денежных средств, либо не указал</w:t>
      </w:r>
      <w:r w:rsidR="00E83DE9">
        <w:rPr>
          <w:lang w:val="ru-RU"/>
        </w:rPr>
        <w:t>и</w:t>
      </w:r>
      <w:r w:rsidRPr="00653092">
        <w:rPr>
          <w:lang w:val="ru-RU"/>
        </w:rPr>
        <w:t xml:space="preserve"> в своем заявлении реквизиты для произведения платежа, Застройщик обязан зачислить эти денежные средства в депозит нотариуса по месту своего нахождения, о чем сообщается Участнику</w:t>
      </w:r>
      <w:r w:rsidR="00E83DE9">
        <w:rPr>
          <w:lang w:val="ru-RU"/>
        </w:rPr>
        <w:t xml:space="preserve"> либо Участникам</w:t>
      </w:r>
      <w:r w:rsidRPr="00653092">
        <w:rPr>
          <w:lang w:val="ru-RU"/>
        </w:rPr>
        <w:t>.</w:t>
      </w:r>
    </w:p>
    <w:p w:rsidR="00D74AEC" w:rsidRPr="00653092" w:rsidRDefault="00D74AEC" w:rsidP="0026183B">
      <w:pPr>
        <w:pStyle w:val="StandardL2"/>
        <w:rPr>
          <w:lang w:val="ru-RU"/>
        </w:rPr>
      </w:pPr>
      <w:bookmarkStart w:id="27" w:name="_Ref341445266"/>
      <w:r w:rsidRPr="00653092">
        <w:rPr>
          <w:lang w:val="ru-RU"/>
        </w:rPr>
        <w:t>Односторонний отказ Участник</w:t>
      </w:r>
      <w:r w:rsidR="00E83DE9">
        <w:rPr>
          <w:lang w:val="ru-RU"/>
        </w:rPr>
        <w:t>ов</w:t>
      </w:r>
      <w:r w:rsidRPr="00653092">
        <w:rPr>
          <w:lang w:val="ru-RU"/>
        </w:rPr>
        <w:t xml:space="preserve"> от исполнения Договора</w:t>
      </w:r>
      <w:bookmarkEnd w:id="27"/>
      <w:r w:rsidRPr="00653092">
        <w:rPr>
          <w:lang w:val="ru-RU"/>
        </w:rPr>
        <w:t xml:space="preserve"> </w:t>
      </w:r>
    </w:p>
    <w:p w:rsidR="00D74AEC" w:rsidRPr="00653092" w:rsidRDefault="00D74AEC" w:rsidP="003E3C72">
      <w:pPr>
        <w:pStyle w:val="StandardL3"/>
        <w:rPr>
          <w:lang w:val="ru-RU"/>
        </w:rPr>
      </w:pPr>
      <w:r w:rsidRPr="00653092">
        <w:rPr>
          <w:lang w:val="ru-RU"/>
        </w:rPr>
        <w:t>Участник</w:t>
      </w:r>
      <w:r w:rsidR="00E83DE9">
        <w:rPr>
          <w:lang w:val="ru-RU"/>
        </w:rPr>
        <w:t>и</w:t>
      </w:r>
      <w:r w:rsidRPr="00653092">
        <w:rPr>
          <w:lang w:val="ru-RU"/>
        </w:rPr>
        <w:t xml:space="preserve"> вправе в одностороннем порядке отказаться от исполнения Договора в случаях и порядке, предусмотренных в статье</w:t>
      </w:r>
      <w:r w:rsidR="00130DC6" w:rsidRPr="00653092">
        <w:rPr>
          <w:lang w:val="ru-RU"/>
        </w:rPr>
        <w:t xml:space="preserve"> 10.3 </w:t>
      </w:r>
      <w:r w:rsidRPr="00653092">
        <w:rPr>
          <w:lang w:val="ru-RU"/>
        </w:rPr>
        <w:t xml:space="preserve">Договора. </w:t>
      </w:r>
    </w:p>
    <w:p w:rsidR="00D74AEC" w:rsidRPr="00653092" w:rsidRDefault="00D74AEC" w:rsidP="003E3C72">
      <w:pPr>
        <w:pStyle w:val="StandardL3"/>
        <w:rPr>
          <w:lang w:val="ru-RU"/>
        </w:rPr>
      </w:pPr>
      <w:bookmarkStart w:id="28" w:name="_Ref341792796"/>
      <w:r w:rsidRPr="00653092">
        <w:rPr>
          <w:lang w:val="ru-RU"/>
        </w:rPr>
        <w:t>Участник</w:t>
      </w:r>
      <w:r w:rsidR="00E83DE9">
        <w:rPr>
          <w:lang w:val="ru-RU"/>
        </w:rPr>
        <w:t>и</w:t>
      </w:r>
      <w:r w:rsidRPr="00653092">
        <w:rPr>
          <w:lang w:val="ru-RU"/>
        </w:rPr>
        <w:t xml:space="preserve"> вправе в одностороннем порядке отказаться от исполнения Договора в следующих случаях ("</w:t>
      </w:r>
      <w:r w:rsidRPr="00653092">
        <w:rPr>
          <w:b/>
          <w:lang w:val="ru-RU"/>
        </w:rPr>
        <w:t>Основания одностороннего отказа Участника</w:t>
      </w:r>
      <w:r w:rsidRPr="00653092">
        <w:rPr>
          <w:lang w:val="ru-RU"/>
        </w:rPr>
        <w:t>"):</w:t>
      </w:r>
      <w:bookmarkEnd w:id="28"/>
    </w:p>
    <w:p w:rsidR="00D74AEC" w:rsidRPr="00653092" w:rsidRDefault="00D74AEC" w:rsidP="00FE7940">
      <w:pPr>
        <w:pStyle w:val="StandardL4"/>
        <w:tabs>
          <w:tab w:val="clear" w:pos="2160"/>
          <w:tab w:val="num" w:pos="1985"/>
        </w:tabs>
        <w:ind w:left="1985" w:hanging="545"/>
        <w:rPr>
          <w:lang w:val="ru-RU"/>
        </w:rPr>
      </w:pPr>
      <w:bookmarkStart w:id="29" w:name="_Ref341449631"/>
      <w:r w:rsidRPr="00653092">
        <w:rPr>
          <w:lang w:val="ru-RU"/>
        </w:rPr>
        <w:t xml:space="preserve">неисполнение Застройщиком обязательства по передаче </w:t>
      </w:r>
      <w:r w:rsidR="00FE7940" w:rsidRPr="00FE7940">
        <w:rPr>
          <w:lang w:val="ru-RU"/>
        </w:rPr>
        <w:t>Помещения</w:t>
      </w:r>
      <w:r w:rsidRPr="00653092">
        <w:rPr>
          <w:lang w:val="ru-RU"/>
        </w:rPr>
        <w:t xml:space="preserve"> в срок, превышающий Срок передачи на 2 (два) месяца;</w:t>
      </w:r>
      <w:bookmarkEnd w:id="29"/>
      <w:r w:rsidRPr="00653092">
        <w:rPr>
          <w:lang w:val="ru-RU"/>
        </w:rPr>
        <w:t xml:space="preserve"> </w:t>
      </w:r>
    </w:p>
    <w:p w:rsidR="00D74AEC" w:rsidRPr="00653092" w:rsidRDefault="00D74AEC" w:rsidP="00850647">
      <w:pPr>
        <w:pStyle w:val="StandardL4"/>
        <w:tabs>
          <w:tab w:val="clear" w:pos="2160"/>
          <w:tab w:val="num" w:pos="1985"/>
        </w:tabs>
        <w:ind w:left="1985" w:hanging="545"/>
        <w:rPr>
          <w:lang w:val="ru-RU"/>
        </w:rPr>
      </w:pPr>
      <w:r w:rsidRPr="00653092">
        <w:rPr>
          <w:lang w:val="ru-RU"/>
        </w:rPr>
        <w:t>неисполнение Застройщиком обязанностей по безвозмездному устранению недостатков, соразмерному уменьшению Цены или возмещению расходов Участника</w:t>
      </w:r>
      <w:r w:rsidR="00E83DE9">
        <w:rPr>
          <w:lang w:val="ru-RU"/>
        </w:rPr>
        <w:t>м</w:t>
      </w:r>
      <w:r w:rsidRPr="00653092">
        <w:rPr>
          <w:lang w:val="ru-RU"/>
        </w:rPr>
        <w:t xml:space="preserve"> на устранение недостатков в случае, если </w:t>
      </w:r>
      <w:r w:rsidR="00FE7940">
        <w:rPr>
          <w:lang w:val="ru-RU"/>
        </w:rPr>
        <w:t>П</w:t>
      </w:r>
      <w:r w:rsidR="00FE7940">
        <w:rPr>
          <w:lang w:val="ru-RU"/>
        </w:rPr>
        <w:t>омещение</w:t>
      </w:r>
      <w:r w:rsidRPr="00653092">
        <w:rPr>
          <w:lang w:val="ru-RU"/>
        </w:rPr>
        <w:t xml:space="preserve"> построен</w:t>
      </w:r>
      <w:r w:rsidR="00FE7940">
        <w:rPr>
          <w:lang w:val="ru-RU"/>
        </w:rPr>
        <w:t>о</w:t>
      </w:r>
      <w:r w:rsidRPr="00653092">
        <w:rPr>
          <w:lang w:val="ru-RU"/>
        </w:rPr>
        <w:t xml:space="preserve"> Застройщиком с отступлениями от условий Договора или обязательных требований;  </w:t>
      </w:r>
    </w:p>
    <w:p w:rsidR="00D74AEC" w:rsidRPr="00653092" w:rsidRDefault="00D74AEC" w:rsidP="00850647">
      <w:pPr>
        <w:pStyle w:val="StandardL4"/>
        <w:tabs>
          <w:tab w:val="clear" w:pos="2160"/>
          <w:tab w:val="num" w:pos="1985"/>
        </w:tabs>
        <w:ind w:left="1985" w:hanging="545"/>
        <w:rPr>
          <w:lang w:val="ru-RU"/>
        </w:rPr>
      </w:pPr>
      <w:r w:rsidRPr="00653092">
        <w:rPr>
          <w:lang w:val="ru-RU"/>
        </w:rPr>
        <w:t xml:space="preserve">существенное нарушение требований к качеству </w:t>
      </w:r>
      <w:r w:rsidR="00FE7940">
        <w:rPr>
          <w:lang w:val="ru-RU"/>
        </w:rPr>
        <w:t>Помещения</w:t>
      </w:r>
      <w:r w:rsidRPr="00653092">
        <w:rPr>
          <w:lang w:val="ru-RU"/>
        </w:rPr>
        <w:t>.</w:t>
      </w:r>
    </w:p>
    <w:p w:rsidR="00D74AEC" w:rsidRPr="00653092" w:rsidRDefault="00D74AEC" w:rsidP="003E3C72">
      <w:pPr>
        <w:pStyle w:val="StandardL3"/>
        <w:rPr>
          <w:lang w:val="ru-RU"/>
        </w:rPr>
      </w:pPr>
      <w:r w:rsidRPr="00653092">
        <w:rPr>
          <w:lang w:val="ru-RU"/>
        </w:rPr>
        <w:t>Порядок одностороннего отказа Участник</w:t>
      </w:r>
      <w:r w:rsidR="00E83DE9">
        <w:rPr>
          <w:lang w:val="ru-RU"/>
        </w:rPr>
        <w:t>ов</w:t>
      </w:r>
    </w:p>
    <w:p w:rsidR="00D74AEC" w:rsidRPr="00653092" w:rsidRDefault="00D74AEC" w:rsidP="00850647">
      <w:pPr>
        <w:pStyle w:val="StandardL4"/>
        <w:tabs>
          <w:tab w:val="clear" w:pos="2160"/>
          <w:tab w:val="num" w:pos="1985"/>
        </w:tabs>
        <w:ind w:left="1985" w:hanging="545"/>
        <w:rPr>
          <w:lang w:val="ru-RU"/>
        </w:rPr>
      </w:pPr>
      <w:r w:rsidRPr="00653092">
        <w:rPr>
          <w:lang w:val="ru-RU"/>
        </w:rPr>
        <w:t>Для одностороннего отказа от исполнения Договора Участник</w:t>
      </w:r>
      <w:r w:rsidR="00535E96">
        <w:rPr>
          <w:lang w:val="ru-RU"/>
        </w:rPr>
        <w:t>и</w:t>
      </w:r>
      <w:r w:rsidRPr="00653092">
        <w:rPr>
          <w:lang w:val="ru-RU"/>
        </w:rPr>
        <w:t xml:space="preserve"> обязан</w:t>
      </w:r>
      <w:r w:rsidR="00535E96">
        <w:rPr>
          <w:lang w:val="ru-RU"/>
        </w:rPr>
        <w:t>ы</w:t>
      </w:r>
      <w:r w:rsidRPr="00653092">
        <w:rPr>
          <w:lang w:val="ru-RU"/>
        </w:rPr>
        <w:t xml:space="preserve"> направить Застройщику уведомление об отказе от исполнения Договора по почте заказным письмом с описью вложения с указанием основания одностороннего отказа от исполнения Договора.</w:t>
      </w:r>
    </w:p>
    <w:p w:rsidR="00D74AEC" w:rsidRPr="00653092" w:rsidRDefault="00D74AEC" w:rsidP="00850647">
      <w:pPr>
        <w:pStyle w:val="StandardL4"/>
        <w:tabs>
          <w:tab w:val="clear" w:pos="2160"/>
          <w:tab w:val="num" w:pos="1985"/>
        </w:tabs>
        <w:ind w:left="1985" w:hanging="545"/>
        <w:rPr>
          <w:lang w:val="ru-RU"/>
        </w:rPr>
      </w:pPr>
      <w:r w:rsidRPr="00653092">
        <w:rPr>
          <w:lang w:val="ru-RU"/>
        </w:rPr>
        <w:t>Участник</w:t>
      </w:r>
      <w:r w:rsidR="00535E96">
        <w:rPr>
          <w:lang w:val="ru-RU"/>
        </w:rPr>
        <w:t>и</w:t>
      </w:r>
      <w:r w:rsidRPr="00653092">
        <w:rPr>
          <w:lang w:val="ru-RU"/>
        </w:rPr>
        <w:t xml:space="preserve"> вправе воспользоваться своим правом на односторонний отказ от исполнения Договора в течение 6 (шести) месяцев с момента, когда Участник</w:t>
      </w:r>
      <w:r w:rsidR="00535E96">
        <w:rPr>
          <w:lang w:val="ru-RU"/>
        </w:rPr>
        <w:t>ам</w:t>
      </w:r>
      <w:r w:rsidRPr="00653092">
        <w:rPr>
          <w:lang w:val="ru-RU"/>
        </w:rPr>
        <w:t xml:space="preserve"> стало известно о наличии Основания одностороннего отказа Участник</w:t>
      </w:r>
      <w:r w:rsidR="00535E96">
        <w:rPr>
          <w:lang w:val="ru-RU"/>
        </w:rPr>
        <w:t>ов</w:t>
      </w:r>
      <w:r w:rsidRPr="00653092">
        <w:rPr>
          <w:lang w:val="ru-RU"/>
        </w:rPr>
        <w:t xml:space="preserve">. </w:t>
      </w:r>
    </w:p>
    <w:p w:rsidR="00D74AEC" w:rsidRPr="00653092" w:rsidRDefault="00D74AEC" w:rsidP="00E52D03">
      <w:pPr>
        <w:pStyle w:val="StandardL3"/>
        <w:rPr>
          <w:lang w:val="ru-RU"/>
        </w:rPr>
      </w:pPr>
      <w:r w:rsidRPr="00653092">
        <w:rPr>
          <w:lang w:val="ru-RU"/>
        </w:rPr>
        <w:t>Последствия одностороннего отказа Участник</w:t>
      </w:r>
      <w:r w:rsidR="00535E96">
        <w:rPr>
          <w:lang w:val="ru-RU"/>
        </w:rPr>
        <w:t>ов</w:t>
      </w:r>
    </w:p>
    <w:p w:rsidR="00D74AEC" w:rsidRPr="00653092" w:rsidRDefault="00D74AEC" w:rsidP="00850647">
      <w:pPr>
        <w:pStyle w:val="StandardL4"/>
        <w:tabs>
          <w:tab w:val="clear" w:pos="2160"/>
          <w:tab w:val="num" w:pos="1985"/>
        </w:tabs>
        <w:ind w:left="1985" w:hanging="545"/>
        <w:rPr>
          <w:lang w:val="ru-RU"/>
        </w:rPr>
      </w:pPr>
      <w:r w:rsidRPr="00653092">
        <w:rPr>
          <w:lang w:val="ru-RU"/>
        </w:rPr>
        <w:t>Застройщик обязан в течение 20 (двадцати) рабочих дней со дня одностороннего отказа Участник</w:t>
      </w:r>
      <w:r w:rsidR="00535E96">
        <w:rPr>
          <w:lang w:val="ru-RU"/>
        </w:rPr>
        <w:t>ов</w:t>
      </w:r>
      <w:r w:rsidRPr="00653092">
        <w:rPr>
          <w:lang w:val="ru-RU"/>
        </w:rPr>
        <w:t xml:space="preserve"> от исполнения Договора, а в случае одностороннего отказа от исполнения Договора по основанию, предусмотренному </w:t>
      </w:r>
      <w:r w:rsidR="00F626AE" w:rsidRPr="00653092">
        <w:rPr>
          <w:lang w:val="ru-RU"/>
        </w:rPr>
        <w:t>статьей 10.3.2(а)</w:t>
      </w:r>
      <w:r w:rsidRPr="00653092">
        <w:rPr>
          <w:lang w:val="ru-RU"/>
        </w:rPr>
        <w:t xml:space="preserve"> </w:t>
      </w:r>
      <w:r w:rsidR="001C19D1" w:rsidRPr="00653092">
        <w:rPr>
          <w:lang w:val="ru-RU"/>
        </w:rPr>
        <w:t>Договора</w:t>
      </w:r>
      <w:r w:rsidRPr="00653092">
        <w:rPr>
          <w:lang w:val="ru-RU"/>
        </w:rPr>
        <w:t>, в течение 10 (десяти) рабочих дней со дня расторжения Договора, возвратить Участник</w:t>
      </w:r>
      <w:r w:rsidR="00535E96">
        <w:rPr>
          <w:lang w:val="ru-RU"/>
        </w:rPr>
        <w:t>ам</w:t>
      </w:r>
      <w:r w:rsidRPr="00653092">
        <w:rPr>
          <w:lang w:val="ru-RU"/>
        </w:rPr>
        <w:t xml:space="preserve"> </w:t>
      </w:r>
      <w:r w:rsidR="007C658E">
        <w:rPr>
          <w:lang w:val="ru-RU"/>
        </w:rPr>
        <w:t xml:space="preserve">в </w:t>
      </w:r>
      <w:r w:rsidR="007C658E">
        <w:rPr>
          <w:lang w:val="ru-RU"/>
        </w:rPr>
        <w:lastRenderedPageBreak/>
        <w:t>соответствующих долях</w:t>
      </w:r>
      <w:r w:rsidR="007C658E" w:rsidRPr="00653092">
        <w:rPr>
          <w:lang w:val="ru-RU"/>
        </w:rPr>
        <w:t xml:space="preserve"> </w:t>
      </w:r>
      <w:r w:rsidRPr="00653092">
        <w:rPr>
          <w:lang w:val="ru-RU"/>
        </w:rPr>
        <w:t>денежные средства, уплаченные им</w:t>
      </w:r>
      <w:r w:rsidR="00535E96">
        <w:rPr>
          <w:lang w:val="ru-RU"/>
        </w:rPr>
        <w:t>и</w:t>
      </w:r>
      <w:r w:rsidRPr="00653092">
        <w:rPr>
          <w:lang w:val="ru-RU"/>
        </w:rPr>
        <w:t xml:space="preserve"> в счет Цены, а также уплатить </w:t>
      </w:r>
      <w:r w:rsidR="007C658E">
        <w:rPr>
          <w:lang w:val="ru-RU"/>
        </w:rPr>
        <w:t>в соответствующих долях</w:t>
      </w:r>
      <w:r w:rsidR="007C658E" w:rsidRPr="00653092">
        <w:rPr>
          <w:lang w:val="ru-RU"/>
        </w:rPr>
        <w:t xml:space="preserve"> </w:t>
      </w:r>
      <w:r w:rsidRPr="00653092">
        <w:rPr>
          <w:lang w:val="ru-RU"/>
        </w:rPr>
        <w:t xml:space="preserve">проценты </w:t>
      </w:r>
      <w:r w:rsidR="007C658E">
        <w:rPr>
          <w:lang w:val="ru-RU"/>
        </w:rPr>
        <w:t xml:space="preserve">на </w:t>
      </w:r>
      <w:r w:rsidRPr="00653092">
        <w:rPr>
          <w:lang w:val="ru-RU"/>
        </w:rPr>
        <w:t>эт</w:t>
      </w:r>
      <w:r w:rsidR="007C658E">
        <w:rPr>
          <w:lang w:val="ru-RU"/>
        </w:rPr>
        <w:t>у</w:t>
      </w:r>
      <w:r w:rsidRPr="00653092">
        <w:rPr>
          <w:lang w:val="ru-RU"/>
        </w:rPr>
        <w:t xml:space="preserve"> сумм</w:t>
      </w:r>
      <w:r w:rsidR="007C658E">
        <w:rPr>
          <w:lang w:val="ru-RU"/>
        </w:rPr>
        <w:t>у</w:t>
      </w:r>
      <w:r w:rsidRPr="00653092">
        <w:rPr>
          <w:lang w:val="ru-RU"/>
        </w:rPr>
        <w:t xml:space="preserve"> за пользование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w:t>
      </w:r>
      <w:r w:rsidR="00535E96">
        <w:rPr>
          <w:lang w:val="ru-RU"/>
        </w:rPr>
        <w:t>ами</w:t>
      </w:r>
      <w:r w:rsidRPr="00653092">
        <w:rPr>
          <w:lang w:val="ru-RU"/>
        </w:rPr>
        <w:t>.</w:t>
      </w:r>
    </w:p>
    <w:p w:rsidR="00D74AEC" w:rsidRPr="00653092" w:rsidRDefault="00D74AEC" w:rsidP="00850647">
      <w:pPr>
        <w:pStyle w:val="StandardL4"/>
        <w:tabs>
          <w:tab w:val="clear" w:pos="2160"/>
          <w:tab w:val="num" w:pos="1985"/>
        </w:tabs>
        <w:ind w:left="1985" w:hanging="545"/>
        <w:rPr>
          <w:lang w:val="ru-RU"/>
        </w:rPr>
      </w:pPr>
      <w:r w:rsidRPr="00653092">
        <w:rPr>
          <w:lang w:val="ru-RU"/>
        </w:rPr>
        <w:t>проценты, указанные в пункте (а)</w:t>
      </w:r>
      <w:r w:rsidR="0059237A" w:rsidRPr="00653092">
        <w:rPr>
          <w:lang w:val="ru-RU"/>
        </w:rPr>
        <w:t xml:space="preserve"> </w:t>
      </w:r>
      <w:r w:rsidR="005913D2" w:rsidRPr="00653092">
        <w:rPr>
          <w:lang w:val="ru-RU"/>
        </w:rPr>
        <w:t>настоящей статьи</w:t>
      </w:r>
      <w:r w:rsidRPr="00653092">
        <w:rPr>
          <w:lang w:val="ru-RU"/>
        </w:rPr>
        <w:t>, начисляются со дня внесения Участник</w:t>
      </w:r>
      <w:r w:rsidR="007C658E">
        <w:rPr>
          <w:lang w:val="ru-RU"/>
        </w:rPr>
        <w:t>ами</w:t>
      </w:r>
      <w:r w:rsidRPr="00653092">
        <w:rPr>
          <w:lang w:val="ru-RU"/>
        </w:rPr>
        <w:t xml:space="preserve"> денежных средств или части денежных средств в счет Цены до дня их возврата Застройщиком Участник</w:t>
      </w:r>
      <w:r w:rsidR="007C658E">
        <w:rPr>
          <w:lang w:val="ru-RU"/>
        </w:rPr>
        <w:t>ам</w:t>
      </w:r>
      <w:r w:rsidRPr="00653092">
        <w:rPr>
          <w:lang w:val="ru-RU"/>
        </w:rPr>
        <w:t>. Если Участник</w:t>
      </w:r>
      <w:r w:rsidR="007C658E">
        <w:rPr>
          <w:lang w:val="ru-RU"/>
        </w:rPr>
        <w:t>ами</w:t>
      </w:r>
      <w:r w:rsidRPr="00653092">
        <w:rPr>
          <w:lang w:val="ru-RU"/>
        </w:rPr>
        <w:t xml:space="preserve"> явля</w:t>
      </w:r>
      <w:r w:rsidR="007C658E">
        <w:rPr>
          <w:lang w:val="ru-RU"/>
        </w:rPr>
        <w:t>ются граждане</w:t>
      </w:r>
      <w:r w:rsidRPr="00653092">
        <w:rPr>
          <w:lang w:val="ru-RU"/>
        </w:rPr>
        <w:t xml:space="preserve">, указанные проценты уплачиваются Застройщиком в двойном размере. </w:t>
      </w:r>
    </w:p>
    <w:p w:rsidR="00D74AEC" w:rsidRPr="00653092" w:rsidRDefault="00D74AEC" w:rsidP="00850647">
      <w:pPr>
        <w:pStyle w:val="StandardL4"/>
        <w:tabs>
          <w:tab w:val="clear" w:pos="2160"/>
          <w:tab w:val="num" w:pos="1985"/>
        </w:tabs>
        <w:ind w:left="1985" w:hanging="545"/>
        <w:rPr>
          <w:lang w:val="ru-RU"/>
        </w:rPr>
      </w:pPr>
      <w:r w:rsidRPr="00653092">
        <w:rPr>
          <w:lang w:val="ru-RU"/>
        </w:rPr>
        <w:t>если в течение установленного срока Участник</w:t>
      </w:r>
      <w:r w:rsidR="007C658E">
        <w:rPr>
          <w:lang w:val="ru-RU"/>
        </w:rPr>
        <w:t>и</w:t>
      </w:r>
      <w:r w:rsidRPr="00653092">
        <w:rPr>
          <w:lang w:val="ru-RU"/>
        </w:rPr>
        <w:t xml:space="preserve"> не обратил</w:t>
      </w:r>
      <w:r w:rsidR="007C658E">
        <w:rPr>
          <w:lang w:val="ru-RU"/>
        </w:rPr>
        <w:t>ись</w:t>
      </w:r>
      <w:r w:rsidRPr="00653092">
        <w:rPr>
          <w:lang w:val="ru-RU"/>
        </w:rPr>
        <w:t xml:space="preserve"> к Застройщику за получением денежных средств, уплаченных Участник</w:t>
      </w:r>
      <w:r w:rsidR="007C658E">
        <w:rPr>
          <w:lang w:val="ru-RU"/>
        </w:rPr>
        <w:t>ами</w:t>
      </w:r>
      <w:r w:rsidRPr="00653092">
        <w:rPr>
          <w:lang w:val="ru-RU"/>
        </w:rPr>
        <w:t xml:space="preserve"> в счет Цены, и процентов </w:t>
      </w:r>
      <w:r w:rsidR="007C658E">
        <w:rPr>
          <w:lang w:val="ru-RU"/>
        </w:rPr>
        <w:t xml:space="preserve">на </w:t>
      </w:r>
      <w:r w:rsidRPr="00653092">
        <w:rPr>
          <w:lang w:val="ru-RU"/>
        </w:rPr>
        <w:t>эт</w:t>
      </w:r>
      <w:r w:rsidR="007C658E">
        <w:rPr>
          <w:lang w:val="ru-RU"/>
        </w:rPr>
        <w:t>у</w:t>
      </w:r>
      <w:r w:rsidRPr="00653092">
        <w:rPr>
          <w:lang w:val="ru-RU"/>
        </w:rPr>
        <w:t xml:space="preserve"> сумм</w:t>
      </w:r>
      <w:r w:rsidR="007C658E">
        <w:rPr>
          <w:lang w:val="ru-RU"/>
        </w:rPr>
        <w:t>у</w:t>
      </w:r>
      <w:r w:rsidRPr="00653092">
        <w:rPr>
          <w:lang w:val="ru-RU"/>
        </w:rPr>
        <w:t xml:space="preserve">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w:t>
      </w:r>
      <w:r w:rsidR="007C658E">
        <w:rPr>
          <w:lang w:val="ru-RU"/>
        </w:rPr>
        <w:t>ам</w:t>
      </w:r>
      <w:r w:rsidRPr="00653092">
        <w:rPr>
          <w:lang w:val="ru-RU"/>
        </w:rPr>
        <w:t xml:space="preserve">. </w:t>
      </w:r>
    </w:p>
    <w:p w:rsidR="000B7134" w:rsidRDefault="000B7134" w:rsidP="00E05734">
      <w:pPr>
        <w:pStyle w:val="StandardL2"/>
        <w:rPr>
          <w:lang w:val="ru-RU"/>
        </w:rPr>
      </w:pPr>
      <w:r w:rsidRPr="000A6D13">
        <w:rPr>
          <w:lang w:val="ru-RU"/>
        </w:rPr>
        <w:t>В случае</w:t>
      </w:r>
      <w:proofErr w:type="gramStart"/>
      <w:r w:rsidRPr="000A6D13">
        <w:rPr>
          <w:lang w:val="ru-RU"/>
        </w:rPr>
        <w:t>,</w:t>
      </w:r>
      <w:proofErr w:type="gramEnd"/>
      <w:r w:rsidRPr="000A6D13">
        <w:rPr>
          <w:lang w:val="ru-RU"/>
        </w:rPr>
        <w:t xml:space="preserve"> если Застройщик надлежащим образом исполняет свои обязательства перед Участник</w:t>
      </w:r>
      <w:r w:rsidR="004D6532">
        <w:rPr>
          <w:lang w:val="ru-RU"/>
        </w:rPr>
        <w:t>ами</w:t>
      </w:r>
      <w:r w:rsidRPr="000A6D13">
        <w:rPr>
          <w:lang w:val="ru-RU"/>
        </w:rPr>
        <w:t xml:space="preserve"> и соответствует предусмотренным Законом о долевом строительстве требованиям к Застройщику, Участник</w:t>
      </w:r>
      <w:r w:rsidR="004D6532">
        <w:rPr>
          <w:lang w:val="ru-RU"/>
        </w:rPr>
        <w:t>и</w:t>
      </w:r>
      <w:r w:rsidRPr="000A6D13">
        <w:rPr>
          <w:lang w:val="ru-RU"/>
        </w:rPr>
        <w:t xml:space="preserve"> не име</w:t>
      </w:r>
      <w:r w:rsidR="004D6532">
        <w:rPr>
          <w:lang w:val="ru-RU"/>
        </w:rPr>
        <w:t>ю</w:t>
      </w:r>
      <w:r w:rsidRPr="000A6D13">
        <w:rPr>
          <w:lang w:val="ru-RU"/>
        </w:rPr>
        <w:t>т права на односторонний отказ от исполнения Договора во внесудебном порядке</w:t>
      </w:r>
      <w:r>
        <w:rPr>
          <w:lang w:val="ru-RU"/>
        </w:rPr>
        <w:t>.</w:t>
      </w:r>
    </w:p>
    <w:p w:rsidR="00D74AEC" w:rsidRPr="00653092" w:rsidRDefault="00D74AEC" w:rsidP="00E05734">
      <w:pPr>
        <w:pStyle w:val="StandardL2"/>
        <w:rPr>
          <w:lang w:val="ru-RU"/>
        </w:rPr>
      </w:pPr>
      <w:r w:rsidRPr="00653092">
        <w:rPr>
          <w:lang w:val="ru-RU"/>
        </w:rPr>
        <w:t>Участник</w:t>
      </w:r>
      <w:r w:rsidR="007C658E">
        <w:rPr>
          <w:lang w:val="ru-RU"/>
        </w:rPr>
        <w:t>и</w:t>
      </w:r>
      <w:r w:rsidRPr="00653092">
        <w:rPr>
          <w:lang w:val="ru-RU"/>
        </w:rPr>
        <w:t xml:space="preserve"> име</w:t>
      </w:r>
      <w:r w:rsidR="007C658E">
        <w:rPr>
          <w:lang w:val="ru-RU"/>
        </w:rPr>
        <w:t>ю</w:t>
      </w:r>
      <w:r w:rsidRPr="00653092">
        <w:rPr>
          <w:lang w:val="ru-RU"/>
        </w:rPr>
        <w:t xml:space="preserve">т право требовать досрочного расторжения Договора в судебном порядке по основаниям, указанным в статьях 9 </w:t>
      </w:r>
      <w:r w:rsidR="00FE7940">
        <w:rPr>
          <w:lang w:val="ru-RU"/>
        </w:rPr>
        <w:t>ч.</w:t>
      </w:r>
      <w:r w:rsidRPr="00653092">
        <w:rPr>
          <w:lang w:val="ru-RU"/>
        </w:rPr>
        <w:t xml:space="preserve">1.1, 18 </w:t>
      </w:r>
      <w:r w:rsidR="00FE7940">
        <w:rPr>
          <w:lang w:val="ru-RU"/>
        </w:rPr>
        <w:t>ч.</w:t>
      </w:r>
      <w:r w:rsidRPr="00653092">
        <w:rPr>
          <w:lang w:val="ru-RU"/>
        </w:rPr>
        <w:t>3 Закона о</w:t>
      </w:r>
      <w:r w:rsidR="00130DC6" w:rsidRPr="00653092">
        <w:rPr>
          <w:lang w:val="ru-RU"/>
        </w:rPr>
        <w:t xml:space="preserve"> долевом</w:t>
      </w:r>
      <w:r w:rsidRPr="00653092">
        <w:rPr>
          <w:lang w:val="ru-RU"/>
        </w:rPr>
        <w:t xml:space="preserve"> участии. </w:t>
      </w:r>
    </w:p>
    <w:p w:rsidR="00D74AEC" w:rsidRPr="00653092" w:rsidRDefault="00D74AEC" w:rsidP="00710BCF">
      <w:pPr>
        <w:pStyle w:val="StandardL1"/>
        <w:rPr>
          <w:lang w:val="ru-RU"/>
        </w:rPr>
      </w:pPr>
      <w:bookmarkStart w:id="30" w:name="_Toc341904361"/>
      <w:r w:rsidRPr="00653092">
        <w:rPr>
          <w:lang w:val="ru-RU"/>
        </w:rPr>
        <w:t>ОТВЕТСТВЕННОСТЬ СТОРОН</w:t>
      </w:r>
      <w:bookmarkEnd w:id="30"/>
    </w:p>
    <w:p w:rsidR="00D74AEC" w:rsidRPr="00653092" w:rsidRDefault="00D74AEC" w:rsidP="0026183B">
      <w:pPr>
        <w:pStyle w:val="StandardL2"/>
        <w:rPr>
          <w:lang w:val="ru-RU"/>
        </w:rPr>
      </w:pPr>
      <w:r w:rsidRPr="00653092">
        <w:rPr>
          <w:lang w:val="ru-RU"/>
        </w:rPr>
        <w:t>Участник</w:t>
      </w:r>
      <w:r w:rsidR="007C658E">
        <w:rPr>
          <w:lang w:val="ru-RU"/>
        </w:rPr>
        <w:t>и</w:t>
      </w:r>
      <w:r w:rsidRPr="00653092">
        <w:rPr>
          <w:lang w:val="ru-RU"/>
        </w:rPr>
        <w:t xml:space="preserve"> обязан</w:t>
      </w:r>
      <w:r w:rsidR="007C658E">
        <w:rPr>
          <w:lang w:val="ru-RU"/>
        </w:rPr>
        <w:t>ы</w:t>
      </w:r>
      <w:r w:rsidRPr="00653092">
        <w:rPr>
          <w:lang w:val="ru-RU"/>
        </w:rPr>
        <w:t xml:space="preserve"> уплатить неустойку в следующих случаях и в следующих размерах:</w:t>
      </w:r>
    </w:p>
    <w:p w:rsidR="00D74AEC" w:rsidRPr="00653092" w:rsidRDefault="00D74AEC" w:rsidP="0026183B">
      <w:pPr>
        <w:pStyle w:val="StandardL3"/>
        <w:rPr>
          <w:lang w:val="ru-RU"/>
        </w:rPr>
      </w:pPr>
      <w:r w:rsidRPr="00653092">
        <w:rPr>
          <w:lang w:val="ru-RU"/>
        </w:rPr>
        <w:t>в случае несвоевременного внесения платежей в оплату Цены Участник</w:t>
      </w:r>
      <w:r w:rsidR="007C658E">
        <w:rPr>
          <w:lang w:val="ru-RU"/>
        </w:rPr>
        <w:t>и</w:t>
      </w:r>
      <w:r w:rsidRPr="00653092">
        <w:rPr>
          <w:lang w:val="ru-RU"/>
        </w:rPr>
        <w:t xml:space="preserve"> уплачива</w:t>
      </w:r>
      <w:r w:rsidR="007C658E">
        <w:rPr>
          <w:lang w:val="ru-RU"/>
        </w:rPr>
        <w:t>ю</w:t>
      </w:r>
      <w:r w:rsidRPr="00653092">
        <w:rPr>
          <w:lang w:val="ru-RU"/>
        </w:rPr>
        <w:t>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74AEC" w:rsidRPr="00653092" w:rsidRDefault="00D74AEC" w:rsidP="0026183B">
      <w:pPr>
        <w:pStyle w:val="StandardL3"/>
        <w:rPr>
          <w:lang w:val="ru-RU"/>
        </w:rPr>
      </w:pPr>
      <w:r w:rsidRPr="00653092">
        <w:rPr>
          <w:lang w:val="ru-RU"/>
        </w:rPr>
        <w:t xml:space="preserve">в случае несвоевременного внесения платежей в счет доплаты в связи с увеличением площади </w:t>
      </w:r>
      <w:r w:rsidR="00FE7940">
        <w:rPr>
          <w:lang w:val="ru-RU"/>
        </w:rPr>
        <w:t>Помещения</w:t>
      </w:r>
      <w:r w:rsidRPr="00653092">
        <w:rPr>
          <w:lang w:val="ru-RU"/>
        </w:rPr>
        <w:t xml:space="preserve">, расходов Застройщика на содержание </w:t>
      </w:r>
      <w:r w:rsidR="00FE7940">
        <w:rPr>
          <w:lang w:val="ru-RU"/>
        </w:rPr>
        <w:t>Помещения</w:t>
      </w:r>
      <w:r w:rsidRPr="00653092">
        <w:rPr>
          <w:lang w:val="ru-RU"/>
        </w:rPr>
        <w:t xml:space="preserve"> после дня, с которого эти расходы должн</w:t>
      </w:r>
      <w:r w:rsidR="00F562FF">
        <w:rPr>
          <w:lang w:val="ru-RU"/>
        </w:rPr>
        <w:t>ы</w:t>
      </w:r>
      <w:r w:rsidRPr="00653092">
        <w:rPr>
          <w:lang w:val="ru-RU"/>
        </w:rPr>
        <w:t xml:space="preserve"> нести Участник</w:t>
      </w:r>
      <w:r w:rsidR="00F562FF">
        <w:rPr>
          <w:lang w:val="ru-RU"/>
        </w:rPr>
        <w:t>и</w:t>
      </w:r>
      <w:r w:rsidRPr="00653092">
        <w:rPr>
          <w:lang w:val="ru-RU"/>
        </w:rPr>
        <w:t xml:space="preserve"> — пени в размере 0,1% (ноль целых одна десятая процента) от суммы задолженности за каждый день просрочки;</w:t>
      </w:r>
    </w:p>
    <w:p w:rsidR="00D74AEC" w:rsidRPr="00653092" w:rsidRDefault="00D74AEC" w:rsidP="0026183B">
      <w:pPr>
        <w:pStyle w:val="StandardL3"/>
        <w:rPr>
          <w:lang w:val="ru-RU"/>
        </w:rPr>
      </w:pPr>
      <w:r w:rsidRPr="00653092">
        <w:rPr>
          <w:lang w:val="ru-RU"/>
        </w:rPr>
        <w:t xml:space="preserve">в случае уклонения от приемки </w:t>
      </w:r>
      <w:r w:rsidR="00FE7940">
        <w:rPr>
          <w:lang w:val="ru-RU"/>
        </w:rPr>
        <w:t>Помещения</w:t>
      </w:r>
      <w:r w:rsidRPr="00653092">
        <w:rPr>
          <w:lang w:val="ru-RU"/>
        </w:rPr>
        <w:t xml:space="preserve"> либо необоснованного отказа от подписания Акта </w:t>
      </w:r>
      <w:r w:rsidR="00CF42D9" w:rsidRPr="00653092">
        <w:rPr>
          <w:lang w:val="ru-RU"/>
        </w:rPr>
        <w:t>прием</w:t>
      </w:r>
      <w:r w:rsidR="00F626AE" w:rsidRPr="00653092">
        <w:rPr>
          <w:lang w:val="ru-RU"/>
        </w:rPr>
        <w:t>а</w:t>
      </w:r>
      <w:r w:rsidRPr="00653092">
        <w:rPr>
          <w:lang w:val="ru-RU"/>
        </w:rPr>
        <w:t xml:space="preserve">-передачи </w:t>
      </w:r>
      <w:r w:rsidR="009B69F4" w:rsidRPr="00653092">
        <w:rPr>
          <w:lang w:val="ru-RU"/>
        </w:rPr>
        <w:t>-</w:t>
      </w:r>
      <w:r w:rsidRPr="00653092">
        <w:rPr>
          <w:lang w:val="ru-RU"/>
        </w:rPr>
        <w:t xml:space="preserve"> в размере 100 000 (</w:t>
      </w:r>
      <w:r w:rsidR="005913D2" w:rsidRPr="00653092">
        <w:rPr>
          <w:lang w:val="ru-RU"/>
        </w:rPr>
        <w:t>С</w:t>
      </w:r>
      <w:r w:rsidRPr="00653092">
        <w:rPr>
          <w:lang w:val="ru-RU"/>
        </w:rPr>
        <w:t>то тысяч) рублей;</w:t>
      </w:r>
    </w:p>
    <w:p w:rsidR="00D74AEC" w:rsidRPr="00653092" w:rsidRDefault="00D74AEC" w:rsidP="00277593">
      <w:pPr>
        <w:pStyle w:val="StandardL3"/>
        <w:rPr>
          <w:lang w:val="ru-RU"/>
        </w:rPr>
      </w:pPr>
      <w:r w:rsidRPr="00653092">
        <w:rPr>
          <w:lang w:val="ru-RU"/>
        </w:rPr>
        <w:t xml:space="preserve">в случае </w:t>
      </w:r>
      <w:r w:rsidR="00954B56" w:rsidRPr="00653092">
        <w:rPr>
          <w:lang w:val="ru-RU"/>
        </w:rPr>
        <w:t>н</w:t>
      </w:r>
      <w:r w:rsidR="00C56BAE" w:rsidRPr="00653092">
        <w:rPr>
          <w:lang w:val="ru-RU"/>
        </w:rPr>
        <w:t>арушения</w:t>
      </w:r>
      <w:r w:rsidR="00954B56" w:rsidRPr="00653092">
        <w:rPr>
          <w:lang w:val="ru-RU"/>
        </w:rPr>
        <w:t xml:space="preserve"> срока подачи </w:t>
      </w:r>
      <w:r w:rsidRPr="00653092">
        <w:rPr>
          <w:lang w:val="ru-RU"/>
        </w:rPr>
        <w:t>документов</w:t>
      </w:r>
      <w:r w:rsidR="005C10C4" w:rsidRPr="00653092">
        <w:rPr>
          <w:lang w:val="ru-RU"/>
        </w:rPr>
        <w:t xml:space="preserve"> </w:t>
      </w:r>
      <w:r w:rsidRPr="00653092">
        <w:rPr>
          <w:lang w:val="ru-RU"/>
        </w:rPr>
        <w:t xml:space="preserve">на </w:t>
      </w:r>
      <w:r w:rsidR="00213608" w:rsidRPr="00653092">
        <w:rPr>
          <w:lang w:val="ru-RU"/>
        </w:rPr>
        <w:t xml:space="preserve">государственную </w:t>
      </w:r>
      <w:r w:rsidRPr="00653092">
        <w:rPr>
          <w:lang w:val="ru-RU"/>
        </w:rPr>
        <w:t>регистрацию</w:t>
      </w:r>
      <w:r w:rsidR="00DD1E8E" w:rsidRPr="00653092">
        <w:rPr>
          <w:lang w:val="ru-RU"/>
        </w:rPr>
        <w:t xml:space="preserve"> Договора, дополнительных соглашений к нему, права </w:t>
      </w:r>
      <w:r w:rsidR="00DD1E8E" w:rsidRPr="00653092">
        <w:rPr>
          <w:lang w:val="ru-RU"/>
        </w:rPr>
        <w:lastRenderedPageBreak/>
        <w:t xml:space="preserve">собственности на </w:t>
      </w:r>
      <w:r w:rsidR="00FE7940">
        <w:rPr>
          <w:lang w:val="ru-RU"/>
        </w:rPr>
        <w:t>П</w:t>
      </w:r>
      <w:r w:rsidR="00FE7940">
        <w:rPr>
          <w:lang w:val="ru-RU"/>
        </w:rPr>
        <w:t>омещение</w:t>
      </w:r>
      <w:r w:rsidR="008A7A6E" w:rsidRPr="00653092">
        <w:rPr>
          <w:lang w:val="ru-RU"/>
        </w:rPr>
        <w:t xml:space="preserve">, установленных </w:t>
      </w:r>
      <w:r w:rsidR="00130DC6" w:rsidRPr="00653092">
        <w:rPr>
          <w:lang w:val="ru-RU"/>
        </w:rPr>
        <w:t xml:space="preserve">в статьях </w:t>
      </w:r>
      <w:r w:rsidR="008A7A6E" w:rsidRPr="00653092">
        <w:rPr>
          <w:lang w:val="ru-RU"/>
        </w:rPr>
        <w:t>7.1 и 13.2 Договора</w:t>
      </w:r>
      <w:r w:rsidRPr="00653092">
        <w:rPr>
          <w:lang w:val="ru-RU"/>
        </w:rPr>
        <w:t xml:space="preserve"> </w:t>
      </w:r>
      <w:r w:rsidR="009B69F4" w:rsidRPr="00653092">
        <w:rPr>
          <w:lang w:val="ru-RU"/>
        </w:rPr>
        <w:t>-</w:t>
      </w:r>
      <w:r w:rsidRPr="00653092">
        <w:rPr>
          <w:lang w:val="ru-RU"/>
        </w:rPr>
        <w:t xml:space="preserve"> в размере </w:t>
      </w:r>
      <w:r w:rsidR="00C56BAE" w:rsidRPr="00653092">
        <w:rPr>
          <w:lang w:val="ru-RU"/>
        </w:rPr>
        <w:t>10 000</w:t>
      </w:r>
      <w:r w:rsidRPr="00653092">
        <w:rPr>
          <w:lang w:val="ru-RU"/>
        </w:rPr>
        <w:t xml:space="preserve"> (</w:t>
      </w:r>
      <w:r w:rsidR="005913D2" w:rsidRPr="00653092">
        <w:rPr>
          <w:lang w:val="ru-RU"/>
        </w:rPr>
        <w:t>Д</w:t>
      </w:r>
      <w:r w:rsidR="00C56BAE" w:rsidRPr="00653092">
        <w:rPr>
          <w:lang w:val="ru-RU"/>
        </w:rPr>
        <w:t xml:space="preserve">есять </w:t>
      </w:r>
      <w:r w:rsidRPr="00653092">
        <w:rPr>
          <w:lang w:val="ru-RU"/>
        </w:rPr>
        <w:t xml:space="preserve">тысяч) рублей за каждый </w:t>
      </w:r>
      <w:r w:rsidR="00C56BAE" w:rsidRPr="00653092">
        <w:rPr>
          <w:lang w:val="ru-RU"/>
        </w:rPr>
        <w:t>рабочий день нарушения срока подачи документов на регистрацию</w:t>
      </w:r>
      <w:r w:rsidR="009B69F4" w:rsidRPr="00653092">
        <w:rPr>
          <w:lang w:val="ru-RU"/>
        </w:rPr>
        <w:t>;</w:t>
      </w:r>
      <w:r w:rsidR="00C56BAE" w:rsidRPr="00653092">
        <w:rPr>
          <w:lang w:val="ru-RU"/>
        </w:rPr>
        <w:t xml:space="preserve"> </w:t>
      </w:r>
    </w:p>
    <w:p w:rsidR="00D74AEC" w:rsidRPr="00653092" w:rsidRDefault="00D74AEC" w:rsidP="00900460">
      <w:pPr>
        <w:pStyle w:val="StandardL3"/>
        <w:rPr>
          <w:lang w:val="ru-RU"/>
        </w:rPr>
      </w:pPr>
      <w:r w:rsidRPr="00653092">
        <w:rPr>
          <w:lang w:val="ru-RU"/>
        </w:rPr>
        <w:t xml:space="preserve"> в случае несвоевременного внесения платежей в счет компенсации расходов Застройщика, понесенных в соответствии со статьей 6.</w:t>
      </w:r>
      <w:r w:rsidR="006816C2" w:rsidRPr="00653092">
        <w:rPr>
          <w:lang w:val="ru-RU"/>
        </w:rPr>
        <w:t>10</w:t>
      </w:r>
      <w:r w:rsidRPr="00653092">
        <w:rPr>
          <w:lang w:val="ru-RU"/>
        </w:rPr>
        <w:t xml:space="preserve">. Договора </w:t>
      </w:r>
      <w:r w:rsidR="009B69F4" w:rsidRPr="00653092">
        <w:rPr>
          <w:lang w:val="ru-RU"/>
        </w:rPr>
        <w:t>-</w:t>
      </w:r>
      <w:r w:rsidRPr="00653092">
        <w:rPr>
          <w:lang w:val="ru-RU"/>
        </w:rPr>
        <w:t xml:space="preserve"> пени в размере 0,1% (ноль целых одна десятая процента) от суммы задолженности за каждый день просрочки;</w:t>
      </w:r>
    </w:p>
    <w:p w:rsidR="00D74AEC" w:rsidRPr="00653092" w:rsidRDefault="00D74AEC" w:rsidP="001C67A9">
      <w:pPr>
        <w:pStyle w:val="21"/>
        <w:ind w:left="720"/>
        <w:rPr>
          <w:lang w:val="ru-RU"/>
        </w:rPr>
      </w:pPr>
      <w:r w:rsidRPr="00653092">
        <w:rPr>
          <w:lang w:val="ru-RU" w:eastAsia="zh-CN"/>
        </w:rPr>
        <w:t>Оплата штрафов и пени производится Участник</w:t>
      </w:r>
      <w:r w:rsidR="00F562FF">
        <w:rPr>
          <w:lang w:val="ru-RU" w:eastAsia="zh-CN"/>
        </w:rPr>
        <w:t>ами</w:t>
      </w:r>
      <w:r w:rsidRPr="00653092">
        <w:rPr>
          <w:lang w:val="ru-RU" w:eastAsia="zh-CN"/>
        </w:rPr>
        <w:t xml:space="preserve"> путем перечисления денежный средств на расчетный счет Застройщика в течение 5 (пяти) рабочих дней с даты получения соответствующего требования об оплате от Застройщика.</w:t>
      </w:r>
    </w:p>
    <w:p w:rsidR="00D74AEC" w:rsidRPr="00653092" w:rsidRDefault="00D74AEC" w:rsidP="00A22817">
      <w:pPr>
        <w:pStyle w:val="BodyText1"/>
        <w:rPr>
          <w:lang w:val="ru-RU"/>
        </w:rPr>
      </w:pPr>
      <w:r w:rsidRPr="00653092">
        <w:rPr>
          <w:lang w:val="ru-RU"/>
        </w:rPr>
        <w:t>Все неустойки, предусмотренные выше, являются штрафными и взимаются сверх суммы убытков и вне зависимости от их наличия.</w:t>
      </w:r>
    </w:p>
    <w:p w:rsidR="00D74AEC" w:rsidRDefault="00D74AEC" w:rsidP="00A22817">
      <w:pPr>
        <w:pStyle w:val="StandardL2"/>
        <w:rPr>
          <w:lang w:val="ru-RU"/>
        </w:rPr>
      </w:pPr>
      <w:r w:rsidRPr="00653092">
        <w:rPr>
          <w:lang w:val="ru-RU"/>
        </w:rPr>
        <w:t>В случае нарушения Срока передачи Застройщик уплачивает Участник</w:t>
      </w:r>
      <w:r w:rsidR="00F562FF">
        <w:rPr>
          <w:lang w:val="ru-RU"/>
        </w:rPr>
        <w:t>ам</w:t>
      </w:r>
      <w:r w:rsidRPr="00653092">
        <w:rPr>
          <w:lang w:val="ru-RU"/>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за каждый день просрочки. Если Участник</w:t>
      </w:r>
      <w:r w:rsidR="00F562FF">
        <w:rPr>
          <w:lang w:val="ru-RU"/>
        </w:rPr>
        <w:t>ами</w:t>
      </w:r>
      <w:r w:rsidRPr="00653092">
        <w:rPr>
          <w:lang w:val="ru-RU"/>
        </w:rPr>
        <w:t xml:space="preserve"> явля</w:t>
      </w:r>
      <w:r w:rsidR="00F562FF">
        <w:rPr>
          <w:lang w:val="ru-RU"/>
        </w:rPr>
        <w:t>ю</w:t>
      </w:r>
      <w:r w:rsidRPr="00653092">
        <w:rPr>
          <w:lang w:val="ru-RU"/>
        </w:rPr>
        <w:t>тся граждан</w:t>
      </w:r>
      <w:r w:rsidR="00F562FF">
        <w:rPr>
          <w:lang w:val="ru-RU"/>
        </w:rPr>
        <w:t>е</w:t>
      </w:r>
      <w:r w:rsidRPr="00653092">
        <w:rPr>
          <w:lang w:val="ru-RU"/>
        </w:rPr>
        <w:t xml:space="preserve">, предусмотренная настоящей статьей неустойка (пени) уплачивается </w:t>
      </w:r>
      <w:r w:rsidR="00F562FF">
        <w:rPr>
          <w:lang w:val="ru-RU"/>
        </w:rPr>
        <w:t>З</w:t>
      </w:r>
      <w:r w:rsidRPr="00653092">
        <w:rPr>
          <w:lang w:val="ru-RU"/>
        </w:rPr>
        <w:t>астройщиком в двойном размере. При множественности Участников неустойка уплачивается пропорционально долям Участников, при этом двукратное увеличение применяется только по отношению к той доле, которая п</w:t>
      </w:r>
      <w:r w:rsidR="00130DC6" w:rsidRPr="00653092">
        <w:rPr>
          <w:lang w:val="ru-RU"/>
        </w:rPr>
        <w:t>ричитается к уплате участникам -</w:t>
      </w:r>
      <w:r w:rsidRPr="00653092">
        <w:rPr>
          <w:lang w:val="ru-RU"/>
        </w:rPr>
        <w:t xml:space="preserve"> физическим лицам.</w:t>
      </w:r>
    </w:p>
    <w:p w:rsidR="00E122F6" w:rsidRDefault="00E122F6" w:rsidP="00E122F6">
      <w:pPr>
        <w:pStyle w:val="StandardL2"/>
        <w:rPr>
          <w:lang w:val="ru-RU"/>
        </w:rPr>
      </w:pPr>
      <w:r w:rsidRPr="004A2634">
        <w:rPr>
          <w:lang w:val="ru-RU"/>
        </w:rPr>
        <w:t>Стороны согласовали, что Участник</w:t>
      </w:r>
      <w:r>
        <w:rPr>
          <w:lang w:val="ru-RU"/>
        </w:rPr>
        <w:t>-1 и Участник-2</w:t>
      </w:r>
      <w:r w:rsidRPr="004A2634">
        <w:rPr>
          <w:lang w:val="ru-RU"/>
        </w:rPr>
        <w:t xml:space="preserve"> несут солидарную ответственность (являются солидарными должниками) по всем обязательствам по Договору, в том числе по оплате Цены, принятию </w:t>
      </w:r>
      <w:r w:rsidR="00FE7940">
        <w:rPr>
          <w:lang w:val="ru-RU"/>
        </w:rPr>
        <w:t>Помещения</w:t>
      </w:r>
      <w:r w:rsidRPr="004A2634">
        <w:rPr>
          <w:lang w:val="ru-RU"/>
        </w:rPr>
        <w:t>, осуществления регистрационных действий, выплате штрафных санкций и других обязательств. Застройщик вправе предъявить требование об исполнении, а, следовательно, и об ответственности, как ко всем солидарным должникам совместно, так и к любому из них в отдельности, притом как полностью, так и в части обязательства. Застройщик, не получивший полного удовлетворения от одного из солидарных должников, имеет право требовать недополученное от остальных солидарных должников. Если Застройщик предъявляет требование к одному из солидарных должников, остальные должники несут перед должником, удовлетворившим требование Застройщика, ответственность в разных долях</w:t>
      </w:r>
      <w:r w:rsidR="00441B3F">
        <w:rPr>
          <w:lang w:val="ru-RU"/>
        </w:rPr>
        <w:t>.</w:t>
      </w:r>
    </w:p>
    <w:p w:rsidR="000B7134" w:rsidRPr="000B7134" w:rsidRDefault="000B7134" w:rsidP="000B7134">
      <w:pPr>
        <w:pStyle w:val="BodyText1"/>
        <w:ind w:hanging="720"/>
        <w:rPr>
          <w:lang w:val="ru-RU" w:eastAsia="zh-CN"/>
        </w:rPr>
      </w:pPr>
      <w:r>
        <w:rPr>
          <w:bCs/>
          <w:lang w:val="ru-RU" w:eastAsia="zh-CN"/>
        </w:rPr>
        <w:t>11.4</w:t>
      </w:r>
      <w:proofErr w:type="gramStart"/>
      <w:r>
        <w:rPr>
          <w:bCs/>
          <w:lang w:val="ru-RU" w:eastAsia="zh-CN"/>
        </w:rPr>
        <w:tab/>
      </w:r>
      <w:r w:rsidRPr="000A6D13">
        <w:rPr>
          <w:bCs/>
          <w:lang w:val="ru-RU" w:eastAsia="zh-CN"/>
        </w:rPr>
        <w:t>В</w:t>
      </w:r>
      <w:proofErr w:type="gramEnd"/>
      <w:r w:rsidRPr="000A6D13">
        <w:rPr>
          <w:bCs/>
          <w:lang w:val="ru-RU" w:eastAsia="zh-CN"/>
        </w:rPr>
        <w:t xml:space="preserve"> случае нарушения Срока передачи вследствие уклонения Участник</w:t>
      </w:r>
      <w:r w:rsidR="004D6532">
        <w:rPr>
          <w:bCs/>
          <w:lang w:val="ru-RU" w:eastAsia="zh-CN"/>
        </w:rPr>
        <w:t>ов</w:t>
      </w:r>
      <w:r w:rsidRPr="000A6D13">
        <w:rPr>
          <w:bCs/>
          <w:lang w:val="ru-RU" w:eastAsia="zh-CN"/>
        </w:rPr>
        <w:t xml:space="preserve"> от подписания </w:t>
      </w:r>
      <w:r>
        <w:rPr>
          <w:bCs/>
          <w:lang w:val="ru-RU" w:eastAsia="zh-CN"/>
        </w:rPr>
        <w:t xml:space="preserve">Акта передачи </w:t>
      </w:r>
      <w:r w:rsidRPr="000A6D13">
        <w:rPr>
          <w:bCs/>
          <w:lang w:val="ru-RU" w:eastAsia="zh-CN"/>
        </w:rPr>
        <w:t>Застройщик освобождается от уплаты Участнику неустойки (пени), указанной в статье 11.2 Договора, при условии надлежащего исполнения Застройщиком своих обязательств по Договору</w:t>
      </w:r>
      <w:r w:rsidR="0047266F">
        <w:rPr>
          <w:bCs/>
          <w:lang w:val="ru-RU" w:eastAsia="zh-CN"/>
        </w:rPr>
        <w:t>.</w:t>
      </w:r>
    </w:p>
    <w:p w:rsidR="00D74AEC" w:rsidRPr="00653092" w:rsidRDefault="00D74AEC" w:rsidP="005C66E4">
      <w:pPr>
        <w:pStyle w:val="StandardL1"/>
        <w:rPr>
          <w:lang w:val="ru-RU"/>
        </w:rPr>
      </w:pPr>
      <w:bookmarkStart w:id="31" w:name="_Toc341904362"/>
      <w:r w:rsidRPr="00653092">
        <w:rPr>
          <w:lang w:val="ru-RU"/>
        </w:rPr>
        <w:t>обстоятельства непреодолимой силы</w:t>
      </w:r>
      <w:bookmarkEnd w:id="31"/>
      <w:r w:rsidRPr="00653092">
        <w:rPr>
          <w:lang w:val="ru-RU"/>
        </w:rPr>
        <w:t xml:space="preserve"> </w:t>
      </w:r>
    </w:p>
    <w:p w:rsidR="00D74AEC" w:rsidRPr="00653092" w:rsidRDefault="00D74AEC" w:rsidP="005C66E4">
      <w:pPr>
        <w:pStyle w:val="StandardL2"/>
        <w:rPr>
          <w:lang w:val="ru-RU"/>
        </w:rPr>
      </w:pPr>
      <w:r w:rsidRPr="00653092">
        <w:rPr>
          <w:lang w:val="ru-RU"/>
        </w:rPr>
        <w:t>Стороны освобождаются от ответственности за неисполнение и/или ненадлежащее исполнение обязательств по Договору в той степени, в какой такое неисполнение явилось следствием Обстоятельств непреодолимой силы, возникших после подписания Договора.</w:t>
      </w:r>
    </w:p>
    <w:p w:rsidR="00D74AEC" w:rsidRPr="00653092" w:rsidRDefault="00D74AEC" w:rsidP="00A22817">
      <w:pPr>
        <w:pStyle w:val="StandardL2"/>
        <w:rPr>
          <w:lang w:val="ru-RU"/>
        </w:rPr>
      </w:pPr>
      <w:r w:rsidRPr="00653092">
        <w:rPr>
          <w:lang w:val="ru-RU"/>
        </w:rPr>
        <w:t xml:space="preserve">Нехватка финансовых средств, неполучение каких-либо разрешений или несоблюдение требований к оформлению документов, непредвиденные </w:t>
      </w:r>
      <w:r w:rsidRPr="00653092">
        <w:rPr>
          <w:lang w:val="ru-RU"/>
        </w:rPr>
        <w:lastRenderedPageBreak/>
        <w:t>экономические колебания на местном или национальном рынке и сбои банковской системы в урегулировании расчетов не являются Обстоятельствами непреодолимой силы.</w:t>
      </w:r>
    </w:p>
    <w:p w:rsidR="00D74AEC" w:rsidRPr="00653092" w:rsidRDefault="00D74AEC" w:rsidP="006C027B">
      <w:pPr>
        <w:pStyle w:val="StandardL2"/>
        <w:rPr>
          <w:lang w:val="ru-RU"/>
        </w:rPr>
      </w:pPr>
      <w:r w:rsidRPr="00653092">
        <w:rPr>
          <w:lang w:val="ru-RU"/>
        </w:rPr>
        <w:t>Освобождение от ответственности относится только к обязательствам, надлежащее исполнение которых оказалось невозможным вследствие непосредственного воздействия Обстоятельств непреодолимой силы.</w:t>
      </w:r>
    </w:p>
    <w:p w:rsidR="00D74AEC" w:rsidRPr="00653092" w:rsidRDefault="00D74AEC" w:rsidP="006C027B">
      <w:pPr>
        <w:pStyle w:val="StandardL2"/>
        <w:rPr>
          <w:lang w:val="ru-RU"/>
        </w:rPr>
      </w:pPr>
      <w:r w:rsidRPr="00653092">
        <w:rPr>
          <w:lang w:val="ru-RU"/>
        </w:rPr>
        <w:t>В случае наступления Обстоятельств непреодолимой силы срок выполнения обязательств откладывается на период существования Обстоятельств непреодолимой силы.</w:t>
      </w:r>
    </w:p>
    <w:p w:rsidR="00D74AEC" w:rsidRPr="00653092" w:rsidRDefault="00D74AEC" w:rsidP="006C027B">
      <w:pPr>
        <w:pStyle w:val="StandardL2"/>
        <w:rPr>
          <w:lang w:val="ru-RU"/>
        </w:rPr>
      </w:pPr>
      <w:r w:rsidRPr="00653092">
        <w:rPr>
          <w:lang w:val="ru-RU"/>
        </w:rPr>
        <w:t>Сторона, ссылающаяся на Обстоятельства непреодолимой силы, должна не позднее, чем через 5 (пять) рабочих дней после наступления этих обстоятельств, известить об этом другую Сторону в письменной форме. Такое сообщение должно содержать документы Органов власти, подтверждающие наличие Обстоятельств непреодолимой силы (например, справки о пожаре, наводнении, землетрясении, военных действиях, забастовках и прочее) и, насколько это возможно, оценку воздействия Обстоятельств непреодолимой силы на способность Стороны, ссылающейся на такие обстоятельства, выполнять свои обязательства по Договору, а также оценку предполагаемой продолжительности действия этих обстоятельств.</w:t>
      </w:r>
    </w:p>
    <w:p w:rsidR="00D74AEC" w:rsidRPr="00653092" w:rsidRDefault="00D74AEC" w:rsidP="006C027B">
      <w:pPr>
        <w:pStyle w:val="StandardL2"/>
        <w:rPr>
          <w:lang w:val="ru-RU"/>
        </w:rPr>
      </w:pPr>
      <w:r w:rsidRPr="00653092">
        <w:rPr>
          <w:lang w:val="ru-RU"/>
        </w:rPr>
        <w:t>После прекращения действия Обстоятельств непреодолимой силы Сторона, ссылавшаяся на них, должна немедленно, но в любом случае не позднее чем через 10 (десять) рабочих дней после прекращения действия этих обстоятельств, письменно известить об этом другую Сторону.</w:t>
      </w:r>
    </w:p>
    <w:p w:rsidR="00D74AEC" w:rsidRPr="00653092" w:rsidRDefault="00D74AEC" w:rsidP="006C027B">
      <w:pPr>
        <w:pStyle w:val="StandardL2"/>
        <w:rPr>
          <w:lang w:val="ru-RU"/>
        </w:rPr>
      </w:pPr>
      <w:r w:rsidRPr="00653092">
        <w:rPr>
          <w:lang w:val="ru-RU"/>
        </w:rPr>
        <w:t xml:space="preserve">В случае, если Сторона, ссылающаяся на Обстоятельства непреодолимой силы, не известит другую Сторону о наступлении Обстоятельств непреодолимой силы или прекращении их действия или задержит такое извещение, то она будет нести ответственность перед другой Стороной за любые убытки, понесенные другой Стороной в результате отсутствия или задержки извещения. </w:t>
      </w:r>
    </w:p>
    <w:p w:rsidR="00D74AEC" w:rsidRPr="00653092" w:rsidRDefault="00D74AEC" w:rsidP="006C027B">
      <w:pPr>
        <w:pStyle w:val="StandardL2"/>
        <w:rPr>
          <w:lang w:val="ru-RU"/>
        </w:rPr>
      </w:pPr>
      <w:r w:rsidRPr="00653092">
        <w:rPr>
          <w:lang w:val="ru-RU"/>
        </w:rPr>
        <w:t>Стороны обязаны исполнять все другие обязательства, не затронутые Обстоятельствами непреодолимой силы.</w:t>
      </w:r>
    </w:p>
    <w:p w:rsidR="00D74AEC" w:rsidRPr="00653092" w:rsidRDefault="00D74AEC" w:rsidP="00A22817">
      <w:pPr>
        <w:pStyle w:val="StandardL1"/>
        <w:rPr>
          <w:lang w:val="ru-RU"/>
        </w:rPr>
      </w:pPr>
      <w:bookmarkStart w:id="32" w:name="_Toc341904363"/>
      <w:r w:rsidRPr="00653092">
        <w:rPr>
          <w:lang w:val="ru-RU"/>
        </w:rPr>
        <w:t>государственная регистрация ДОГОВОРА</w:t>
      </w:r>
      <w:bookmarkEnd w:id="32"/>
    </w:p>
    <w:p w:rsidR="00D74AEC" w:rsidRPr="00653092" w:rsidRDefault="00D74AEC" w:rsidP="006E244B">
      <w:pPr>
        <w:pStyle w:val="StandardL2"/>
        <w:rPr>
          <w:lang w:val="ru-RU"/>
        </w:rPr>
      </w:pPr>
      <w:r w:rsidRPr="00653092">
        <w:rPr>
          <w:lang w:val="ru-RU"/>
        </w:rPr>
        <w:t>Договор вступает в законную силу с даты его государственной регистрации Регистрирующим органом и считается заключенным с даты такой регистрации.</w:t>
      </w:r>
    </w:p>
    <w:p w:rsidR="00D80CB5" w:rsidRPr="00653092" w:rsidRDefault="00B942D6" w:rsidP="00FC165E">
      <w:pPr>
        <w:pStyle w:val="StandardL2"/>
        <w:tabs>
          <w:tab w:val="left" w:pos="6360"/>
        </w:tabs>
        <w:rPr>
          <w:lang w:val="ru-RU"/>
        </w:rPr>
      </w:pPr>
      <w:bookmarkStart w:id="33" w:name="_Ref341723885"/>
      <w:bookmarkStart w:id="34" w:name="_Ref341720017"/>
      <w:r w:rsidRPr="00653092">
        <w:rPr>
          <w:lang w:val="ru-RU"/>
        </w:rPr>
        <w:t>Стороны обязуются обратиться в Регистрирующий орган с заявлением о государственной регистрации Договора, представи</w:t>
      </w:r>
      <w:r w:rsidR="00D80CB5" w:rsidRPr="00653092">
        <w:rPr>
          <w:lang w:val="ru-RU"/>
        </w:rPr>
        <w:t>в</w:t>
      </w:r>
      <w:r w:rsidRPr="00653092">
        <w:rPr>
          <w:lang w:val="ru-RU"/>
        </w:rPr>
        <w:t xml:space="preserve"> все необходимые </w:t>
      </w:r>
      <w:r w:rsidR="00393FD8" w:rsidRPr="00653092">
        <w:rPr>
          <w:lang w:val="ru-RU"/>
        </w:rPr>
        <w:t xml:space="preserve">для этого </w:t>
      </w:r>
      <w:r w:rsidRPr="00653092">
        <w:rPr>
          <w:lang w:val="ru-RU"/>
        </w:rPr>
        <w:t xml:space="preserve">документы, в срок не позднее 5 (пяти) рабочих дней с даты подписания Сторонами Договора. </w:t>
      </w:r>
    </w:p>
    <w:p w:rsidR="00D74AEC" w:rsidRPr="00653092" w:rsidRDefault="00D80CB5" w:rsidP="00FC165E">
      <w:pPr>
        <w:pStyle w:val="StandardL2"/>
        <w:tabs>
          <w:tab w:val="left" w:pos="6360"/>
        </w:tabs>
        <w:rPr>
          <w:lang w:val="ru-RU"/>
        </w:rPr>
      </w:pPr>
      <w:r w:rsidRPr="00653092">
        <w:rPr>
          <w:lang w:val="ru-RU"/>
        </w:rPr>
        <w:t>По соглашению Сторон может быть заключен возмездный договор оказания услуг Застройщиком Участник</w:t>
      </w:r>
      <w:r w:rsidR="001437FC">
        <w:rPr>
          <w:lang w:val="ru-RU"/>
        </w:rPr>
        <w:t>ам</w:t>
      </w:r>
      <w:r w:rsidRPr="00653092">
        <w:rPr>
          <w:lang w:val="ru-RU"/>
        </w:rPr>
        <w:t xml:space="preserve"> по регистрации Договора. </w:t>
      </w:r>
      <w:bookmarkEnd w:id="33"/>
    </w:p>
    <w:p w:rsidR="00D74AEC" w:rsidRPr="00653092" w:rsidRDefault="00D74AEC" w:rsidP="00D86D8F">
      <w:pPr>
        <w:pStyle w:val="StandardL1"/>
        <w:rPr>
          <w:lang w:val="ru-RU"/>
        </w:rPr>
      </w:pPr>
      <w:bookmarkStart w:id="35" w:name="_Toc341904364"/>
      <w:bookmarkEnd w:id="34"/>
      <w:r w:rsidRPr="00653092">
        <w:rPr>
          <w:lang w:val="ru-RU"/>
        </w:rPr>
        <w:lastRenderedPageBreak/>
        <w:t>заверения участник</w:t>
      </w:r>
      <w:bookmarkEnd w:id="35"/>
      <w:r w:rsidR="000B3D79">
        <w:rPr>
          <w:lang w:val="ru-RU"/>
        </w:rPr>
        <w:t>ОВ</w:t>
      </w:r>
      <w:r w:rsidRPr="00653092">
        <w:rPr>
          <w:lang w:val="ru-RU"/>
        </w:rPr>
        <w:t xml:space="preserve">     </w:t>
      </w:r>
    </w:p>
    <w:p w:rsidR="00D74AEC" w:rsidRPr="00653092" w:rsidRDefault="00D74AEC" w:rsidP="00373E9D">
      <w:pPr>
        <w:pStyle w:val="StandardL2"/>
        <w:rPr>
          <w:lang w:val="ru-RU"/>
        </w:rPr>
      </w:pPr>
      <w:r w:rsidRPr="00653092">
        <w:rPr>
          <w:lang w:val="ru-RU"/>
        </w:rPr>
        <w:t>Участник</w:t>
      </w:r>
      <w:r w:rsidR="001437FC">
        <w:rPr>
          <w:lang w:val="ru-RU"/>
        </w:rPr>
        <w:t>и</w:t>
      </w:r>
      <w:r w:rsidRPr="00653092">
        <w:rPr>
          <w:lang w:val="ru-RU"/>
        </w:rPr>
        <w:t xml:space="preserve"> полностью дееспособн</w:t>
      </w:r>
      <w:r w:rsidR="001437FC">
        <w:rPr>
          <w:lang w:val="ru-RU"/>
        </w:rPr>
        <w:t>ы</w:t>
      </w:r>
      <w:r w:rsidRPr="00653092">
        <w:rPr>
          <w:lang w:val="ru-RU"/>
        </w:rPr>
        <w:t>, не был</w:t>
      </w:r>
      <w:r w:rsidR="001437FC">
        <w:rPr>
          <w:lang w:val="ru-RU"/>
        </w:rPr>
        <w:t>и</w:t>
      </w:r>
      <w:r w:rsidRPr="00653092">
        <w:rPr>
          <w:lang w:val="ru-RU"/>
        </w:rPr>
        <w:t xml:space="preserve"> в установленном порядке признан</w:t>
      </w:r>
      <w:r w:rsidR="001437FC">
        <w:rPr>
          <w:lang w:val="ru-RU"/>
        </w:rPr>
        <w:t>ы</w:t>
      </w:r>
      <w:r w:rsidRPr="00653092">
        <w:rPr>
          <w:lang w:val="ru-RU"/>
        </w:rPr>
        <w:t xml:space="preserve"> недееспособным</w:t>
      </w:r>
      <w:r w:rsidR="001437FC">
        <w:rPr>
          <w:lang w:val="ru-RU"/>
        </w:rPr>
        <w:t>и</w:t>
      </w:r>
      <w:r w:rsidRPr="00653092">
        <w:rPr>
          <w:lang w:val="ru-RU"/>
        </w:rPr>
        <w:t xml:space="preserve"> или ограниченно дееспособным</w:t>
      </w:r>
      <w:r w:rsidR="001437FC">
        <w:rPr>
          <w:lang w:val="ru-RU"/>
        </w:rPr>
        <w:t>и</w:t>
      </w:r>
      <w:r w:rsidRPr="00653092">
        <w:rPr>
          <w:lang w:val="ru-RU"/>
        </w:rPr>
        <w:t>, понима</w:t>
      </w:r>
      <w:r w:rsidR="001437FC">
        <w:rPr>
          <w:lang w:val="ru-RU"/>
        </w:rPr>
        <w:t>ю</w:t>
      </w:r>
      <w:r w:rsidRPr="00653092">
        <w:rPr>
          <w:lang w:val="ru-RU"/>
        </w:rPr>
        <w:t>т значение своих действий и мо</w:t>
      </w:r>
      <w:r w:rsidR="001437FC">
        <w:rPr>
          <w:lang w:val="ru-RU"/>
        </w:rPr>
        <w:t>гу</w:t>
      </w:r>
      <w:r w:rsidRPr="00653092">
        <w:rPr>
          <w:lang w:val="ru-RU"/>
        </w:rPr>
        <w:t xml:space="preserve">т руководить ими. </w:t>
      </w:r>
    </w:p>
    <w:p w:rsidR="00D74AEC" w:rsidRPr="00653092" w:rsidRDefault="00D74AEC" w:rsidP="00373E9D">
      <w:pPr>
        <w:pStyle w:val="StandardL2"/>
        <w:rPr>
          <w:lang w:val="ru-RU"/>
        </w:rPr>
      </w:pPr>
      <w:r w:rsidRPr="00653092">
        <w:rPr>
          <w:lang w:val="ru-RU"/>
        </w:rPr>
        <w:t>Заключая Договор, Участник</w:t>
      </w:r>
      <w:r w:rsidR="001437FC">
        <w:rPr>
          <w:lang w:val="ru-RU"/>
        </w:rPr>
        <w:t>и</w:t>
      </w:r>
      <w:r w:rsidRPr="00653092">
        <w:rPr>
          <w:lang w:val="ru-RU"/>
        </w:rPr>
        <w:t xml:space="preserve"> не наход</w:t>
      </w:r>
      <w:r w:rsidR="001437FC">
        <w:rPr>
          <w:lang w:val="ru-RU"/>
        </w:rPr>
        <w:t>я</w:t>
      </w:r>
      <w:r w:rsidRPr="00653092">
        <w:rPr>
          <w:lang w:val="ru-RU"/>
        </w:rPr>
        <w:t>тся под влиянием обмана, насилия, угрозы, злонамеренного соглашения представителя</w:t>
      </w:r>
      <w:r w:rsidR="001437FC">
        <w:rPr>
          <w:lang w:val="ru-RU"/>
        </w:rPr>
        <w:t>(ей)</w:t>
      </w:r>
      <w:r w:rsidRPr="00653092">
        <w:rPr>
          <w:lang w:val="ru-RU"/>
        </w:rPr>
        <w:t xml:space="preserve"> Участник</w:t>
      </w:r>
      <w:r w:rsidR="001437FC">
        <w:rPr>
          <w:lang w:val="ru-RU"/>
        </w:rPr>
        <w:t>ов</w:t>
      </w:r>
      <w:r w:rsidRPr="00653092">
        <w:rPr>
          <w:lang w:val="ru-RU"/>
        </w:rPr>
        <w:t xml:space="preserve"> с Застройщиком, а также у Участник</w:t>
      </w:r>
      <w:r w:rsidR="001437FC">
        <w:rPr>
          <w:lang w:val="ru-RU"/>
        </w:rPr>
        <w:t>ов</w:t>
      </w:r>
      <w:r w:rsidRPr="00653092">
        <w:rPr>
          <w:lang w:val="ru-RU"/>
        </w:rPr>
        <w:t xml:space="preserve"> отсутствуют тяжелые обстоятельства, вынуждающие </w:t>
      </w:r>
      <w:r w:rsidR="001437FC">
        <w:rPr>
          <w:lang w:val="ru-RU"/>
        </w:rPr>
        <w:t>их</w:t>
      </w:r>
      <w:r w:rsidRPr="00653092">
        <w:rPr>
          <w:lang w:val="ru-RU"/>
        </w:rPr>
        <w:t xml:space="preserve"> заключить </w:t>
      </w:r>
      <w:r w:rsidR="0008515E" w:rsidRPr="00653092">
        <w:rPr>
          <w:lang w:val="ru-RU"/>
        </w:rPr>
        <w:t>Д</w:t>
      </w:r>
      <w:r w:rsidRPr="00653092">
        <w:rPr>
          <w:lang w:val="ru-RU"/>
        </w:rPr>
        <w:t>оговор. Участник</w:t>
      </w:r>
      <w:r w:rsidR="001437FC">
        <w:rPr>
          <w:lang w:val="ru-RU"/>
        </w:rPr>
        <w:t>и</w:t>
      </w:r>
      <w:r w:rsidRPr="00653092">
        <w:rPr>
          <w:lang w:val="ru-RU"/>
        </w:rPr>
        <w:t xml:space="preserve"> подтвержда</w:t>
      </w:r>
      <w:r w:rsidR="001437FC">
        <w:rPr>
          <w:lang w:val="ru-RU"/>
        </w:rPr>
        <w:t>ю</w:t>
      </w:r>
      <w:r w:rsidRPr="00653092">
        <w:rPr>
          <w:lang w:val="ru-RU"/>
        </w:rPr>
        <w:t>т, что условия Договора не являются для н</w:t>
      </w:r>
      <w:r w:rsidR="001437FC">
        <w:rPr>
          <w:lang w:val="ru-RU"/>
        </w:rPr>
        <w:t>их</w:t>
      </w:r>
      <w:r w:rsidRPr="00653092">
        <w:rPr>
          <w:lang w:val="ru-RU"/>
        </w:rPr>
        <w:t xml:space="preserve"> крайне невыгодными.</w:t>
      </w:r>
    </w:p>
    <w:p w:rsidR="00F72185" w:rsidRDefault="00F72185" w:rsidP="00F72185">
      <w:pPr>
        <w:pStyle w:val="BodyText1"/>
        <w:ind w:hanging="720"/>
        <w:rPr>
          <w:lang w:val="ru-RU"/>
        </w:rPr>
      </w:pPr>
      <w:r w:rsidRPr="00653092">
        <w:rPr>
          <w:lang w:val="ru-RU"/>
        </w:rPr>
        <w:t>14.</w:t>
      </w:r>
      <w:r w:rsidR="00376DA8">
        <w:rPr>
          <w:lang w:val="ru-RU"/>
        </w:rPr>
        <w:t>3</w:t>
      </w:r>
      <w:r w:rsidRPr="00653092">
        <w:rPr>
          <w:lang w:val="ru-RU"/>
        </w:rPr>
        <w:t>. Любая информация, предоставленная Участник</w:t>
      </w:r>
      <w:r w:rsidR="001437FC">
        <w:rPr>
          <w:lang w:val="ru-RU"/>
        </w:rPr>
        <w:t>ами</w:t>
      </w:r>
      <w:r w:rsidRPr="00653092">
        <w:rPr>
          <w:lang w:val="ru-RU"/>
        </w:rPr>
        <w:t xml:space="preserve"> письменно, за подписью надлежаще уполномоченных лиц, в рамках исполнения Договора, является полной, точной и достоверной во всех существенных положениях.</w:t>
      </w:r>
    </w:p>
    <w:p w:rsidR="000B3D79" w:rsidRPr="00E12998" w:rsidRDefault="000B3D79" w:rsidP="000B3D79">
      <w:pPr>
        <w:ind w:left="709" w:hanging="709"/>
        <w:rPr>
          <w:lang w:val="ru-RU"/>
        </w:rPr>
      </w:pPr>
      <w:r>
        <w:rPr>
          <w:lang w:val="ru-RU"/>
        </w:rPr>
        <w:t>14.4</w:t>
      </w:r>
      <w:r>
        <w:rPr>
          <w:lang w:val="ru-RU"/>
        </w:rPr>
        <w:t>.</w:t>
      </w:r>
      <w:r>
        <w:rPr>
          <w:lang w:val="ru-RU"/>
        </w:rPr>
        <w:tab/>
      </w:r>
      <w:r w:rsidRPr="00E12998">
        <w:rPr>
          <w:lang w:val="ru-RU"/>
        </w:rPr>
        <w:t>Поскольку Помещени</w:t>
      </w:r>
      <w:r>
        <w:rPr>
          <w:lang w:val="ru-RU"/>
        </w:rPr>
        <w:t>е</w:t>
      </w:r>
      <w:r w:rsidRPr="00E12998">
        <w:rPr>
          <w:lang w:val="ru-RU"/>
        </w:rPr>
        <w:t xml:space="preserve"> расположен</w:t>
      </w:r>
      <w:r>
        <w:rPr>
          <w:lang w:val="ru-RU"/>
        </w:rPr>
        <w:t>о</w:t>
      </w:r>
      <w:r w:rsidRPr="00E12998">
        <w:rPr>
          <w:lang w:val="ru-RU"/>
        </w:rPr>
        <w:t xml:space="preserve"> в здании Гостиниц</w:t>
      </w:r>
      <w:r>
        <w:rPr>
          <w:lang w:val="ru-RU"/>
        </w:rPr>
        <w:t>ы</w:t>
      </w:r>
      <w:r w:rsidRPr="00E12998">
        <w:rPr>
          <w:lang w:val="ru-RU"/>
        </w:rPr>
        <w:t xml:space="preserve">, находящееся под управлением </w:t>
      </w:r>
      <w:proofErr w:type="spellStart"/>
      <w:r w:rsidRPr="00E12998">
        <w:rPr>
          <w:lang w:val="ru-RU"/>
        </w:rPr>
        <w:t>Хаятт</w:t>
      </w:r>
      <w:proofErr w:type="spellEnd"/>
      <w:r>
        <w:rPr>
          <w:lang w:val="ru-RU"/>
        </w:rPr>
        <w:t>,</w:t>
      </w:r>
      <w:r w:rsidRPr="00E12998">
        <w:rPr>
          <w:lang w:val="ru-RU"/>
        </w:rPr>
        <w:t xml:space="preserve"> Участник</w:t>
      </w:r>
      <w:r>
        <w:rPr>
          <w:lang w:val="ru-RU"/>
        </w:rPr>
        <w:t>и</w:t>
      </w:r>
      <w:r w:rsidRPr="00E12998">
        <w:rPr>
          <w:lang w:val="ru-RU"/>
        </w:rPr>
        <w:t xml:space="preserve"> соглаша</w:t>
      </w:r>
      <w:r>
        <w:rPr>
          <w:lang w:val="ru-RU"/>
        </w:rPr>
        <w:t>ю</w:t>
      </w:r>
      <w:r w:rsidRPr="00E12998">
        <w:rPr>
          <w:lang w:val="ru-RU"/>
        </w:rPr>
        <w:t>тся, гарантиру</w:t>
      </w:r>
      <w:r>
        <w:rPr>
          <w:lang w:val="ru-RU"/>
        </w:rPr>
        <w:t>ю</w:t>
      </w:r>
      <w:r w:rsidRPr="00E12998">
        <w:rPr>
          <w:lang w:val="ru-RU"/>
        </w:rPr>
        <w:t>т и заверя</w:t>
      </w:r>
      <w:r>
        <w:rPr>
          <w:lang w:val="ru-RU"/>
        </w:rPr>
        <w:t>ю</w:t>
      </w:r>
      <w:r w:rsidRPr="00E12998">
        <w:rPr>
          <w:lang w:val="ru-RU"/>
        </w:rPr>
        <w:t>т нижеследующее:</w:t>
      </w:r>
    </w:p>
    <w:p w:rsidR="000B3D79" w:rsidRPr="00E12998" w:rsidRDefault="000B3D79" w:rsidP="000B3D79">
      <w:pPr>
        <w:ind w:left="1560" w:hanging="851"/>
        <w:rPr>
          <w:lang w:val="ru-RU"/>
        </w:rPr>
      </w:pPr>
      <w:r>
        <w:rPr>
          <w:lang w:val="ru-RU"/>
        </w:rPr>
        <w:t>14.</w:t>
      </w:r>
      <w:r>
        <w:rPr>
          <w:lang w:val="ru-RU"/>
        </w:rPr>
        <w:t>4</w:t>
      </w:r>
      <w:r>
        <w:rPr>
          <w:lang w:val="ru-RU"/>
        </w:rPr>
        <w:t>.1</w:t>
      </w:r>
      <w:r w:rsidRPr="00E12998">
        <w:rPr>
          <w:lang w:val="ru-RU"/>
        </w:rPr>
        <w:t xml:space="preserve"> </w:t>
      </w:r>
      <w:r>
        <w:rPr>
          <w:lang w:val="ru-RU"/>
        </w:rPr>
        <w:tab/>
      </w:r>
      <w:r w:rsidRPr="00E12998">
        <w:rPr>
          <w:lang w:val="ru-RU"/>
        </w:rPr>
        <w:t>Участник</w:t>
      </w:r>
      <w:r>
        <w:rPr>
          <w:lang w:val="ru-RU"/>
        </w:rPr>
        <w:t>и</w:t>
      </w:r>
      <w:r w:rsidRPr="00E12998">
        <w:rPr>
          <w:lang w:val="ru-RU"/>
        </w:rPr>
        <w:t xml:space="preserve">  обеспечива</w:t>
      </w:r>
      <w:r>
        <w:rPr>
          <w:lang w:val="ru-RU"/>
        </w:rPr>
        <w:t>ю</w:t>
      </w:r>
      <w:r w:rsidRPr="00E12998">
        <w:rPr>
          <w:lang w:val="ru-RU"/>
        </w:rPr>
        <w:t xml:space="preserve">т проведение строительных </w:t>
      </w:r>
      <w:r>
        <w:rPr>
          <w:lang w:val="ru-RU"/>
        </w:rPr>
        <w:t xml:space="preserve">(ремонтных) </w:t>
      </w:r>
      <w:r w:rsidRPr="00E12998">
        <w:rPr>
          <w:lang w:val="ru-RU"/>
        </w:rPr>
        <w:t xml:space="preserve">работ, меблировку, отделку и оснащение Помещения </w:t>
      </w:r>
      <w:r w:rsidRPr="005B427B">
        <w:rPr>
          <w:lang w:val="ru-RU"/>
        </w:rPr>
        <w:t>как минимум, в соответствии с передовыми стандартами, существующими на других первоклассных многофункциональных объектах категории «люкс» г. Москвы,</w:t>
      </w:r>
      <w:r>
        <w:rPr>
          <w:lang w:val="ru-RU"/>
        </w:rPr>
        <w:t xml:space="preserve"> </w:t>
      </w:r>
      <w:r w:rsidRPr="00E12998">
        <w:rPr>
          <w:lang w:val="ru-RU"/>
        </w:rPr>
        <w:t xml:space="preserve">на уровне качества, предусмотренного </w:t>
      </w:r>
      <w:r>
        <w:rPr>
          <w:lang w:val="ru-RU"/>
        </w:rPr>
        <w:t>С</w:t>
      </w:r>
      <w:r w:rsidRPr="00E12998">
        <w:rPr>
          <w:lang w:val="ru-RU"/>
        </w:rPr>
        <w:t>тандартами</w:t>
      </w:r>
      <w:r>
        <w:rPr>
          <w:lang w:val="ru-RU"/>
        </w:rPr>
        <w:t xml:space="preserve"> </w:t>
      </w:r>
      <w:proofErr w:type="spellStart"/>
      <w:r>
        <w:rPr>
          <w:lang w:val="ru-RU"/>
        </w:rPr>
        <w:t>Хаятт</w:t>
      </w:r>
      <w:proofErr w:type="spellEnd"/>
      <w:r w:rsidRPr="00E12998">
        <w:rPr>
          <w:lang w:val="ru-RU"/>
        </w:rPr>
        <w:t xml:space="preserve"> </w:t>
      </w:r>
      <w:r>
        <w:rPr>
          <w:lang w:val="ru-RU"/>
        </w:rPr>
        <w:t xml:space="preserve">и Соглашениями </w:t>
      </w:r>
      <w:proofErr w:type="spellStart"/>
      <w:r>
        <w:rPr>
          <w:lang w:val="ru-RU"/>
        </w:rPr>
        <w:t>Хаятт</w:t>
      </w:r>
      <w:proofErr w:type="spellEnd"/>
      <w:r>
        <w:rPr>
          <w:lang w:val="ru-RU"/>
        </w:rPr>
        <w:t xml:space="preserve"> </w:t>
      </w:r>
      <w:r w:rsidRPr="00E12998">
        <w:rPr>
          <w:lang w:val="ru-RU"/>
        </w:rPr>
        <w:t>в отношении Гостиницы, а также с учетом требований действующего законодательства.</w:t>
      </w:r>
    </w:p>
    <w:p w:rsidR="000B3D79" w:rsidRPr="00E12998" w:rsidRDefault="000B3D79" w:rsidP="000B3D79">
      <w:pPr>
        <w:ind w:left="1560" w:hanging="851"/>
        <w:rPr>
          <w:lang w:val="ru-RU"/>
        </w:rPr>
      </w:pPr>
      <w:r>
        <w:rPr>
          <w:lang w:val="ru-RU"/>
        </w:rPr>
        <w:t>14.</w:t>
      </w:r>
      <w:r>
        <w:rPr>
          <w:lang w:val="ru-RU"/>
        </w:rPr>
        <w:t>4</w:t>
      </w:r>
      <w:r>
        <w:rPr>
          <w:lang w:val="ru-RU"/>
        </w:rPr>
        <w:t>.2</w:t>
      </w:r>
      <w:r>
        <w:rPr>
          <w:lang w:val="ru-RU"/>
        </w:rPr>
        <w:tab/>
      </w:r>
      <w:r w:rsidRPr="00E12998">
        <w:rPr>
          <w:lang w:val="ru-RU"/>
        </w:rPr>
        <w:t>Помещени</w:t>
      </w:r>
      <w:r>
        <w:rPr>
          <w:lang w:val="ru-RU"/>
        </w:rPr>
        <w:t>е</w:t>
      </w:r>
      <w:r w:rsidRPr="00E12998">
        <w:rPr>
          <w:lang w:val="ru-RU"/>
        </w:rPr>
        <w:t xml:space="preserve"> подлеж</w:t>
      </w:r>
      <w:r>
        <w:rPr>
          <w:lang w:val="ru-RU"/>
        </w:rPr>
        <w:t>и</w:t>
      </w:r>
      <w:r w:rsidRPr="00E12998">
        <w:rPr>
          <w:lang w:val="ru-RU"/>
        </w:rPr>
        <w:t>т управлению и эксплуатации на уровне</w:t>
      </w:r>
      <w:r>
        <w:rPr>
          <w:lang w:val="ru-RU"/>
        </w:rPr>
        <w:t xml:space="preserve"> обслуживания</w:t>
      </w:r>
      <w:r w:rsidRPr="00E12998">
        <w:rPr>
          <w:lang w:val="ru-RU"/>
        </w:rPr>
        <w:t xml:space="preserve">, как минимум, соответствующем передовым стандартам других первоклассных объектов категории «люкс» крупных городов России; качество управления </w:t>
      </w:r>
      <w:proofErr w:type="gramStart"/>
      <w:r w:rsidRPr="00E12998">
        <w:rPr>
          <w:lang w:val="ru-RU"/>
        </w:rPr>
        <w:t>должно</w:t>
      </w:r>
      <w:proofErr w:type="gramEnd"/>
      <w:r>
        <w:rPr>
          <w:lang w:val="ru-RU"/>
        </w:rPr>
        <w:t xml:space="preserve"> </w:t>
      </w:r>
      <w:r w:rsidRPr="00E12998">
        <w:rPr>
          <w:lang w:val="ru-RU"/>
        </w:rPr>
        <w:t xml:space="preserve">в общем соответствовать предусмотренному </w:t>
      </w:r>
      <w:r>
        <w:rPr>
          <w:lang w:val="ru-RU"/>
        </w:rPr>
        <w:t>С</w:t>
      </w:r>
      <w:r w:rsidRPr="00E12998">
        <w:rPr>
          <w:lang w:val="ru-RU"/>
        </w:rPr>
        <w:t>тандартами Гостиницы</w:t>
      </w:r>
      <w:r>
        <w:rPr>
          <w:lang w:val="ru-RU"/>
        </w:rPr>
        <w:t xml:space="preserve"> и Соглашениями </w:t>
      </w:r>
      <w:proofErr w:type="spellStart"/>
      <w:r>
        <w:rPr>
          <w:lang w:val="ru-RU"/>
        </w:rPr>
        <w:t>Хаятт</w:t>
      </w:r>
      <w:proofErr w:type="spellEnd"/>
      <w:r w:rsidRPr="00E12998">
        <w:rPr>
          <w:lang w:val="ru-RU"/>
        </w:rPr>
        <w:t>, а также учитывать требования действующего законодательства и нормативно-правовых актов. Ни при каких обстоятельствах Помещени</w:t>
      </w:r>
      <w:r>
        <w:rPr>
          <w:lang w:val="ru-RU"/>
        </w:rPr>
        <w:t>е</w:t>
      </w:r>
      <w:r w:rsidRPr="00E12998">
        <w:rPr>
          <w:lang w:val="ru-RU"/>
        </w:rPr>
        <w:t>, не должн</w:t>
      </w:r>
      <w:r>
        <w:rPr>
          <w:lang w:val="ru-RU"/>
        </w:rPr>
        <w:t>о</w:t>
      </w:r>
      <w:r w:rsidRPr="00E12998">
        <w:rPr>
          <w:lang w:val="ru-RU"/>
        </w:rPr>
        <w:t xml:space="preserve"> находиться под управлением и /или обслуживаться (</w:t>
      </w:r>
      <w:proofErr w:type="spellStart"/>
      <w:r w:rsidRPr="009D4E47">
        <w:rPr>
          <w:lang w:val="en-US"/>
        </w:rPr>
        <w:t>i</w:t>
      </w:r>
      <w:proofErr w:type="spellEnd"/>
      <w:r w:rsidRPr="00E12998">
        <w:rPr>
          <w:lang w:val="ru-RU"/>
        </w:rPr>
        <w:t xml:space="preserve">) конкурентом </w:t>
      </w:r>
      <w:proofErr w:type="spellStart"/>
      <w:r w:rsidRPr="00E12998">
        <w:rPr>
          <w:lang w:val="ru-RU"/>
        </w:rPr>
        <w:t>Хаятт</w:t>
      </w:r>
      <w:proofErr w:type="spellEnd"/>
      <w:r>
        <w:rPr>
          <w:lang w:val="ru-RU"/>
        </w:rPr>
        <w:t>,</w:t>
      </w:r>
      <w:r w:rsidRPr="00E12998">
        <w:rPr>
          <w:lang w:val="ru-RU"/>
        </w:rPr>
        <w:t xml:space="preserve"> или (</w:t>
      </w:r>
      <w:r w:rsidRPr="009D4E47">
        <w:rPr>
          <w:lang w:val="en-US"/>
        </w:rPr>
        <w:t>ii</w:t>
      </w:r>
      <w:r w:rsidRPr="00E12998">
        <w:rPr>
          <w:lang w:val="ru-RU"/>
        </w:rPr>
        <w:t xml:space="preserve">) любым лицом, не имеющим необходимой квалификации и опыта оказания подобных услуг в сфере эксплуатации и обслуживания.    </w:t>
      </w:r>
    </w:p>
    <w:p w:rsidR="000B3D79" w:rsidRPr="00E12998" w:rsidRDefault="000B3D79" w:rsidP="000B3D79">
      <w:pPr>
        <w:ind w:left="1560" w:hanging="851"/>
        <w:rPr>
          <w:lang w:val="ru-RU"/>
        </w:rPr>
      </w:pPr>
      <w:r>
        <w:rPr>
          <w:lang w:val="ru-RU"/>
        </w:rPr>
        <w:t>14.</w:t>
      </w:r>
      <w:r>
        <w:rPr>
          <w:lang w:val="ru-RU"/>
        </w:rPr>
        <w:t>4</w:t>
      </w:r>
      <w:r>
        <w:rPr>
          <w:lang w:val="ru-RU"/>
        </w:rPr>
        <w:t>.3</w:t>
      </w:r>
      <w:r>
        <w:rPr>
          <w:lang w:val="ru-RU"/>
        </w:rPr>
        <w:tab/>
      </w:r>
      <w:r w:rsidRPr="00E12998">
        <w:rPr>
          <w:lang w:val="ru-RU"/>
        </w:rPr>
        <w:t>Участник</w:t>
      </w:r>
      <w:r>
        <w:rPr>
          <w:lang w:val="ru-RU"/>
        </w:rPr>
        <w:t>и</w:t>
      </w:r>
      <w:r w:rsidRPr="00E12998">
        <w:rPr>
          <w:lang w:val="ru-RU"/>
        </w:rPr>
        <w:t xml:space="preserve"> обязу</w:t>
      </w:r>
      <w:r>
        <w:rPr>
          <w:lang w:val="ru-RU"/>
        </w:rPr>
        <w:t>ю</w:t>
      </w:r>
      <w:r w:rsidRPr="00E12998">
        <w:rPr>
          <w:lang w:val="ru-RU"/>
        </w:rPr>
        <w:t xml:space="preserve">тся в соответствующих случаях наладить постоянное взаимодействие, обмен информацией </w:t>
      </w:r>
      <w:r>
        <w:rPr>
          <w:lang w:val="ru-RU"/>
        </w:rPr>
        <w:t xml:space="preserve">и обеспечить согласованность действий операторов и резидентов Помещения </w:t>
      </w:r>
      <w:r w:rsidRPr="00E12998">
        <w:rPr>
          <w:lang w:val="ru-RU"/>
        </w:rPr>
        <w:t xml:space="preserve">с </w:t>
      </w:r>
      <w:proofErr w:type="spellStart"/>
      <w:r w:rsidRPr="00E12998">
        <w:rPr>
          <w:lang w:val="ru-RU"/>
        </w:rPr>
        <w:t>Хаятт</w:t>
      </w:r>
      <w:proofErr w:type="spellEnd"/>
      <w:r w:rsidRPr="00E12998">
        <w:rPr>
          <w:lang w:val="ru-RU"/>
        </w:rPr>
        <w:t xml:space="preserve"> с тем, чтобы обеспечить максимальный уровень удовлетворенности постояльцев Гостиницы услугами, оказываемыми в Помещени</w:t>
      </w:r>
      <w:r>
        <w:rPr>
          <w:lang w:val="ru-RU"/>
        </w:rPr>
        <w:t>и,</w:t>
      </w:r>
      <w:r w:rsidRPr="00E12998">
        <w:rPr>
          <w:lang w:val="ru-RU"/>
        </w:rPr>
        <w:t xml:space="preserve"> включая предоставление скидок гостям, проживающим в  Гостинице. Участник</w:t>
      </w:r>
      <w:r>
        <w:rPr>
          <w:lang w:val="ru-RU"/>
        </w:rPr>
        <w:t>и</w:t>
      </w:r>
      <w:r w:rsidRPr="00E12998">
        <w:rPr>
          <w:lang w:val="ru-RU"/>
        </w:rPr>
        <w:t xml:space="preserve"> гарантиру</w:t>
      </w:r>
      <w:r>
        <w:rPr>
          <w:lang w:val="ru-RU"/>
        </w:rPr>
        <w:t>ю</w:t>
      </w:r>
      <w:r w:rsidRPr="00E12998">
        <w:rPr>
          <w:lang w:val="ru-RU"/>
        </w:rPr>
        <w:t xml:space="preserve">т не заниматься коммерческой деятельностью, прямо конкурирующей с деятельностью Гостиницы (включая, </w:t>
      </w:r>
      <w:proofErr w:type="gramStart"/>
      <w:r w:rsidRPr="00E12998">
        <w:rPr>
          <w:lang w:val="ru-RU"/>
        </w:rPr>
        <w:t>но</w:t>
      </w:r>
      <w:proofErr w:type="gramEnd"/>
      <w:r w:rsidRPr="00E12998">
        <w:rPr>
          <w:lang w:val="ru-RU"/>
        </w:rPr>
        <w:t xml:space="preserve"> не ограничиваясь</w:t>
      </w:r>
      <w:r>
        <w:rPr>
          <w:lang w:val="ru-RU"/>
        </w:rPr>
        <w:t>,</w:t>
      </w:r>
      <w:r w:rsidRPr="00E12998">
        <w:rPr>
          <w:lang w:val="ru-RU"/>
        </w:rPr>
        <w:t xml:space="preserve"> салоны СПА/косметические салоны или ресторанную службу, аналогичную ресторанной службе Гостиницы) или не представлять Гостиницу или </w:t>
      </w:r>
      <w:proofErr w:type="spellStart"/>
      <w:r w:rsidRPr="00E12998">
        <w:rPr>
          <w:lang w:val="ru-RU"/>
        </w:rPr>
        <w:t>Хаятт</w:t>
      </w:r>
      <w:proofErr w:type="spellEnd"/>
      <w:r w:rsidRPr="00E12998">
        <w:rPr>
          <w:lang w:val="ru-RU"/>
        </w:rPr>
        <w:t xml:space="preserve"> в дурном свете (например, посредством организации игровых залов, увеселительных заведений с сомнительной репутацией, ночных клубов и др.).    </w:t>
      </w:r>
    </w:p>
    <w:p w:rsidR="000B3D79" w:rsidRPr="00E12998" w:rsidRDefault="000B3D79" w:rsidP="000B3D79">
      <w:pPr>
        <w:ind w:left="1560" w:hanging="851"/>
        <w:rPr>
          <w:lang w:val="ru-RU"/>
        </w:rPr>
      </w:pPr>
      <w:proofErr w:type="gramStart"/>
      <w:r>
        <w:rPr>
          <w:lang w:val="ru-RU"/>
        </w:rPr>
        <w:lastRenderedPageBreak/>
        <w:t>14.</w:t>
      </w:r>
      <w:r>
        <w:rPr>
          <w:lang w:val="ru-RU"/>
        </w:rPr>
        <w:t>4</w:t>
      </w:r>
      <w:r>
        <w:rPr>
          <w:lang w:val="ru-RU"/>
        </w:rPr>
        <w:t>.4</w:t>
      </w:r>
      <w:r>
        <w:rPr>
          <w:lang w:val="ru-RU"/>
        </w:rPr>
        <w:tab/>
      </w:r>
      <w:r w:rsidRPr="00E12998">
        <w:rPr>
          <w:lang w:val="ru-RU"/>
        </w:rPr>
        <w:t>Участник</w:t>
      </w:r>
      <w:r>
        <w:rPr>
          <w:lang w:val="ru-RU"/>
        </w:rPr>
        <w:t>и</w:t>
      </w:r>
      <w:r w:rsidRPr="00E12998">
        <w:rPr>
          <w:lang w:val="ru-RU"/>
        </w:rPr>
        <w:t xml:space="preserve"> соглаша</w:t>
      </w:r>
      <w:r>
        <w:rPr>
          <w:lang w:val="ru-RU"/>
        </w:rPr>
        <w:t>ю</w:t>
      </w:r>
      <w:r w:rsidRPr="00E12998">
        <w:rPr>
          <w:lang w:val="ru-RU"/>
        </w:rPr>
        <w:t>тся установить и обслуживать</w:t>
      </w:r>
      <w:r>
        <w:rPr>
          <w:lang w:val="ru-RU"/>
        </w:rPr>
        <w:t xml:space="preserve"> в Помещении</w:t>
      </w:r>
      <w:r w:rsidRPr="00E12998">
        <w:rPr>
          <w:lang w:val="ru-RU"/>
        </w:rPr>
        <w:t xml:space="preserve"> противопожарную систему и иные системы безопасности, которые должны быть связаны и/или совместимы с противопожарными системами и иными системами безопасности, устанавливаемыми в Гостинице, а также обеспечивать постоянное соответствие Помещени</w:t>
      </w:r>
      <w:r>
        <w:rPr>
          <w:lang w:val="ru-RU"/>
        </w:rPr>
        <w:t>я</w:t>
      </w:r>
      <w:r w:rsidRPr="00E12998">
        <w:rPr>
          <w:lang w:val="ru-RU"/>
        </w:rPr>
        <w:t xml:space="preserve">, всем </w:t>
      </w:r>
      <w:r>
        <w:rPr>
          <w:lang w:val="ru-RU"/>
        </w:rPr>
        <w:t xml:space="preserve">Стандартам </w:t>
      </w:r>
      <w:proofErr w:type="spellStart"/>
      <w:r>
        <w:rPr>
          <w:lang w:val="ru-RU"/>
        </w:rPr>
        <w:t>Хаятт</w:t>
      </w:r>
      <w:proofErr w:type="spellEnd"/>
      <w:r>
        <w:rPr>
          <w:lang w:val="ru-RU"/>
        </w:rPr>
        <w:t xml:space="preserve">, </w:t>
      </w:r>
      <w:r w:rsidRPr="00E12998">
        <w:rPr>
          <w:lang w:val="ru-RU"/>
        </w:rPr>
        <w:t xml:space="preserve">эксплуатационным нормам </w:t>
      </w:r>
      <w:proofErr w:type="spellStart"/>
      <w:r w:rsidRPr="00E12998">
        <w:rPr>
          <w:lang w:val="ru-RU"/>
        </w:rPr>
        <w:t>Хаятт</w:t>
      </w:r>
      <w:proofErr w:type="spellEnd"/>
      <w:r w:rsidRPr="00E12998">
        <w:rPr>
          <w:lang w:val="ru-RU"/>
        </w:rPr>
        <w:t xml:space="preserve"> для таких противопожарных систем и иных систем безопасности.</w:t>
      </w:r>
      <w:proofErr w:type="gramEnd"/>
      <w:r w:rsidRPr="00E12998">
        <w:rPr>
          <w:lang w:val="ru-RU"/>
        </w:rPr>
        <w:t xml:space="preserve"> </w:t>
      </w:r>
      <w:proofErr w:type="gramStart"/>
      <w:r w:rsidRPr="00E12998">
        <w:rPr>
          <w:lang w:val="ru-RU"/>
        </w:rPr>
        <w:t xml:space="preserve">Помимо этого, </w:t>
      </w:r>
      <w:proofErr w:type="spellStart"/>
      <w:r w:rsidRPr="00E12998">
        <w:rPr>
          <w:lang w:val="ru-RU"/>
        </w:rPr>
        <w:t>Хаятт</w:t>
      </w:r>
      <w:proofErr w:type="spellEnd"/>
      <w:r w:rsidRPr="00E12998">
        <w:rPr>
          <w:lang w:val="ru-RU"/>
        </w:rPr>
        <w:t xml:space="preserve"> будет, в том числе, предоставлено (</w:t>
      </w:r>
      <w:proofErr w:type="spellStart"/>
      <w:r w:rsidRPr="009D4E47">
        <w:rPr>
          <w:lang w:val="en-US"/>
        </w:rPr>
        <w:t>i</w:t>
      </w:r>
      <w:proofErr w:type="spellEnd"/>
      <w:r w:rsidRPr="00E12998">
        <w:rPr>
          <w:lang w:val="ru-RU"/>
        </w:rPr>
        <w:t>) право утверждать и принимать участие в эксплуатации и обслуживании противопожарных систем и иных систем безопасности, а также (</w:t>
      </w:r>
      <w:r w:rsidRPr="009D4E47">
        <w:rPr>
          <w:lang w:val="en-US"/>
        </w:rPr>
        <w:t>ii</w:t>
      </w:r>
      <w:r w:rsidRPr="00E12998">
        <w:rPr>
          <w:lang w:val="ru-RU"/>
        </w:rPr>
        <w:t>) право доступа в Помещени</w:t>
      </w:r>
      <w:r>
        <w:rPr>
          <w:lang w:val="ru-RU"/>
        </w:rPr>
        <w:t>е</w:t>
      </w:r>
      <w:r w:rsidRPr="00E12998">
        <w:rPr>
          <w:lang w:val="ru-RU"/>
        </w:rPr>
        <w:t xml:space="preserve"> с учетом разумной необходимости в случае возникновения пожара, срабатывания сигнала тревоги в связи с угрозой жизни или наступления иных подобных событий /срабатывания сигналов тревоги.</w:t>
      </w:r>
      <w:proofErr w:type="gramEnd"/>
      <w:r w:rsidRPr="00E12998">
        <w:rPr>
          <w:lang w:val="ru-RU"/>
        </w:rPr>
        <w:t xml:space="preserve"> Панель управления такими противопожарными системами и всеми иными системами безопасности должна находиться в месте, к которому управленческий персонал </w:t>
      </w:r>
      <w:proofErr w:type="spellStart"/>
      <w:r w:rsidRPr="00E12998">
        <w:rPr>
          <w:lang w:val="ru-RU"/>
        </w:rPr>
        <w:t>Хаятт</w:t>
      </w:r>
      <w:proofErr w:type="spellEnd"/>
      <w:r w:rsidRPr="00E12998">
        <w:rPr>
          <w:lang w:val="ru-RU"/>
        </w:rPr>
        <w:t xml:space="preserve"> имеет доступ в любое время.  </w:t>
      </w:r>
    </w:p>
    <w:p w:rsidR="000B3D79" w:rsidRPr="00E12998" w:rsidRDefault="000B3D79" w:rsidP="000B3D79">
      <w:pPr>
        <w:ind w:left="1560" w:hanging="851"/>
        <w:rPr>
          <w:lang w:val="ru-RU"/>
        </w:rPr>
      </w:pPr>
      <w:r>
        <w:rPr>
          <w:lang w:val="ru-RU"/>
        </w:rPr>
        <w:t>14.</w:t>
      </w:r>
      <w:r>
        <w:rPr>
          <w:lang w:val="ru-RU"/>
        </w:rPr>
        <w:t>4</w:t>
      </w:r>
      <w:r>
        <w:rPr>
          <w:lang w:val="ru-RU"/>
        </w:rPr>
        <w:t>.5</w:t>
      </w:r>
      <w:proofErr w:type="gramStart"/>
      <w:r w:rsidRPr="00E12998">
        <w:rPr>
          <w:lang w:val="ru-RU"/>
        </w:rPr>
        <w:tab/>
        <w:t>Н</w:t>
      </w:r>
      <w:proofErr w:type="gramEnd"/>
      <w:r w:rsidRPr="00E12998">
        <w:rPr>
          <w:lang w:val="ru-RU"/>
        </w:rPr>
        <w:t xml:space="preserve">икакие Товарные знаки </w:t>
      </w:r>
      <w:proofErr w:type="spellStart"/>
      <w:r w:rsidRPr="00E12998">
        <w:rPr>
          <w:lang w:val="ru-RU"/>
        </w:rPr>
        <w:t>Хаятт</w:t>
      </w:r>
      <w:proofErr w:type="spellEnd"/>
      <w:r w:rsidRPr="00E12998">
        <w:rPr>
          <w:lang w:val="ru-RU"/>
        </w:rPr>
        <w:t xml:space="preserve"> (или любые иные товарные знаки или знаки обслуживания, имеющие незначительное, существенное или явное </w:t>
      </w:r>
      <w:proofErr w:type="gramStart"/>
      <w:r w:rsidRPr="00E12998">
        <w:rPr>
          <w:lang w:val="ru-RU"/>
        </w:rPr>
        <w:t xml:space="preserve">сходство с Товарными знаками </w:t>
      </w:r>
      <w:proofErr w:type="spellStart"/>
      <w:r w:rsidRPr="00E12998">
        <w:rPr>
          <w:lang w:val="ru-RU"/>
        </w:rPr>
        <w:t>Хаятт</w:t>
      </w:r>
      <w:proofErr w:type="spellEnd"/>
      <w:r w:rsidRPr="00E12998">
        <w:rPr>
          <w:lang w:val="ru-RU"/>
        </w:rPr>
        <w:t>, которые с большой вероятностью могут ввести в заблуждение или привести к путанице) никогда не должны использоваться или упоминаться прямо или косвенно в рамках любых маркетинговых мероприятий, связанных с или имеющих отношение к Помещени</w:t>
      </w:r>
      <w:r>
        <w:rPr>
          <w:lang w:val="ru-RU"/>
        </w:rPr>
        <w:t>ю</w:t>
      </w:r>
      <w:r w:rsidRPr="00E12998">
        <w:rPr>
          <w:lang w:val="ru-RU"/>
        </w:rPr>
        <w:t xml:space="preserve">, так же, как и никакие товарные знаки </w:t>
      </w:r>
      <w:proofErr w:type="spellStart"/>
      <w:r w:rsidRPr="00E12998">
        <w:rPr>
          <w:lang w:val="ru-RU"/>
        </w:rPr>
        <w:t>Хаятт</w:t>
      </w:r>
      <w:proofErr w:type="spellEnd"/>
      <w:r w:rsidRPr="00E12998">
        <w:rPr>
          <w:lang w:val="ru-RU"/>
        </w:rPr>
        <w:t xml:space="preserve"> (или любые иные товарные знаки или знаки обслуживания, имеющие незначительное, существенное или явное сходство</w:t>
      </w:r>
      <w:proofErr w:type="gramEnd"/>
      <w:r w:rsidRPr="00E12998">
        <w:rPr>
          <w:lang w:val="ru-RU"/>
        </w:rPr>
        <w:t xml:space="preserve"> </w:t>
      </w:r>
      <w:proofErr w:type="gramStart"/>
      <w:r w:rsidRPr="00E12998">
        <w:rPr>
          <w:lang w:val="ru-RU"/>
        </w:rPr>
        <w:t xml:space="preserve">с любыми торговыми знаками </w:t>
      </w:r>
      <w:proofErr w:type="spellStart"/>
      <w:r w:rsidRPr="00E12998">
        <w:rPr>
          <w:lang w:val="ru-RU"/>
        </w:rPr>
        <w:t>Хаятт</w:t>
      </w:r>
      <w:proofErr w:type="spellEnd"/>
      <w:r w:rsidRPr="00E12998">
        <w:rPr>
          <w:lang w:val="ru-RU"/>
        </w:rPr>
        <w:t xml:space="preserve">, которые с большой вероятностью могут ввести в заблуждение или привести к путанице) не должны быть использованы в качестве коммерческого обозначения (бренда) Помещения, при условии, что в маркетинговых материалах, касающихся Помещения, может содержаться ссылка на близость расположения к Гостинице и фигурировать название гостиницы (но не какие-либо товарные знаки </w:t>
      </w:r>
      <w:proofErr w:type="spellStart"/>
      <w:r w:rsidRPr="00E12998">
        <w:rPr>
          <w:lang w:val="ru-RU"/>
        </w:rPr>
        <w:t>Хаятт</w:t>
      </w:r>
      <w:proofErr w:type="spellEnd"/>
      <w:r w:rsidRPr="00E12998">
        <w:rPr>
          <w:lang w:val="ru-RU"/>
        </w:rPr>
        <w:t xml:space="preserve">). </w:t>
      </w:r>
      <w:proofErr w:type="gramEnd"/>
    </w:p>
    <w:p w:rsidR="000B3D79" w:rsidRPr="005927B2" w:rsidRDefault="000B3D79" w:rsidP="000B3D79">
      <w:pPr>
        <w:ind w:left="1560" w:hanging="851"/>
        <w:rPr>
          <w:lang w:val="ru-RU"/>
        </w:rPr>
      </w:pPr>
      <w:r>
        <w:rPr>
          <w:lang w:val="ru-RU"/>
        </w:rPr>
        <w:t>14.</w:t>
      </w:r>
      <w:r w:rsidR="0050440E">
        <w:rPr>
          <w:lang w:val="ru-RU"/>
        </w:rPr>
        <w:t>4</w:t>
      </w:r>
      <w:r>
        <w:rPr>
          <w:lang w:val="ru-RU"/>
        </w:rPr>
        <w:t>.6</w:t>
      </w:r>
      <w:proofErr w:type="gramStart"/>
      <w:r w:rsidRPr="00E12998">
        <w:rPr>
          <w:lang w:val="ru-RU"/>
        </w:rPr>
        <w:tab/>
        <w:t>В</w:t>
      </w:r>
      <w:proofErr w:type="gramEnd"/>
      <w:r w:rsidRPr="00E12998">
        <w:rPr>
          <w:lang w:val="ru-RU"/>
        </w:rPr>
        <w:t xml:space="preserve"> случае проведения работ по строительству или реконструкции какой-либо части Помещения, Участник</w:t>
      </w:r>
      <w:r>
        <w:rPr>
          <w:lang w:val="ru-RU"/>
        </w:rPr>
        <w:t>и</w:t>
      </w:r>
      <w:r w:rsidRPr="00E12998">
        <w:rPr>
          <w:lang w:val="ru-RU"/>
        </w:rPr>
        <w:t xml:space="preserve"> обязу</w:t>
      </w:r>
      <w:r>
        <w:rPr>
          <w:lang w:val="ru-RU"/>
        </w:rPr>
        <w:t>ю</w:t>
      </w:r>
      <w:r w:rsidRPr="00E12998">
        <w:rPr>
          <w:lang w:val="ru-RU"/>
        </w:rPr>
        <w:t>тся обеспечить проведение таких работ по строительству или реконструкции с учетом и в соответствии с дизайном, внешним оформлением и функциональными характеристиками Гостиницы. Помимо этого, Участник</w:t>
      </w:r>
      <w:r>
        <w:rPr>
          <w:lang w:val="ru-RU"/>
        </w:rPr>
        <w:t>и</w:t>
      </w:r>
      <w:r w:rsidRPr="00E12998">
        <w:rPr>
          <w:lang w:val="ru-RU"/>
        </w:rPr>
        <w:t xml:space="preserve"> выража</w:t>
      </w:r>
      <w:r>
        <w:rPr>
          <w:lang w:val="ru-RU"/>
        </w:rPr>
        <w:t>ю</w:t>
      </w:r>
      <w:r w:rsidRPr="00E12998">
        <w:rPr>
          <w:lang w:val="ru-RU"/>
        </w:rPr>
        <w:t xml:space="preserve">т согласие при проведении работ по строительству или </w:t>
      </w:r>
      <w:r>
        <w:rPr>
          <w:lang w:val="ru-RU"/>
        </w:rPr>
        <w:t>реконструкции гарантировать: (</w:t>
      </w:r>
      <w:proofErr w:type="spellStart"/>
      <w:r>
        <w:rPr>
          <w:lang w:val="en-US"/>
        </w:rPr>
        <w:t>i</w:t>
      </w:r>
      <w:proofErr w:type="spellEnd"/>
      <w:r w:rsidRPr="00E12998">
        <w:rPr>
          <w:lang w:val="ru-RU"/>
        </w:rPr>
        <w:t>) профессиональное ограждение соответствующего участка и маскировку зоны проведения строительных работ таким образом, чтобы производимые работы и строительный мусор не находились непосредственно в по</w:t>
      </w:r>
      <w:r>
        <w:rPr>
          <w:lang w:val="ru-RU"/>
        </w:rPr>
        <w:t>ле зрения постояльцев Гостиницы</w:t>
      </w:r>
      <w:r w:rsidRPr="00EF4370">
        <w:rPr>
          <w:lang w:val="ru-RU"/>
        </w:rPr>
        <w:t>;</w:t>
      </w:r>
      <w:r w:rsidRPr="00E12998">
        <w:rPr>
          <w:lang w:val="ru-RU"/>
        </w:rPr>
        <w:t xml:space="preserve"> (</w:t>
      </w:r>
      <w:r>
        <w:rPr>
          <w:lang w:val="en-US"/>
        </w:rPr>
        <w:t>ii</w:t>
      </w:r>
      <w:r w:rsidRPr="00E12998">
        <w:rPr>
          <w:lang w:val="ru-RU"/>
        </w:rPr>
        <w:t xml:space="preserve">) обращение к </w:t>
      </w:r>
      <w:proofErr w:type="spellStart"/>
      <w:r w:rsidRPr="00E12998">
        <w:rPr>
          <w:lang w:val="ru-RU"/>
        </w:rPr>
        <w:t>Хаятт</w:t>
      </w:r>
      <w:proofErr w:type="spellEnd"/>
      <w:r w:rsidRPr="00E12998">
        <w:rPr>
          <w:lang w:val="ru-RU"/>
        </w:rPr>
        <w:t xml:space="preserve"> в целях получения исходных указаний и согласований при определении сроков проведения строительных работ и их координации для минимизации неудо</w:t>
      </w:r>
      <w:proofErr w:type="gramStart"/>
      <w:r w:rsidRPr="00E12998">
        <w:rPr>
          <w:lang w:val="ru-RU"/>
        </w:rPr>
        <w:t>бств дл</w:t>
      </w:r>
      <w:proofErr w:type="gramEnd"/>
      <w:r w:rsidRPr="00E12998">
        <w:rPr>
          <w:lang w:val="ru-RU"/>
        </w:rPr>
        <w:t>я постояльцев Гостиницы, ее служащих и управленческого персонала, и соответствующее страхование ответственности</w:t>
      </w:r>
      <w:r w:rsidRPr="005B427B">
        <w:rPr>
          <w:rFonts w:asciiTheme="minorHAnsi" w:eastAsiaTheme="minorHAnsi" w:hAnsiTheme="minorHAnsi" w:cstheme="minorBidi"/>
          <w:i/>
          <w:sz w:val="22"/>
          <w:szCs w:val="22"/>
          <w:lang w:val="ru-RU" w:eastAsia="en-US" w:bidi="ar-SA"/>
        </w:rPr>
        <w:t xml:space="preserve"> </w:t>
      </w:r>
      <w:r w:rsidRPr="00EE5C0B">
        <w:rPr>
          <w:lang w:val="ru-RU"/>
        </w:rPr>
        <w:t xml:space="preserve">с указанием </w:t>
      </w:r>
      <w:proofErr w:type="spellStart"/>
      <w:r w:rsidRPr="00EE5C0B">
        <w:rPr>
          <w:lang w:val="ru-RU"/>
        </w:rPr>
        <w:t>Хаятт</w:t>
      </w:r>
      <w:proofErr w:type="spellEnd"/>
      <w:r w:rsidRPr="00EE5C0B">
        <w:rPr>
          <w:lang w:val="ru-RU"/>
        </w:rPr>
        <w:t xml:space="preserve"> в качестве «дополнительного страхователя» в связи с проведением любых строительных работ</w:t>
      </w:r>
      <w:r w:rsidRPr="005927B2">
        <w:rPr>
          <w:lang w:val="ru-RU"/>
        </w:rPr>
        <w:t>.</w:t>
      </w:r>
    </w:p>
    <w:p w:rsidR="000B3D79" w:rsidRDefault="00C97D0B" w:rsidP="000B3D79">
      <w:pPr>
        <w:ind w:left="1560" w:hanging="851"/>
        <w:rPr>
          <w:lang w:val="ru-RU"/>
        </w:rPr>
      </w:pPr>
      <w:proofErr w:type="gramStart"/>
      <w:r>
        <w:rPr>
          <w:lang w:val="ru-RU"/>
        </w:rPr>
        <w:t>14.4</w:t>
      </w:r>
      <w:r w:rsidR="000B3D79" w:rsidRPr="00AC064D">
        <w:rPr>
          <w:lang w:val="ru-RU"/>
        </w:rPr>
        <w:t>.7</w:t>
      </w:r>
      <w:r w:rsidR="000B3D79" w:rsidRPr="00E12998">
        <w:rPr>
          <w:lang w:val="ru-RU"/>
        </w:rPr>
        <w:t xml:space="preserve"> </w:t>
      </w:r>
      <w:r w:rsidR="000B3D79" w:rsidRPr="00AC064D">
        <w:rPr>
          <w:lang w:val="ru-RU"/>
        </w:rPr>
        <w:tab/>
      </w:r>
      <w:r w:rsidR="000B3D79" w:rsidRPr="00E12998">
        <w:rPr>
          <w:lang w:val="ru-RU"/>
        </w:rPr>
        <w:t>Участник</w:t>
      </w:r>
      <w:r w:rsidR="0050440E">
        <w:rPr>
          <w:lang w:val="ru-RU"/>
        </w:rPr>
        <w:t>и</w:t>
      </w:r>
      <w:r w:rsidR="000B3D79" w:rsidRPr="00E12998">
        <w:rPr>
          <w:lang w:val="ru-RU"/>
        </w:rPr>
        <w:t xml:space="preserve"> гарантир</w:t>
      </w:r>
      <w:r w:rsidR="000B3D79">
        <w:rPr>
          <w:lang w:val="ru-RU"/>
        </w:rPr>
        <w:t>у</w:t>
      </w:r>
      <w:r w:rsidR="0050440E">
        <w:rPr>
          <w:lang w:val="ru-RU"/>
        </w:rPr>
        <w:t>ю</w:t>
      </w:r>
      <w:r w:rsidR="000B3D79">
        <w:rPr>
          <w:lang w:val="ru-RU"/>
        </w:rPr>
        <w:t>т</w:t>
      </w:r>
      <w:r w:rsidR="000B3D79" w:rsidRPr="00E12998">
        <w:rPr>
          <w:lang w:val="ru-RU"/>
        </w:rPr>
        <w:t xml:space="preserve">, что внесение любых изменений, дополнений, а также выполнение работ по обслуживанию и ремонту Помещения </w:t>
      </w:r>
      <w:r w:rsidR="000B3D79" w:rsidRPr="00E12998">
        <w:rPr>
          <w:lang w:val="ru-RU"/>
        </w:rPr>
        <w:lastRenderedPageBreak/>
        <w:t>(включая, работы по реконструкции) (</w:t>
      </w:r>
      <w:proofErr w:type="spellStart"/>
      <w:r w:rsidR="000B3D79">
        <w:rPr>
          <w:lang w:val="en-US"/>
        </w:rPr>
        <w:t>i</w:t>
      </w:r>
      <w:proofErr w:type="spellEnd"/>
      <w:r w:rsidR="000B3D79" w:rsidRPr="00E12998">
        <w:rPr>
          <w:lang w:val="ru-RU"/>
        </w:rPr>
        <w:t>) не должны негативно повлиять на функционирование и работу систем в любой части Гостиницы (включая, поми</w:t>
      </w:r>
      <w:r w:rsidR="000B3D79">
        <w:rPr>
          <w:lang w:val="ru-RU"/>
        </w:rPr>
        <w:t>мо прочего, общее имущество, указанное в пункте 2.4.</w:t>
      </w:r>
      <w:proofErr w:type="gramEnd"/>
      <w:r w:rsidR="000B3D79">
        <w:rPr>
          <w:lang w:val="ru-RU"/>
        </w:rPr>
        <w:t xml:space="preserve"> </w:t>
      </w:r>
      <w:proofErr w:type="gramStart"/>
      <w:r w:rsidR="000B3D79">
        <w:rPr>
          <w:lang w:val="ru-RU"/>
        </w:rPr>
        <w:t>Договора)</w:t>
      </w:r>
      <w:r w:rsidR="000B3D79" w:rsidRPr="00AC064D">
        <w:rPr>
          <w:lang w:val="ru-RU"/>
        </w:rPr>
        <w:t>;</w:t>
      </w:r>
      <w:r w:rsidR="000B3D79">
        <w:rPr>
          <w:lang w:val="ru-RU"/>
        </w:rPr>
        <w:t xml:space="preserve"> (</w:t>
      </w:r>
      <w:r w:rsidR="000B3D79">
        <w:rPr>
          <w:lang w:val="en-US"/>
        </w:rPr>
        <w:t>ii</w:t>
      </w:r>
      <w:r w:rsidR="000B3D79" w:rsidRPr="00E12998">
        <w:rPr>
          <w:lang w:val="ru-RU"/>
        </w:rPr>
        <w:t>) не должны препятствоват</w:t>
      </w:r>
      <w:r w:rsidR="000B3D79">
        <w:rPr>
          <w:lang w:val="ru-RU"/>
        </w:rPr>
        <w:t>ь эксплуатации Гостиницы, или (</w:t>
      </w:r>
      <w:r w:rsidR="000B3D79">
        <w:rPr>
          <w:lang w:val="en-US"/>
        </w:rPr>
        <w:t>iii</w:t>
      </w:r>
      <w:r w:rsidR="000B3D79" w:rsidRPr="00E12998">
        <w:rPr>
          <w:lang w:val="ru-RU"/>
        </w:rPr>
        <w:t>) не должны противоречить требованиям действующего законодательства и н</w:t>
      </w:r>
      <w:r w:rsidR="000B3D79">
        <w:rPr>
          <w:lang w:val="ru-RU"/>
        </w:rPr>
        <w:t>ормативно-правовых актов.</w:t>
      </w:r>
      <w:proofErr w:type="gramEnd"/>
    </w:p>
    <w:p w:rsidR="000B3D79" w:rsidRPr="00E12998" w:rsidRDefault="00C97D0B" w:rsidP="000B3D79">
      <w:pPr>
        <w:ind w:left="1560" w:hanging="851"/>
        <w:rPr>
          <w:lang w:val="ru-RU"/>
        </w:rPr>
      </w:pPr>
      <w:proofErr w:type="gramStart"/>
      <w:r>
        <w:rPr>
          <w:lang w:val="ru-RU"/>
        </w:rPr>
        <w:t>14.4</w:t>
      </w:r>
      <w:r w:rsidR="000B3D79">
        <w:rPr>
          <w:lang w:val="ru-RU"/>
        </w:rPr>
        <w:t>.</w:t>
      </w:r>
      <w:r w:rsidR="000B3D79" w:rsidRPr="00AC064D">
        <w:rPr>
          <w:lang w:val="ru-RU"/>
        </w:rPr>
        <w:t>8</w:t>
      </w:r>
      <w:r w:rsidR="000B3D79">
        <w:rPr>
          <w:lang w:val="ru-RU"/>
        </w:rPr>
        <w:tab/>
      </w:r>
      <w:r w:rsidR="000B3D79" w:rsidRPr="00E12998">
        <w:rPr>
          <w:lang w:val="ru-RU"/>
        </w:rPr>
        <w:t>Участник</w:t>
      </w:r>
      <w:r w:rsidR="0050440E">
        <w:rPr>
          <w:lang w:val="ru-RU"/>
        </w:rPr>
        <w:t>и</w:t>
      </w:r>
      <w:r w:rsidR="000B3D79" w:rsidRPr="00E12998">
        <w:rPr>
          <w:lang w:val="ru-RU"/>
        </w:rPr>
        <w:t xml:space="preserve"> соглаша</w:t>
      </w:r>
      <w:r w:rsidR="0050440E">
        <w:rPr>
          <w:lang w:val="ru-RU"/>
        </w:rPr>
        <w:t>ю</w:t>
      </w:r>
      <w:r w:rsidR="000B3D79" w:rsidRPr="00E12998">
        <w:rPr>
          <w:lang w:val="ru-RU"/>
        </w:rPr>
        <w:t>тся с тем, что любые знаки/указатели в Помещени</w:t>
      </w:r>
      <w:r w:rsidR="000B3D79">
        <w:rPr>
          <w:lang w:val="ru-RU"/>
        </w:rPr>
        <w:t xml:space="preserve">и </w:t>
      </w:r>
      <w:r w:rsidR="000B3D79" w:rsidRPr="00E12998">
        <w:rPr>
          <w:lang w:val="ru-RU"/>
        </w:rPr>
        <w:t>или знаки/указатели, видимые из Помещени</w:t>
      </w:r>
      <w:r w:rsidR="000B3D79">
        <w:rPr>
          <w:lang w:val="ru-RU"/>
        </w:rPr>
        <w:t>я</w:t>
      </w:r>
      <w:r w:rsidR="000B3D79" w:rsidRPr="00E12998">
        <w:rPr>
          <w:lang w:val="ru-RU"/>
        </w:rPr>
        <w:t xml:space="preserve">, размещаются с предварительного письменного согласия </w:t>
      </w:r>
      <w:proofErr w:type="spellStart"/>
      <w:r w:rsidR="000B3D79" w:rsidRPr="00E12998">
        <w:rPr>
          <w:lang w:val="ru-RU"/>
        </w:rPr>
        <w:t>Хаятт</w:t>
      </w:r>
      <w:proofErr w:type="spellEnd"/>
      <w:r w:rsidR="000B3D79" w:rsidRPr="00E12998">
        <w:rPr>
          <w:lang w:val="ru-RU"/>
        </w:rPr>
        <w:t xml:space="preserve">, в получении которого не должно быть необоснованно отказано или предоставление которого не должно быть необоснованно задержано, но в любом случае </w:t>
      </w:r>
      <w:proofErr w:type="spellStart"/>
      <w:r w:rsidR="000B3D79" w:rsidRPr="00E12998">
        <w:rPr>
          <w:lang w:val="ru-RU"/>
        </w:rPr>
        <w:t>Хаятт</w:t>
      </w:r>
      <w:proofErr w:type="spellEnd"/>
      <w:r w:rsidR="000B3D79" w:rsidRPr="00E12998">
        <w:rPr>
          <w:lang w:val="ru-RU"/>
        </w:rPr>
        <w:t xml:space="preserve"> вправе воспрепятствовать размещению любого знака/указателя, несовместимого со спецификой деятельности Гостиницы, включая, в том числе, яркого</w:t>
      </w:r>
      <w:proofErr w:type="gramEnd"/>
      <w:r w:rsidR="000B3D79" w:rsidRPr="00E12998">
        <w:rPr>
          <w:lang w:val="ru-RU"/>
        </w:rPr>
        <w:t xml:space="preserve"> декоративного освещения.   </w:t>
      </w:r>
    </w:p>
    <w:p w:rsidR="000B3D79" w:rsidRDefault="00C97D0B" w:rsidP="000B3D79">
      <w:pPr>
        <w:ind w:left="1560" w:hanging="851"/>
        <w:rPr>
          <w:lang w:val="ru-RU"/>
        </w:rPr>
      </w:pPr>
      <w:r>
        <w:rPr>
          <w:lang w:val="ru-RU"/>
        </w:rPr>
        <w:t>14.4</w:t>
      </w:r>
      <w:r w:rsidR="000B3D79">
        <w:rPr>
          <w:lang w:val="ru-RU"/>
        </w:rPr>
        <w:t>.9</w:t>
      </w:r>
      <w:r w:rsidR="000B3D79">
        <w:rPr>
          <w:lang w:val="ru-RU"/>
        </w:rPr>
        <w:tab/>
      </w:r>
      <w:r w:rsidR="000B3D79" w:rsidRPr="00E12998">
        <w:rPr>
          <w:lang w:val="ru-RU"/>
        </w:rPr>
        <w:t xml:space="preserve">Управленческому персоналу </w:t>
      </w:r>
      <w:r w:rsidR="000B3D79">
        <w:rPr>
          <w:lang w:val="ru-RU"/>
        </w:rPr>
        <w:t xml:space="preserve">Гостиницы </w:t>
      </w:r>
      <w:r w:rsidR="000B3D79" w:rsidRPr="00E12998">
        <w:rPr>
          <w:lang w:val="ru-RU"/>
        </w:rPr>
        <w:t xml:space="preserve">и </w:t>
      </w:r>
      <w:proofErr w:type="spellStart"/>
      <w:r w:rsidR="000B3D79" w:rsidRPr="00E12998">
        <w:rPr>
          <w:lang w:val="ru-RU"/>
        </w:rPr>
        <w:t>Хаятт</w:t>
      </w:r>
      <w:proofErr w:type="spellEnd"/>
      <w:r w:rsidR="000B3D79" w:rsidRPr="00E12998">
        <w:rPr>
          <w:lang w:val="ru-RU"/>
        </w:rPr>
        <w:t xml:space="preserve"> должно быть предоставлено право доступа и </w:t>
      </w:r>
      <w:proofErr w:type="gramStart"/>
      <w:r w:rsidR="000B3D79" w:rsidRPr="00E12998">
        <w:rPr>
          <w:lang w:val="ru-RU"/>
        </w:rPr>
        <w:t>контроля</w:t>
      </w:r>
      <w:r w:rsidR="000B3D79">
        <w:rPr>
          <w:lang w:val="ru-RU"/>
        </w:rPr>
        <w:t xml:space="preserve"> за</w:t>
      </w:r>
      <w:proofErr w:type="gramEnd"/>
      <w:r w:rsidR="000B3D79" w:rsidRPr="00E12998">
        <w:rPr>
          <w:lang w:val="ru-RU"/>
        </w:rPr>
        <w:t xml:space="preserve"> </w:t>
      </w:r>
      <w:r w:rsidR="000B3D79">
        <w:rPr>
          <w:lang w:val="ru-RU"/>
        </w:rPr>
        <w:t>о</w:t>
      </w:r>
      <w:r w:rsidR="000B3D79" w:rsidRPr="00E12998">
        <w:rPr>
          <w:lang w:val="ru-RU"/>
        </w:rPr>
        <w:t>бщим имуществом в той степени, в которой это необходимо для целей обеспечения эффективной и надлежащей эксплуатации Гостиницы. Любые расходы, понесенные Гостиницей в связи с содержанием и ремонто</w:t>
      </w:r>
      <w:r w:rsidR="000B3D79">
        <w:rPr>
          <w:lang w:val="ru-RU"/>
        </w:rPr>
        <w:t>м о</w:t>
      </w:r>
      <w:r w:rsidR="000B3D79" w:rsidRPr="00E12998">
        <w:rPr>
          <w:lang w:val="ru-RU"/>
        </w:rPr>
        <w:t>бщего имущества</w:t>
      </w:r>
      <w:r w:rsidR="000B3D79">
        <w:rPr>
          <w:lang w:val="ru-RU"/>
        </w:rPr>
        <w:t>,</w:t>
      </w:r>
      <w:r w:rsidR="000B3D79" w:rsidRPr="00E12998">
        <w:rPr>
          <w:lang w:val="ru-RU"/>
        </w:rPr>
        <w:t xml:space="preserve"> подлежат оплате Участник</w:t>
      </w:r>
      <w:r w:rsidR="0050440E">
        <w:rPr>
          <w:lang w:val="ru-RU"/>
        </w:rPr>
        <w:t>ами</w:t>
      </w:r>
      <w:r w:rsidR="000B3D79" w:rsidRPr="00E12998">
        <w:rPr>
          <w:lang w:val="ru-RU"/>
        </w:rPr>
        <w:t xml:space="preserve"> пропорционально  размеру </w:t>
      </w:r>
      <w:proofErr w:type="gramStart"/>
      <w:r w:rsidR="000B3D79" w:rsidRPr="00E12998">
        <w:rPr>
          <w:lang w:val="ru-RU"/>
        </w:rPr>
        <w:t>принадлежащих</w:t>
      </w:r>
      <w:proofErr w:type="gramEnd"/>
      <w:r w:rsidR="000B3D79" w:rsidRPr="00E12998">
        <w:rPr>
          <w:lang w:val="ru-RU"/>
        </w:rPr>
        <w:t xml:space="preserve"> Участник</w:t>
      </w:r>
      <w:r w:rsidR="0050440E">
        <w:rPr>
          <w:lang w:val="ru-RU"/>
        </w:rPr>
        <w:t>ам</w:t>
      </w:r>
      <w:r w:rsidR="000B3D79" w:rsidRPr="00E12998">
        <w:rPr>
          <w:lang w:val="ru-RU"/>
        </w:rPr>
        <w:t xml:space="preserve"> на праве собственности </w:t>
      </w:r>
      <w:r w:rsidR="000B3D79">
        <w:rPr>
          <w:lang w:val="ru-RU"/>
        </w:rPr>
        <w:t>П</w:t>
      </w:r>
      <w:r w:rsidR="000B3D79" w:rsidRPr="00E12998">
        <w:rPr>
          <w:lang w:val="ru-RU"/>
        </w:rPr>
        <w:t>омещени</w:t>
      </w:r>
      <w:r w:rsidR="000B3D79">
        <w:rPr>
          <w:lang w:val="ru-RU"/>
        </w:rPr>
        <w:t>я доли</w:t>
      </w:r>
      <w:r w:rsidR="000B3D79" w:rsidRPr="00E12998">
        <w:rPr>
          <w:lang w:val="ru-RU"/>
        </w:rPr>
        <w:t>.</w:t>
      </w:r>
    </w:p>
    <w:p w:rsidR="000B3D79" w:rsidRDefault="00C97D0B" w:rsidP="000B3D79">
      <w:pPr>
        <w:ind w:left="1560" w:hanging="851"/>
        <w:rPr>
          <w:lang w:val="ru-RU"/>
        </w:rPr>
      </w:pPr>
      <w:r>
        <w:rPr>
          <w:lang w:val="ru-RU"/>
        </w:rPr>
        <w:t>14.4</w:t>
      </w:r>
      <w:r w:rsidR="000B3D79">
        <w:rPr>
          <w:lang w:val="ru-RU"/>
        </w:rPr>
        <w:t>.10</w:t>
      </w:r>
      <w:r w:rsidR="000B3D79">
        <w:rPr>
          <w:lang w:val="ru-RU"/>
        </w:rPr>
        <w:tab/>
      </w:r>
      <w:r w:rsidR="000B3D79" w:rsidRPr="00E12998">
        <w:rPr>
          <w:lang w:val="ru-RU"/>
        </w:rPr>
        <w:t>Участник</w:t>
      </w:r>
      <w:r w:rsidR="0050440E">
        <w:rPr>
          <w:lang w:val="ru-RU"/>
        </w:rPr>
        <w:t>и</w:t>
      </w:r>
      <w:r w:rsidR="000B3D79" w:rsidRPr="00E12998">
        <w:rPr>
          <w:lang w:val="ru-RU"/>
        </w:rPr>
        <w:t xml:space="preserve"> обеспечива</w:t>
      </w:r>
      <w:r w:rsidR="0050440E">
        <w:rPr>
          <w:lang w:val="ru-RU"/>
        </w:rPr>
        <w:t>ю</w:t>
      </w:r>
      <w:r w:rsidR="000B3D79" w:rsidRPr="00E12998">
        <w:rPr>
          <w:lang w:val="ru-RU"/>
        </w:rPr>
        <w:t>т, чтобы коммунальные услуги в Помещени</w:t>
      </w:r>
      <w:r w:rsidR="000B3D79">
        <w:rPr>
          <w:lang w:val="ru-RU"/>
        </w:rPr>
        <w:t>и</w:t>
      </w:r>
      <w:r w:rsidR="000B3D79" w:rsidRPr="00E12998">
        <w:rPr>
          <w:lang w:val="ru-RU"/>
        </w:rPr>
        <w:t xml:space="preserve">, </w:t>
      </w:r>
      <w:proofErr w:type="gramStart"/>
      <w:r w:rsidR="000B3D79" w:rsidRPr="00E12998">
        <w:rPr>
          <w:lang w:val="ru-RU"/>
        </w:rPr>
        <w:t>учитывались отдельно от Гостиницы и чтобы всё Общее имущество содержалось</w:t>
      </w:r>
      <w:proofErr w:type="gramEnd"/>
      <w:r w:rsidR="000B3D79" w:rsidRPr="00E12998">
        <w:rPr>
          <w:lang w:val="ru-RU"/>
        </w:rPr>
        <w:t xml:space="preserve"> в рабочем состоянии и ремонтировалось. </w:t>
      </w:r>
    </w:p>
    <w:p w:rsidR="000B3D79" w:rsidRDefault="00C97D0B" w:rsidP="000B3D79">
      <w:pPr>
        <w:ind w:left="1560" w:hanging="851"/>
        <w:rPr>
          <w:lang w:val="ru-RU"/>
        </w:rPr>
      </w:pPr>
      <w:proofErr w:type="gramStart"/>
      <w:r>
        <w:rPr>
          <w:lang w:val="ru-RU"/>
        </w:rPr>
        <w:t>14.4</w:t>
      </w:r>
      <w:r w:rsidR="000B3D79">
        <w:rPr>
          <w:lang w:val="ru-RU"/>
        </w:rPr>
        <w:t>.11</w:t>
      </w:r>
      <w:r w:rsidR="000B3D79">
        <w:rPr>
          <w:lang w:val="ru-RU"/>
        </w:rPr>
        <w:tab/>
      </w:r>
      <w:r w:rsidR="000B3D79" w:rsidRPr="00E12998">
        <w:rPr>
          <w:lang w:val="ru-RU"/>
        </w:rPr>
        <w:t>Участник</w:t>
      </w:r>
      <w:r w:rsidR="0050440E">
        <w:rPr>
          <w:lang w:val="ru-RU"/>
        </w:rPr>
        <w:t>и</w:t>
      </w:r>
      <w:r w:rsidR="000B3D79" w:rsidRPr="00E12998">
        <w:rPr>
          <w:lang w:val="ru-RU"/>
        </w:rPr>
        <w:t xml:space="preserve"> обеспечива</w:t>
      </w:r>
      <w:r w:rsidR="0050440E">
        <w:rPr>
          <w:lang w:val="ru-RU"/>
        </w:rPr>
        <w:t>ю</w:t>
      </w:r>
      <w:r w:rsidR="000B3D79" w:rsidRPr="00E12998">
        <w:rPr>
          <w:lang w:val="ru-RU"/>
        </w:rPr>
        <w:t>т следующие виды страхования Помещения в солидных страховых компаниях, способных нест</w:t>
      </w:r>
      <w:r w:rsidR="000B3D79">
        <w:rPr>
          <w:lang w:val="ru-RU"/>
        </w:rPr>
        <w:t>и финансовую ответственность: (</w:t>
      </w:r>
      <w:proofErr w:type="spellStart"/>
      <w:r w:rsidR="000B3D79">
        <w:rPr>
          <w:lang w:val="en-US"/>
        </w:rPr>
        <w:t>i</w:t>
      </w:r>
      <w:proofErr w:type="spellEnd"/>
      <w:r w:rsidR="000B3D79" w:rsidRPr="00E12998">
        <w:rPr>
          <w:lang w:val="ru-RU"/>
        </w:rPr>
        <w:t>) страхование соответствующей ответственности в отношении эксплуатации Помещени</w:t>
      </w:r>
      <w:r w:rsidR="000B3D79">
        <w:rPr>
          <w:lang w:val="ru-RU"/>
        </w:rPr>
        <w:t>я,</w:t>
      </w:r>
      <w:r w:rsidR="000B3D79" w:rsidRPr="00E12998">
        <w:rPr>
          <w:lang w:val="ru-RU"/>
        </w:rPr>
        <w:t xml:space="preserve"> и аналогичным образом, в соответствующих случаях, в отношении проведения работ по реконструкции, перепланировке и/или модернизации Помещени</w:t>
      </w:r>
      <w:r w:rsidR="000B3D79">
        <w:rPr>
          <w:lang w:val="ru-RU"/>
        </w:rPr>
        <w:t>я,</w:t>
      </w:r>
      <w:r w:rsidR="000B3D79" w:rsidRPr="00E12998">
        <w:rPr>
          <w:lang w:val="ru-RU"/>
        </w:rPr>
        <w:t xml:space="preserve"> и (</w:t>
      </w:r>
      <w:r w:rsidR="000B3D79">
        <w:rPr>
          <w:lang w:val="en-US"/>
        </w:rPr>
        <w:t>ii</w:t>
      </w:r>
      <w:r w:rsidR="000B3D79" w:rsidRPr="00E12998">
        <w:rPr>
          <w:lang w:val="ru-RU"/>
        </w:rPr>
        <w:t>) любых рисков физических потерь или повреждений Помещения, по причине возникновения пожара, взрыва котельной установки, наводнения, повреждения имущества водой</w:t>
      </w:r>
      <w:proofErr w:type="gramEnd"/>
      <w:r w:rsidR="000B3D79" w:rsidRPr="00E12998">
        <w:rPr>
          <w:lang w:val="ru-RU"/>
        </w:rPr>
        <w:t xml:space="preserve"> вследствие срабатывания </w:t>
      </w:r>
      <w:proofErr w:type="spellStart"/>
      <w:r w:rsidR="000B3D79" w:rsidRPr="00E12998">
        <w:rPr>
          <w:lang w:val="ru-RU"/>
        </w:rPr>
        <w:t>спринклерных</w:t>
      </w:r>
      <w:proofErr w:type="spellEnd"/>
      <w:r w:rsidR="000B3D79" w:rsidRPr="00E12998">
        <w:rPr>
          <w:lang w:val="ru-RU"/>
        </w:rPr>
        <w:t xml:space="preserve"> систем пожаротушения и аналогичных рисков и потерь</w:t>
      </w:r>
      <w:r w:rsidR="000B3D79">
        <w:rPr>
          <w:lang w:val="ru-RU"/>
        </w:rPr>
        <w:t>.</w:t>
      </w:r>
      <w:r w:rsidR="000B3D79" w:rsidRPr="00481CD3">
        <w:rPr>
          <w:rFonts w:asciiTheme="minorHAnsi" w:eastAsiaTheme="minorHAnsi" w:hAnsiTheme="minorHAnsi" w:cstheme="minorBidi"/>
          <w:i/>
          <w:sz w:val="22"/>
          <w:szCs w:val="22"/>
          <w:lang w:val="ru-RU" w:eastAsia="en-US" w:bidi="ar-SA"/>
        </w:rPr>
        <w:t xml:space="preserve"> </w:t>
      </w:r>
      <w:r w:rsidR="000B3D79" w:rsidRPr="000A6626">
        <w:rPr>
          <w:lang w:val="ru-RU"/>
        </w:rPr>
        <w:t xml:space="preserve">Подобное страхование должно осуществляться с учетом размеров возмещений и безусловной франшизы/иных отчислений, принятых в рамках взвешенного и рационального подхода операторами аналогичных первоклассных многофункциональных зданий. В страховых полисах,  в соответствующих случаях, должна фигурировать </w:t>
      </w:r>
      <w:proofErr w:type="spellStart"/>
      <w:r w:rsidR="000B3D79" w:rsidRPr="000A6626">
        <w:rPr>
          <w:lang w:val="ru-RU"/>
        </w:rPr>
        <w:t>Хаятт</w:t>
      </w:r>
      <w:proofErr w:type="spellEnd"/>
      <w:r w:rsidR="000B3D79" w:rsidRPr="000A6626">
        <w:rPr>
          <w:lang w:val="ru-RU"/>
        </w:rPr>
        <w:t xml:space="preserve"> в качестве дополнительног</w:t>
      </w:r>
      <w:proofErr w:type="gramStart"/>
      <w:r w:rsidR="000B3D79" w:rsidRPr="000A6626">
        <w:rPr>
          <w:lang w:val="ru-RU"/>
        </w:rPr>
        <w:t>о(</w:t>
      </w:r>
      <w:proofErr w:type="gramEnd"/>
      <w:r w:rsidR="000B3D79" w:rsidRPr="000A6626">
        <w:rPr>
          <w:lang w:val="ru-RU"/>
        </w:rPr>
        <w:t>-ых) страхователя(-лей) и при  наступлении страховых случаев, указанных в предыдущем пункте (</w:t>
      </w:r>
      <w:r w:rsidR="000B3D79">
        <w:rPr>
          <w:lang w:val="en-US"/>
        </w:rPr>
        <w:t>ii</w:t>
      </w:r>
      <w:r w:rsidR="000B3D79" w:rsidRPr="000A6626">
        <w:rPr>
          <w:lang w:val="ru-RU"/>
        </w:rPr>
        <w:t xml:space="preserve">) должен быть предусмотрен отказ страховой компании от права предъявления требований в порядке регресса к </w:t>
      </w:r>
      <w:proofErr w:type="spellStart"/>
      <w:r w:rsidR="000B3D79" w:rsidRPr="000A6626">
        <w:rPr>
          <w:lang w:val="ru-RU"/>
        </w:rPr>
        <w:t>Хаятт</w:t>
      </w:r>
      <w:proofErr w:type="spellEnd"/>
      <w:r w:rsidR="000B3D79" w:rsidRPr="000A6626">
        <w:rPr>
          <w:lang w:val="ru-RU"/>
        </w:rPr>
        <w:t xml:space="preserve"> (любому ее </w:t>
      </w:r>
      <w:r w:rsidR="000B3D79">
        <w:rPr>
          <w:lang w:val="ru-RU"/>
        </w:rPr>
        <w:t>а</w:t>
      </w:r>
      <w:r w:rsidR="000B3D79" w:rsidRPr="000A6626">
        <w:rPr>
          <w:lang w:val="ru-RU"/>
        </w:rPr>
        <w:t>ффилированному лицу</w:t>
      </w:r>
      <w:r w:rsidR="000B3D79">
        <w:rPr>
          <w:lang w:val="ru-RU"/>
        </w:rPr>
        <w:t>)</w:t>
      </w:r>
      <w:r w:rsidR="000B3D79" w:rsidRPr="000A6626">
        <w:rPr>
          <w:lang w:val="ru-RU"/>
        </w:rPr>
        <w:t xml:space="preserve">, а </w:t>
      </w:r>
      <w:r w:rsidR="000B3D79">
        <w:rPr>
          <w:lang w:val="ru-RU"/>
        </w:rPr>
        <w:t>Участник</w:t>
      </w:r>
      <w:r w:rsidR="00B167A5">
        <w:rPr>
          <w:lang w:val="ru-RU"/>
        </w:rPr>
        <w:t>и</w:t>
      </w:r>
      <w:r w:rsidR="000B3D79" w:rsidRPr="000A6626">
        <w:rPr>
          <w:lang w:val="ru-RU"/>
        </w:rPr>
        <w:t xml:space="preserve"> обязу</w:t>
      </w:r>
      <w:r w:rsidR="00B167A5">
        <w:rPr>
          <w:lang w:val="ru-RU"/>
        </w:rPr>
        <w:t>ю</w:t>
      </w:r>
      <w:r w:rsidR="000B3D79" w:rsidRPr="000A6626">
        <w:rPr>
          <w:lang w:val="ru-RU"/>
        </w:rPr>
        <w:t xml:space="preserve">тся по требованию, предоставить или обеспечить предоставление </w:t>
      </w:r>
      <w:proofErr w:type="spellStart"/>
      <w:r w:rsidR="000B3D79" w:rsidRPr="000A6626">
        <w:rPr>
          <w:lang w:val="ru-RU"/>
        </w:rPr>
        <w:t>Хаятт</w:t>
      </w:r>
      <w:proofErr w:type="spellEnd"/>
      <w:r w:rsidR="000B3D79" w:rsidRPr="000A6626">
        <w:rPr>
          <w:lang w:val="ru-RU"/>
        </w:rPr>
        <w:t xml:space="preserve"> подтверждения соответствия с  положениями</w:t>
      </w:r>
      <w:r w:rsidR="000B3D79">
        <w:rPr>
          <w:lang w:val="ru-RU"/>
        </w:rPr>
        <w:t xml:space="preserve"> настоящего </w:t>
      </w:r>
      <w:r w:rsidR="000B3D79" w:rsidRPr="000A6626">
        <w:rPr>
          <w:lang w:val="ru-RU"/>
        </w:rPr>
        <w:t xml:space="preserve"> пункта</w:t>
      </w:r>
      <w:r w:rsidR="000B3D79">
        <w:rPr>
          <w:lang w:val="ru-RU"/>
        </w:rPr>
        <w:t>.</w:t>
      </w:r>
    </w:p>
    <w:p w:rsidR="000B3D79" w:rsidRPr="00E12998" w:rsidRDefault="00C97D0B" w:rsidP="000B3D79">
      <w:pPr>
        <w:ind w:left="1560" w:hanging="851"/>
        <w:rPr>
          <w:lang w:val="ru-RU"/>
        </w:rPr>
      </w:pPr>
      <w:proofErr w:type="gramStart"/>
      <w:r>
        <w:rPr>
          <w:lang w:val="ru-RU"/>
        </w:rPr>
        <w:t>14.4</w:t>
      </w:r>
      <w:r w:rsidR="000B3D79">
        <w:rPr>
          <w:lang w:val="ru-RU"/>
        </w:rPr>
        <w:t>.12</w:t>
      </w:r>
      <w:r w:rsidR="000B3D79">
        <w:rPr>
          <w:lang w:val="ru-RU"/>
        </w:rPr>
        <w:tab/>
      </w:r>
      <w:r w:rsidR="000B3D79" w:rsidRPr="00E12998">
        <w:rPr>
          <w:lang w:val="ru-RU"/>
        </w:rPr>
        <w:t>Участник</w:t>
      </w:r>
      <w:r w:rsidR="00B167A5">
        <w:rPr>
          <w:lang w:val="ru-RU"/>
        </w:rPr>
        <w:t>и</w:t>
      </w:r>
      <w:r w:rsidR="000B3D79" w:rsidRPr="00E12998">
        <w:rPr>
          <w:lang w:val="ru-RU"/>
        </w:rPr>
        <w:t xml:space="preserve"> настоящим выража</w:t>
      </w:r>
      <w:r w:rsidR="00B167A5">
        <w:rPr>
          <w:lang w:val="ru-RU"/>
        </w:rPr>
        <w:t>ю</w:t>
      </w:r>
      <w:r w:rsidR="000B3D79" w:rsidRPr="00E12998">
        <w:rPr>
          <w:lang w:val="ru-RU"/>
        </w:rPr>
        <w:t xml:space="preserve">т согласие обращаться к </w:t>
      </w:r>
      <w:proofErr w:type="spellStart"/>
      <w:r w:rsidR="000B3D79" w:rsidRPr="00E12998">
        <w:rPr>
          <w:lang w:val="ru-RU"/>
        </w:rPr>
        <w:t>Хаятт</w:t>
      </w:r>
      <w:proofErr w:type="spellEnd"/>
      <w:r w:rsidR="000B3D79" w:rsidRPr="00E12998">
        <w:rPr>
          <w:lang w:val="ru-RU"/>
        </w:rPr>
        <w:t xml:space="preserve"> с целью утверждения (в получении которого не может быть необоснованно </w:t>
      </w:r>
      <w:r w:rsidR="000B3D79" w:rsidRPr="00E12998">
        <w:rPr>
          <w:lang w:val="ru-RU"/>
        </w:rPr>
        <w:lastRenderedPageBreak/>
        <w:t>отказано и задержано) всех новых арендаторов, субарендаторов и концессионеров (а также по вопросам продления или возобновления существующих договоров аренды, субаренды или концессии) Помещения, с тем</w:t>
      </w:r>
      <w:r w:rsidR="000B3D79">
        <w:rPr>
          <w:lang w:val="ru-RU"/>
        </w:rPr>
        <w:t>,</w:t>
      </w:r>
      <w:r w:rsidR="000B3D79" w:rsidRPr="00E12998">
        <w:rPr>
          <w:lang w:val="ru-RU"/>
        </w:rPr>
        <w:t xml:space="preserve"> чтобы обеспечить соответствие уровня арендаторов и их деятельности уровню расположенной в том же комплексе первоклассной международной гостиницы</w:t>
      </w:r>
      <w:proofErr w:type="gramEnd"/>
      <w:r w:rsidR="000B3D79" w:rsidRPr="00E12998">
        <w:rPr>
          <w:lang w:val="ru-RU"/>
        </w:rPr>
        <w:t xml:space="preserve"> класса «люкс», а также </w:t>
      </w:r>
      <w:r w:rsidR="000B3D79">
        <w:rPr>
          <w:lang w:val="ru-RU"/>
        </w:rPr>
        <w:t xml:space="preserve">Стандартам </w:t>
      </w:r>
      <w:proofErr w:type="spellStart"/>
      <w:r w:rsidR="000B3D79">
        <w:rPr>
          <w:lang w:val="ru-RU"/>
        </w:rPr>
        <w:t>Хаятт</w:t>
      </w:r>
      <w:proofErr w:type="spellEnd"/>
      <w:r w:rsidR="000B3D79">
        <w:rPr>
          <w:lang w:val="ru-RU"/>
        </w:rPr>
        <w:t xml:space="preserve"> и </w:t>
      </w:r>
      <w:r w:rsidR="000B3D79" w:rsidRPr="00E12998">
        <w:rPr>
          <w:lang w:val="ru-RU"/>
        </w:rPr>
        <w:t xml:space="preserve">эксплуатационным нормам </w:t>
      </w:r>
      <w:proofErr w:type="spellStart"/>
      <w:r w:rsidR="000B3D79" w:rsidRPr="00E12998">
        <w:rPr>
          <w:lang w:val="ru-RU"/>
        </w:rPr>
        <w:t>Хаятт</w:t>
      </w:r>
      <w:proofErr w:type="spellEnd"/>
      <w:r w:rsidR="000B3D79" w:rsidRPr="00E12998">
        <w:rPr>
          <w:lang w:val="ru-RU"/>
        </w:rPr>
        <w:t xml:space="preserve">.    </w:t>
      </w:r>
    </w:p>
    <w:p w:rsidR="000B3D79" w:rsidRPr="00E12998" w:rsidRDefault="00C97D0B" w:rsidP="000B3D79">
      <w:pPr>
        <w:ind w:left="1560" w:hanging="851"/>
        <w:rPr>
          <w:lang w:val="ru-RU"/>
        </w:rPr>
      </w:pPr>
      <w:r>
        <w:rPr>
          <w:lang w:val="ru-RU"/>
        </w:rPr>
        <w:t>14.4</w:t>
      </w:r>
      <w:r w:rsidR="000B3D79">
        <w:rPr>
          <w:lang w:val="ru-RU"/>
        </w:rPr>
        <w:t>.13</w:t>
      </w:r>
      <w:proofErr w:type="gramStart"/>
      <w:r w:rsidR="000B3D79">
        <w:rPr>
          <w:lang w:val="ru-RU"/>
        </w:rPr>
        <w:tab/>
      </w:r>
      <w:r w:rsidR="000B3D79" w:rsidRPr="00E12998">
        <w:rPr>
          <w:lang w:val="ru-RU"/>
        </w:rPr>
        <w:t>Л</w:t>
      </w:r>
      <w:proofErr w:type="gramEnd"/>
      <w:r w:rsidR="000B3D79" w:rsidRPr="00E12998">
        <w:rPr>
          <w:lang w:val="ru-RU"/>
        </w:rPr>
        <w:t xml:space="preserve">юбой договор аренды, субаренды и концессии (или существующие договоры аренды в случае их продления, возобновления и/или внесения в них изменений), заключаемый в отношении Помещения, должен содержать требование о том, что эксплуатация и обслуживание соответствующих помещений должны осуществляться в соответствии со </w:t>
      </w:r>
      <w:r w:rsidR="000B3D79">
        <w:rPr>
          <w:lang w:val="ru-RU"/>
        </w:rPr>
        <w:t>С</w:t>
      </w:r>
      <w:r w:rsidR="000B3D79" w:rsidRPr="00E12998">
        <w:rPr>
          <w:lang w:val="ru-RU"/>
        </w:rPr>
        <w:t xml:space="preserve">тандартами </w:t>
      </w:r>
      <w:proofErr w:type="spellStart"/>
      <w:r w:rsidR="000B3D79" w:rsidRPr="00E12998">
        <w:rPr>
          <w:lang w:val="ru-RU"/>
        </w:rPr>
        <w:t>Хаятт</w:t>
      </w:r>
      <w:proofErr w:type="spellEnd"/>
      <w:r w:rsidR="000B3D79" w:rsidRPr="00E12998">
        <w:rPr>
          <w:lang w:val="ru-RU"/>
        </w:rPr>
        <w:t xml:space="preserve">, несоблюдение которых приравнивается к несоблюдению обязательств по соответствующему договору аренды, субаренды или концессии.   </w:t>
      </w:r>
    </w:p>
    <w:p w:rsidR="000B3D79" w:rsidRDefault="00C97D0B" w:rsidP="000B3D79">
      <w:pPr>
        <w:ind w:left="1560" w:hanging="851"/>
        <w:rPr>
          <w:lang w:val="ru-RU"/>
        </w:rPr>
      </w:pPr>
      <w:r>
        <w:rPr>
          <w:lang w:val="ru-RU"/>
        </w:rPr>
        <w:t>14.4</w:t>
      </w:r>
      <w:r w:rsidR="000B3D79">
        <w:rPr>
          <w:lang w:val="ru-RU"/>
        </w:rPr>
        <w:t>.14</w:t>
      </w:r>
      <w:r w:rsidR="000B3D79" w:rsidRPr="00E12998">
        <w:rPr>
          <w:lang w:val="ru-RU"/>
        </w:rPr>
        <w:tab/>
        <w:t>Права в отношении коммерческого обозначения (бренда) Помещения не могут быть переданы в рамках лицензионного соглашения.</w:t>
      </w:r>
    </w:p>
    <w:p w:rsidR="000B3D79" w:rsidRDefault="00C97D0B" w:rsidP="000B3D79">
      <w:pPr>
        <w:ind w:left="1560" w:hanging="851"/>
        <w:rPr>
          <w:lang w:val="ru-RU"/>
        </w:rPr>
      </w:pPr>
      <w:proofErr w:type="gramStart"/>
      <w:r>
        <w:rPr>
          <w:lang w:val="ru-RU"/>
        </w:rPr>
        <w:t>14.4</w:t>
      </w:r>
      <w:r w:rsidR="000B3D79">
        <w:rPr>
          <w:lang w:val="ru-RU"/>
        </w:rPr>
        <w:t>.15</w:t>
      </w:r>
      <w:r w:rsidR="000B3D79">
        <w:rPr>
          <w:lang w:val="ru-RU"/>
        </w:rPr>
        <w:tab/>
      </w:r>
      <w:r w:rsidR="000B3D79" w:rsidRPr="00E12998">
        <w:rPr>
          <w:lang w:val="ru-RU"/>
        </w:rPr>
        <w:t>Помещени</w:t>
      </w:r>
      <w:r w:rsidR="000B3D79">
        <w:rPr>
          <w:lang w:val="ru-RU"/>
        </w:rPr>
        <w:t>е</w:t>
      </w:r>
      <w:r w:rsidR="000B3D79" w:rsidRPr="00E12998">
        <w:rPr>
          <w:lang w:val="ru-RU"/>
        </w:rPr>
        <w:t xml:space="preserve"> не должн</w:t>
      </w:r>
      <w:r w:rsidR="000B3D79">
        <w:rPr>
          <w:lang w:val="ru-RU"/>
        </w:rPr>
        <w:t>о</w:t>
      </w:r>
      <w:r w:rsidR="000B3D79" w:rsidRPr="00E12998">
        <w:rPr>
          <w:lang w:val="ru-RU"/>
        </w:rPr>
        <w:t xml:space="preserve"> сдаваться в аренду</w:t>
      </w:r>
      <w:r w:rsidR="000B3D79">
        <w:rPr>
          <w:lang w:val="ru-RU"/>
        </w:rPr>
        <w:t xml:space="preserve"> и</w:t>
      </w:r>
      <w:r w:rsidR="000B3D79" w:rsidRPr="00E12998">
        <w:rPr>
          <w:lang w:val="ru-RU"/>
        </w:rPr>
        <w:t xml:space="preserve"> передаваться по договору коммерческой концессии</w:t>
      </w:r>
      <w:r w:rsidR="000B3D79">
        <w:rPr>
          <w:lang w:val="ru-RU"/>
        </w:rPr>
        <w:t xml:space="preserve"> третьим лицам, являющих</w:t>
      </w:r>
      <w:r w:rsidR="000B3D79" w:rsidRPr="00E12998">
        <w:rPr>
          <w:lang w:val="ru-RU"/>
        </w:rPr>
        <w:t xml:space="preserve">ся конкурентом </w:t>
      </w:r>
      <w:proofErr w:type="spellStart"/>
      <w:r w:rsidR="000B3D79">
        <w:rPr>
          <w:lang w:val="ru-RU"/>
        </w:rPr>
        <w:t>Хаятт</w:t>
      </w:r>
      <w:proofErr w:type="spellEnd"/>
      <w:r w:rsidR="000B3D79">
        <w:rPr>
          <w:lang w:val="ru-RU"/>
        </w:rPr>
        <w:t xml:space="preserve"> и/или любому из ее аффилированных </w:t>
      </w:r>
      <w:r w:rsidR="000B3D79" w:rsidRPr="00A84B0E">
        <w:rPr>
          <w:lang w:val="ru-RU"/>
        </w:rPr>
        <w:t>лиц, а также передаваться в ипотеку (залог) указанным лицам и иным третьим лицам.</w:t>
      </w:r>
      <w:proofErr w:type="gramEnd"/>
    </w:p>
    <w:p w:rsidR="000B3D79" w:rsidRDefault="00C97D0B" w:rsidP="000B3D79">
      <w:pPr>
        <w:ind w:left="1560" w:hanging="851"/>
        <w:rPr>
          <w:lang w:val="ru-RU"/>
        </w:rPr>
      </w:pPr>
      <w:r>
        <w:rPr>
          <w:lang w:val="ru-RU"/>
        </w:rPr>
        <w:t>14.4</w:t>
      </w:r>
      <w:r w:rsidR="000B3D79">
        <w:rPr>
          <w:lang w:val="ru-RU"/>
        </w:rPr>
        <w:t>.16</w:t>
      </w:r>
      <w:r w:rsidR="000B3D79">
        <w:rPr>
          <w:lang w:val="ru-RU"/>
        </w:rPr>
        <w:tab/>
        <w:t>Участник</w:t>
      </w:r>
      <w:r w:rsidR="00B167A5">
        <w:rPr>
          <w:lang w:val="ru-RU"/>
        </w:rPr>
        <w:t>и</w:t>
      </w:r>
      <w:r w:rsidR="000B3D79">
        <w:rPr>
          <w:lang w:val="ru-RU"/>
        </w:rPr>
        <w:t xml:space="preserve"> обязу</w:t>
      </w:r>
      <w:r w:rsidR="00B167A5">
        <w:rPr>
          <w:lang w:val="ru-RU"/>
        </w:rPr>
        <w:t>ю</w:t>
      </w:r>
      <w:r w:rsidR="000B3D79">
        <w:rPr>
          <w:lang w:val="ru-RU"/>
        </w:rPr>
        <w:t>тся своевременно уплачивать обязательные платежи</w:t>
      </w:r>
      <w:r w:rsidR="000B3D79" w:rsidRPr="00600A08">
        <w:rPr>
          <w:lang w:val="ru-RU"/>
        </w:rPr>
        <w:t xml:space="preserve"> </w:t>
      </w:r>
      <w:r w:rsidR="000B3D79">
        <w:rPr>
          <w:lang w:val="ru-RU"/>
        </w:rPr>
        <w:t xml:space="preserve">в адрес государственных органов, включая, </w:t>
      </w:r>
      <w:proofErr w:type="gramStart"/>
      <w:r w:rsidR="000B3D79">
        <w:rPr>
          <w:lang w:val="ru-RU"/>
        </w:rPr>
        <w:t>но</w:t>
      </w:r>
      <w:proofErr w:type="gramEnd"/>
      <w:r w:rsidR="000B3D79">
        <w:rPr>
          <w:lang w:val="ru-RU"/>
        </w:rPr>
        <w:t xml:space="preserve"> не ограничиваясь, налоги, сборы, арендную плату на Земельный участок, а также иные платежи, осуществляемые им</w:t>
      </w:r>
      <w:r w:rsidR="00B167A5">
        <w:rPr>
          <w:lang w:val="ru-RU"/>
        </w:rPr>
        <w:t>и</w:t>
      </w:r>
      <w:r w:rsidR="000B3D79">
        <w:rPr>
          <w:lang w:val="ru-RU"/>
        </w:rPr>
        <w:t xml:space="preserve"> в качестве собственник</w:t>
      </w:r>
      <w:r w:rsidR="00B167A5">
        <w:rPr>
          <w:lang w:val="ru-RU"/>
        </w:rPr>
        <w:t>ов</w:t>
      </w:r>
      <w:r w:rsidR="000B3D79">
        <w:rPr>
          <w:lang w:val="ru-RU"/>
        </w:rPr>
        <w:t xml:space="preserve"> Помещения в адрес государственных органов.</w:t>
      </w:r>
    </w:p>
    <w:p w:rsidR="00D74AEC" w:rsidRPr="00653092" w:rsidRDefault="00D74AEC" w:rsidP="00D86D8F">
      <w:pPr>
        <w:pStyle w:val="StandardL1"/>
        <w:rPr>
          <w:lang w:val="ru-RU"/>
        </w:rPr>
      </w:pPr>
      <w:bookmarkStart w:id="36" w:name="_Toc341904365"/>
      <w:r w:rsidRPr="00653092">
        <w:rPr>
          <w:lang w:val="ru-RU"/>
        </w:rPr>
        <w:t>ЗАКЛЮЧИТЕЛЬНЫЕ ПОЛОЖЕНИЯ</w:t>
      </w:r>
      <w:bookmarkEnd w:id="36"/>
      <w:r w:rsidRPr="00653092">
        <w:rPr>
          <w:lang w:val="ru-RU"/>
        </w:rPr>
        <w:t xml:space="preserve"> </w:t>
      </w:r>
    </w:p>
    <w:p w:rsidR="00D74AEC" w:rsidRPr="00653092" w:rsidRDefault="00D74AEC" w:rsidP="00A22817">
      <w:pPr>
        <w:pStyle w:val="StandardL2"/>
        <w:rPr>
          <w:lang w:val="ru-RU"/>
        </w:rPr>
      </w:pPr>
      <w:r w:rsidRPr="00653092">
        <w:rPr>
          <w:lang w:val="ru-RU"/>
        </w:rPr>
        <w:t xml:space="preserve">Договор составлен в </w:t>
      </w:r>
      <w:r w:rsidR="001437FC">
        <w:rPr>
          <w:lang w:val="ru-RU"/>
        </w:rPr>
        <w:t>4</w:t>
      </w:r>
      <w:r w:rsidRPr="00653092">
        <w:rPr>
          <w:lang w:val="ru-RU"/>
        </w:rPr>
        <w:t xml:space="preserve"> (</w:t>
      </w:r>
      <w:r w:rsidR="001437FC">
        <w:rPr>
          <w:lang w:val="ru-RU"/>
        </w:rPr>
        <w:t>четырех</w:t>
      </w:r>
      <w:r w:rsidRPr="00653092">
        <w:rPr>
          <w:lang w:val="ru-RU"/>
        </w:rPr>
        <w:t xml:space="preserve">) идентичных экземплярах, имеющих равную юридическую силу, по одному для каждой из действующих Сторон и один </w:t>
      </w:r>
      <w:r w:rsidR="009B69F4" w:rsidRPr="00653092">
        <w:rPr>
          <w:lang w:val="ru-RU"/>
        </w:rPr>
        <w:t>-</w:t>
      </w:r>
      <w:r w:rsidRPr="00653092">
        <w:rPr>
          <w:lang w:val="ru-RU"/>
        </w:rPr>
        <w:t xml:space="preserve"> для Регистрирующего органа.</w:t>
      </w:r>
    </w:p>
    <w:p w:rsidR="00D74AEC" w:rsidRPr="00653092" w:rsidRDefault="00D74AEC" w:rsidP="00CA0ACC">
      <w:pPr>
        <w:pStyle w:val="StandardL2"/>
        <w:rPr>
          <w:lang w:val="ru-RU"/>
        </w:rPr>
      </w:pPr>
      <w:r w:rsidRPr="00653092">
        <w:rPr>
          <w:lang w:val="ru-RU"/>
        </w:rPr>
        <w:t xml:space="preserve">Договор действует до полного исполнения Сторонами всех принятых на себя обязательств. </w:t>
      </w:r>
    </w:p>
    <w:p w:rsidR="00D74AEC" w:rsidRPr="00653092" w:rsidRDefault="00D74AEC" w:rsidP="00A22817">
      <w:pPr>
        <w:pStyle w:val="StandardL2"/>
        <w:rPr>
          <w:lang w:val="ru-RU"/>
        </w:rPr>
      </w:pPr>
      <w:r w:rsidRPr="00653092">
        <w:rPr>
          <w:lang w:val="ru-RU"/>
        </w:rPr>
        <w:t>Недействительность отдельных положений Договора не влечет недействительности всего Договора в целом.</w:t>
      </w:r>
    </w:p>
    <w:p w:rsidR="00D74AEC" w:rsidRPr="00653092" w:rsidRDefault="00D74AEC" w:rsidP="006E244B">
      <w:pPr>
        <w:pStyle w:val="StandardL2"/>
        <w:rPr>
          <w:lang w:val="ru-RU"/>
        </w:rPr>
      </w:pPr>
      <w:r w:rsidRPr="00653092">
        <w:rPr>
          <w:lang w:val="ru-RU"/>
        </w:rPr>
        <w:t xml:space="preserve">К отношениям Сторон, основанным на Договоре, применяется право Российской Федерации. </w:t>
      </w:r>
    </w:p>
    <w:p w:rsidR="00D74AEC" w:rsidRPr="00653092" w:rsidRDefault="00D74AEC" w:rsidP="005C3FC2">
      <w:pPr>
        <w:pStyle w:val="StandardL2"/>
        <w:rPr>
          <w:lang w:val="ru-RU"/>
        </w:rPr>
      </w:pPr>
      <w:r w:rsidRPr="00653092">
        <w:rPr>
          <w:lang w:val="ru-RU"/>
        </w:rPr>
        <w:t>Стороны пришли к соглашению о соблюдении обязательного претензионного (досудебного) порядка урегулирования споров по вопросам ненадлежащего исполнения Договора. В противном случае Стороны передают спор на рассмотрение суда по выбору истца в суд (i) по месту нахождения ответчика, (</w:t>
      </w:r>
      <w:proofErr w:type="spellStart"/>
      <w:r w:rsidRPr="00653092">
        <w:rPr>
          <w:lang w:val="ru-RU"/>
        </w:rPr>
        <w:t>ii</w:t>
      </w:r>
      <w:proofErr w:type="spellEnd"/>
      <w:r w:rsidRPr="00653092">
        <w:rPr>
          <w:lang w:val="ru-RU"/>
        </w:rPr>
        <w:t>) по месту жительства истца или (</w:t>
      </w:r>
      <w:proofErr w:type="spellStart"/>
      <w:r w:rsidRPr="00653092">
        <w:rPr>
          <w:lang w:val="ru-RU"/>
        </w:rPr>
        <w:t>iii</w:t>
      </w:r>
      <w:proofErr w:type="spellEnd"/>
      <w:r w:rsidRPr="00653092">
        <w:rPr>
          <w:lang w:val="ru-RU"/>
        </w:rPr>
        <w:t xml:space="preserve">) по месту заключения или исполнения Договора, а в случае если спор связан с правом на </w:t>
      </w:r>
      <w:r w:rsidR="005C3FC2">
        <w:rPr>
          <w:lang w:val="ru-RU"/>
        </w:rPr>
        <w:t>Помещение</w:t>
      </w:r>
      <w:r w:rsidRPr="00653092">
        <w:rPr>
          <w:lang w:val="ru-RU"/>
        </w:rPr>
        <w:t xml:space="preserve"> –</w:t>
      </w:r>
      <w:r w:rsidR="007E1123" w:rsidRPr="00653092">
        <w:rPr>
          <w:lang w:val="ru-RU"/>
        </w:rPr>
        <w:t xml:space="preserve"> по месту нахождения Комплекса</w:t>
      </w:r>
      <w:r w:rsidRPr="00653092">
        <w:rPr>
          <w:lang w:val="ru-RU"/>
        </w:rPr>
        <w:t>.</w:t>
      </w:r>
    </w:p>
    <w:p w:rsidR="00D74AEC" w:rsidRPr="00653092" w:rsidRDefault="00D74AEC" w:rsidP="00A22817">
      <w:pPr>
        <w:pStyle w:val="StandardL2"/>
        <w:rPr>
          <w:lang w:val="ru-RU"/>
        </w:rPr>
      </w:pPr>
      <w:bookmarkStart w:id="37" w:name="_Ref341903224"/>
      <w:r w:rsidRPr="00653092">
        <w:rPr>
          <w:lang w:val="ru-RU"/>
        </w:rPr>
        <w:lastRenderedPageBreak/>
        <w:t>При изменении реквизитов Стороны: организационно-правовой формы, наименования, адреса местонахождения, номера расчетного счета, паспортных данных и т.п., изменившая реквизиты Сторона обязана уведомить другую Сторону в течение 10 (десяти) рабочих дней о соответствующем изменении. Несоблюдение данного положения влечет ответственность нарушившей Стороны за вызванные этим последствия.</w:t>
      </w:r>
      <w:bookmarkEnd w:id="37"/>
    </w:p>
    <w:p w:rsidR="00D74AEC" w:rsidRPr="00653092" w:rsidRDefault="00D74AEC" w:rsidP="00A22817">
      <w:pPr>
        <w:pStyle w:val="StandardL2"/>
        <w:rPr>
          <w:lang w:val="ru-RU"/>
        </w:rPr>
      </w:pPr>
      <w:r w:rsidRPr="00653092">
        <w:rPr>
          <w:lang w:val="ru-RU"/>
        </w:rPr>
        <w:t>Все уведомления, извещения, требования и претензии, а так же иная официальная переписка должны направляться Сторонами в письменной форме по адресу, указанному в Договоре в качестве почтового отправления, заказного письма либо телеграммой с уведомлением о вручении.</w:t>
      </w:r>
    </w:p>
    <w:p w:rsidR="00D74AEC" w:rsidRPr="00653092" w:rsidRDefault="00D74AEC" w:rsidP="00D86D8F">
      <w:pPr>
        <w:pStyle w:val="StandardL2"/>
        <w:rPr>
          <w:lang w:val="ru-RU"/>
        </w:rPr>
      </w:pPr>
      <w:r w:rsidRPr="00653092">
        <w:rPr>
          <w:lang w:val="ru-RU"/>
        </w:rPr>
        <w:t xml:space="preserve">Стороны гарантируют друг другу конфиденциальность полученных по </w:t>
      </w:r>
      <w:r w:rsidR="0008515E" w:rsidRPr="00653092">
        <w:rPr>
          <w:lang w:val="ru-RU"/>
        </w:rPr>
        <w:t>Д</w:t>
      </w:r>
      <w:r w:rsidRPr="00653092">
        <w:rPr>
          <w:lang w:val="ru-RU"/>
        </w:rPr>
        <w:t>оговору сведений.</w:t>
      </w:r>
    </w:p>
    <w:p w:rsidR="00D74AEC" w:rsidRPr="00653092" w:rsidRDefault="00D74AEC" w:rsidP="00A22817">
      <w:pPr>
        <w:pStyle w:val="StandardL1"/>
        <w:rPr>
          <w:lang w:val="ru-RU"/>
        </w:rPr>
      </w:pPr>
      <w:bookmarkStart w:id="38" w:name="_Toc341904366"/>
      <w:bookmarkStart w:id="39" w:name="_Ref341461238"/>
      <w:r w:rsidRPr="00653092">
        <w:rPr>
          <w:lang w:val="ru-RU"/>
        </w:rPr>
        <w:t>приложения</w:t>
      </w:r>
      <w:bookmarkEnd w:id="38"/>
      <w:r w:rsidRPr="00653092">
        <w:rPr>
          <w:lang w:val="ru-RU"/>
        </w:rPr>
        <w:t xml:space="preserve"> </w:t>
      </w:r>
    </w:p>
    <w:p w:rsidR="00D74AEC" w:rsidRPr="00653092" w:rsidRDefault="00D74AEC" w:rsidP="00D86D8F">
      <w:pPr>
        <w:pStyle w:val="BodyText1"/>
        <w:rPr>
          <w:lang w:val="ru-RU" w:eastAsia="zh-CN"/>
        </w:rPr>
      </w:pPr>
      <w:r w:rsidRPr="00653092">
        <w:rPr>
          <w:lang w:val="ru-RU" w:eastAsia="zh-CN"/>
        </w:rPr>
        <w:t>К Договору прилагаются следующие приложения, являющиеся его неотъемлемой частью:</w:t>
      </w:r>
    </w:p>
    <w:p w:rsidR="00D74AEC" w:rsidRPr="00653092" w:rsidRDefault="00582030" w:rsidP="00886C69">
      <w:pPr>
        <w:pStyle w:val="StandardL2"/>
        <w:numPr>
          <w:ilvl w:val="0"/>
          <w:numId w:val="0"/>
        </w:numPr>
        <w:spacing w:after="0"/>
        <w:rPr>
          <w:lang w:val="ru-RU"/>
        </w:rPr>
      </w:pPr>
      <w:r w:rsidRPr="00653092">
        <w:rPr>
          <w:lang w:val="ru-RU"/>
        </w:rPr>
        <w:t xml:space="preserve">Приложение 1. </w:t>
      </w:r>
      <w:r w:rsidR="00D74AEC" w:rsidRPr="00653092">
        <w:rPr>
          <w:lang w:val="ru-RU"/>
        </w:rPr>
        <w:t xml:space="preserve">Описание </w:t>
      </w:r>
      <w:r w:rsidR="005C3FC2" w:rsidRPr="005C3FC2">
        <w:rPr>
          <w:lang w:val="ru-RU"/>
        </w:rPr>
        <w:t>Помещения</w:t>
      </w:r>
      <w:r w:rsidRPr="00653092">
        <w:rPr>
          <w:lang w:val="ru-RU"/>
        </w:rPr>
        <w:t>.</w:t>
      </w:r>
    </w:p>
    <w:p w:rsidR="00D74AEC" w:rsidRPr="00653092" w:rsidRDefault="00582030" w:rsidP="00886C69">
      <w:pPr>
        <w:pStyle w:val="StandardL2"/>
        <w:numPr>
          <w:ilvl w:val="0"/>
          <w:numId w:val="0"/>
        </w:numPr>
        <w:spacing w:after="0"/>
        <w:ind w:left="720" w:hanging="720"/>
        <w:rPr>
          <w:lang w:val="ru-RU"/>
        </w:rPr>
      </w:pPr>
      <w:r w:rsidRPr="00653092">
        <w:rPr>
          <w:lang w:val="ru-RU"/>
        </w:rPr>
        <w:t xml:space="preserve">Приложение 2. </w:t>
      </w:r>
      <w:r w:rsidR="00B165F1" w:rsidRPr="00653092">
        <w:rPr>
          <w:lang w:val="ru-RU"/>
        </w:rPr>
        <w:t>Г</w:t>
      </w:r>
      <w:r w:rsidR="00D74AEC" w:rsidRPr="00653092">
        <w:rPr>
          <w:lang w:val="ru-RU"/>
        </w:rPr>
        <w:t>рафик платежей</w:t>
      </w:r>
      <w:r w:rsidRPr="00653092">
        <w:rPr>
          <w:lang w:val="ru-RU"/>
        </w:rPr>
        <w:t>.</w:t>
      </w:r>
      <w:r w:rsidR="00D74AEC" w:rsidRPr="00653092">
        <w:rPr>
          <w:lang w:val="ru-RU"/>
        </w:rPr>
        <w:t xml:space="preserve"> </w:t>
      </w:r>
    </w:p>
    <w:p w:rsidR="00D74AEC" w:rsidRPr="00653092" w:rsidRDefault="00582030" w:rsidP="00886C69">
      <w:pPr>
        <w:pStyle w:val="StandardL2"/>
        <w:numPr>
          <w:ilvl w:val="0"/>
          <w:numId w:val="0"/>
        </w:numPr>
        <w:spacing w:after="0"/>
        <w:ind w:left="720" w:hanging="720"/>
        <w:rPr>
          <w:lang w:val="ru-RU"/>
        </w:rPr>
      </w:pPr>
      <w:r w:rsidRPr="00653092">
        <w:rPr>
          <w:lang w:val="ru-RU"/>
        </w:rPr>
        <w:t xml:space="preserve">Приложение 3. </w:t>
      </w:r>
      <w:r w:rsidR="00130DC6" w:rsidRPr="00653092">
        <w:rPr>
          <w:lang w:val="ru-RU"/>
        </w:rPr>
        <w:t>Затраты на строительство и вознаграждение Застройщика.</w:t>
      </w:r>
    </w:p>
    <w:p w:rsidR="00D74AEC" w:rsidRPr="00653092" w:rsidRDefault="00582030" w:rsidP="00886C69">
      <w:pPr>
        <w:pStyle w:val="StandardL2"/>
        <w:numPr>
          <w:ilvl w:val="0"/>
          <w:numId w:val="0"/>
        </w:numPr>
        <w:spacing w:after="0"/>
        <w:ind w:left="720" w:hanging="720"/>
        <w:rPr>
          <w:lang w:val="ru-RU"/>
        </w:rPr>
      </w:pPr>
      <w:r w:rsidRPr="00653092">
        <w:rPr>
          <w:lang w:val="ru-RU"/>
        </w:rPr>
        <w:t xml:space="preserve">Приложение 4. </w:t>
      </w:r>
      <w:r w:rsidR="00D74AEC" w:rsidRPr="00653092">
        <w:rPr>
          <w:lang w:val="ru-RU"/>
        </w:rPr>
        <w:t xml:space="preserve">Форма Акта </w:t>
      </w:r>
      <w:r w:rsidR="00394DFC" w:rsidRPr="00653092">
        <w:rPr>
          <w:lang w:val="ru-RU"/>
        </w:rPr>
        <w:t>исполнения обязательств</w:t>
      </w:r>
      <w:r w:rsidRPr="00653092">
        <w:rPr>
          <w:lang w:val="ru-RU"/>
        </w:rPr>
        <w:t>.</w:t>
      </w:r>
    </w:p>
    <w:p w:rsidR="00D74AEC" w:rsidRPr="00653092" w:rsidRDefault="00582030" w:rsidP="00886C69">
      <w:pPr>
        <w:pStyle w:val="BodyText1"/>
        <w:spacing w:after="0"/>
        <w:ind w:left="0"/>
        <w:rPr>
          <w:lang w:val="ru-RU" w:eastAsia="zh-CN"/>
        </w:rPr>
      </w:pPr>
      <w:r w:rsidRPr="00653092">
        <w:rPr>
          <w:lang w:val="ru-RU" w:eastAsia="zh-CN"/>
        </w:rPr>
        <w:t xml:space="preserve">Приложение 5. </w:t>
      </w:r>
      <w:r w:rsidR="00130DC6" w:rsidRPr="00653092">
        <w:rPr>
          <w:lang w:val="ru-RU"/>
        </w:rPr>
        <w:t>Ведомость отделки.</w:t>
      </w:r>
    </w:p>
    <w:p w:rsidR="00DE2FC8" w:rsidRDefault="00DE2FC8" w:rsidP="00130DC6">
      <w:pPr>
        <w:pStyle w:val="BodyText1"/>
        <w:spacing w:after="0"/>
        <w:ind w:left="0"/>
        <w:rPr>
          <w:lang w:val="ru-RU" w:eastAsia="zh-CN"/>
        </w:rPr>
      </w:pPr>
      <w:r w:rsidRPr="00653092">
        <w:rPr>
          <w:lang w:val="ru-RU" w:eastAsia="zh-CN"/>
        </w:rPr>
        <w:t xml:space="preserve">Приложение 6. </w:t>
      </w:r>
      <w:r w:rsidR="00130DC6" w:rsidRPr="00653092">
        <w:rPr>
          <w:lang w:val="ru-RU" w:eastAsia="zh-CN"/>
        </w:rPr>
        <w:t>Форма Акта приема-передачи.</w:t>
      </w:r>
    </w:p>
    <w:p w:rsidR="00D40C94" w:rsidRPr="00653092" w:rsidRDefault="00D40C94" w:rsidP="00130DC6">
      <w:pPr>
        <w:pStyle w:val="BodyText1"/>
        <w:spacing w:after="0"/>
        <w:ind w:left="0"/>
        <w:rPr>
          <w:lang w:val="ru-RU" w:eastAsia="zh-CN"/>
        </w:rPr>
      </w:pPr>
    </w:p>
    <w:p w:rsidR="00D74AEC" w:rsidRPr="00653092" w:rsidRDefault="00D74AEC" w:rsidP="00A22817">
      <w:pPr>
        <w:pStyle w:val="StandardL1"/>
        <w:rPr>
          <w:lang w:val="ru-RU"/>
        </w:rPr>
      </w:pPr>
      <w:bookmarkStart w:id="40" w:name="_Ref341903096"/>
      <w:bookmarkStart w:id="41" w:name="_Toc341904367"/>
      <w:r w:rsidRPr="00653092">
        <w:rPr>
          <w:lang w:val="ru-RU"/>
        </w:rPr>
        <w:t>АДРЕСА, РЕКВИЗИТЫ И ПОДПИСИ СТОРОН</w:t>
      </w:r>
      <w:bookmarkEnd w:id="39"/>
      <w:bookmarkEnd w:id="40"/>
      <w:bookmarkEnd w:id="41"/>
    </w:p>
    <w:p w:rsidR="00D74AEC" w:rsidRPr="00653092" w:rsidRDefault="00D74AEC" w:rsidP="009970E0">
      <w:pPr>
        <w:pStyle w:val="BodyText1"/>
        <w:spacing w:after="0"/>
        <w:ind w:left="0"/>
        <w:rPr>
          <w:b/>
          <w:lang w:val="ru-RU" w:eastAsia="zh-CN"/>
        </w:rPr>
      </w:pPr>
      <w:r w:rsidRPr="00653092">
        <w:rPr>
          <w:b/>
          <w:lang w:val="ru-RU" w:eastAsia="zh-CN"/>
        </w:rPr>
        <w:t xml:space="preserve">Застройщик: </w:t>
      </w:r>
    </w:p>
    <w:tbl>
      <w:tblPr>
        <w:tblStyle w:val="af"/>
        <w:tblW w:w="9214" w:type="dxa"/>
        <w:tblInd w:w="-34" w:type="dxa"/>
        <w:tblLook w:val="04A0" w:firstRow="1" w:lastRow="0" w:firstColumn="1" w:lastColumn="0" w:noHBand="0" w:noVBand="1"/>
      </w:tblPr>
      <w:tblGrid>
        <w:gridCol w:w="2977"/>
        <w:gridCol w:w="6237"/>
      </w:tblGrid>
      <w:tr w:rsidR="00093481" w:rsidRPr="004E5658" w:rsidTr="00C97EFA">
        <w:trPr>
          <w:trHeight w:val="338"/>
        </w:trPr>
        <w:tc>
          <w:tcPr>
            <w:tcW w:w="2977" w:type="dxa"/>
            <w:shd w:val="clear" w:color="auto" w:fill="D9D9D9" w:themeFill="background1" w:themeFillShade="D9"/>
            <w:vAlign w:val="center"/>
          </w:tcPr>
          <w:p w:rsidR="00093481" w:rsidRPr="00C97EFA" w:rsidRDefault="00093481" w:rsidP="00093481">
            <w:pPr>
              <w:spacing w:after="0"/>
              <w:jc w:val="left"/>
              <w:rPr>
                <w:b/>
                <w:color w:val="000000"/>
                <w:sz w:val="22"/>
                <w:szCs w:val="22"/>
                <w:lang w:eastAsia="en-GB"/>
              </w:rPr>
            </w:pPr>
            <w:proofErr w:type="spellStart"/>
            <w:r w:rsidRPr="00C97EFA">
              <w:rPr>
                <w:b/>
                <w:color w:val="000000"/>
                <w:sz w:val="22"/>
                <w:szCs w:val="22"/>
                <w:lang w:eastAsia="en-GB"/>
              </w:rPr>
              <w:t>Наименование</w:t>
            </w:r>
            <w:proofErr w:type="spellEnd"/>
          </w:p>
        </w:tc>
        <w:tc>
          <w:tcPr>
            <w:tcW w:w="6237" w:type="dxa"/>
          </w:tcPr>
          <w:p w:rsidR="00093481" w:rsidRPr="00C97EFA" w:rsidRDefault="005C3FC2" w:rsidP="00093481">
            <w:pPr>
              <w:spacing w:after="0"/>
              <w:jc w:val="left"/>
              <w:rPr>
                <w:b/>
                <w:sz w:val="22"/>
                <w:szCs w:val="22"/>
                <w:lang w:val="ru-RU"/>
              </w:rPr>
            </w:pPr>
            <w:r>
              <w:rPr>
                <w:b/>
                <w:sz w:val="22"/>
                <w:szCs w:val="22"/>
                <w:lang w:val="ru-RU"/>
              </w:rPr>
              <w:t>А</w:t>
            </w:r>
            <w:r w:rsidR="00093481" w:rsidRPr="00C97EFA">
              <w:rPr>
                <w:b/>
                <w:sz w:val="22"/>
                <w:szCs w:val="22"/>
                <w:lang w:val="ru-RU"/>
              </w:rPr>
              <w:t>кционерное общество «Управляющая компания «Динамо»</w:t>
            </w:r>
          </w:p>
        </w:tc>
      </w:tr>
      <w:tr w:rsidR="00093481" w:rsidRPr="005C3FC2" w:rsidTr="00C97EFA">
        <w:tc>
          <w:tcPr>
            <w:tcW w:w="2977" w:type="dxa"/>
            <w:shd w:val="clear" w:color="auto" w:fill="D9D9D9" w:themeFill="background1" w:themeFillShade="D9"/>
            <w:vAlign w:val="center"/>
          </w:tcPr>
          <w:p w:rsidR="00093481" w:rsidRPr="00C97EFA" w:rsidRDefault="00093481" w:rsidP="00093481">
            <w:pPr>
              <w:spacing w:after="0"/>
              <w:jc w:val="left"/>
              <w:rPr>
                <w:b/>
                <w:color w:val="000000"/>
                <w:sz w:val="22"/>
                <w:szCs w:val="22"/>
                <w:lang w:eastAsia="en-GB"/>
              </w:rPr>
            </w:pPr>
            <w:r w:rsidRPr="00C97EFA">
              <w:rPr>
                <w:b/>
                <w:spacing w:val="-1"/>
                <w:sz w:val="22"/>
                <w:szCs w:val="22"/>
                <w:lang w:val="ru-RU"/>
              </w:rPr>
              <w:t>Адрес места нахождения</w:t>
            </w:r>
          </w:p>
        </w:tc>
        <w:tc>
          <w:tcPr>
            <w:tcW w:w="6237" w:type="dxa"/>
          </w:tcPr>
          <w:p w:rsidR="00093481" w:rsidRPr="00C97EFA" w:rsidRDefault="00093481" w:rsidP="005C3FC2">
            <w:pPr>
              <w:spacing w:after="0"/>
              <w:jc w:val="left"/>
              <w:rPr>
                <w:sz w:val="22"/>
                <w:szCs w:val="22"/>
                <w:lang w:val="ru-RU"/>
              </w:rPr>
            </w:pPr>
            <w:r w:rsidRPr="00C97EFA">
              <w:rPr>
                <w:sz w:val="22"/>
                <w:szCs w:val="22"/>
                <w:lang w:val="ru-RU"/>
              </w:rPr>
              <w:t>125047, Россия, г</w:t>
            </w:r>
            <w:r w:rsidR="005C3FC2">
              <w:rPr>
                <w:sz w:val="22"/>
                <w:szCs w:val="22"/>
                <w:lang w:val="ru-RU"/>
              </w:rPr>
              <w:t>.</w:t>
            </w:r>
            <w:r w:rsidRPr="00C97EFA">
              <w:rPr>
                <w:sz w:val="22"/>
                <w:szCs w:val="22"/>
                <w:lang w:val="ru-RU"/>
              </w:rPr>
              <w:t xml:space="preserve"> Москва, </w:t>
            </w:r>
            <w:r w:rsidR="005C3FC2">
              <w:rPr>
                <w:sz w:val="22"/>
                <w:szCs w:val="22"/>
                <w:lang w:val="ru-RU"/>
              </w:rPr>
              <w:t>4-й</w:t>
            </w:r>
            <w:r w:rsidR="00C97EFA">
              <w:rPr>
                <w:sz w:val="22"/>
                <w:szCs w:val="22"/>
                <w:lang w:val="ru-RU"/>
              </w:rPr>
              <w:t xml:space="preserve"> </w:t>
            </w:r>
            <w:r w:rsidRPr="00C97EFA">
              <w:rPr>
                <w:sz w:val="22"/>
                <w:szCs w:val="22"/>
                <w:lang w:val="ru-RU"/>
              </w:rPr>
              <w:t>Лесн</w:t>
            </w:r>
            <w:r w:rsidR="005C3FC2">
              <w:rPr>
                <w:sz w:val="22"/>
                <w:szCs w:val="22"/>
                <w:lang w:val="ru-RU"/>
              </w:rPr>
              <w:t>ой пер.</w:t>
            </w:r>
            <w:r w:rsidRPr="00C97EFA">
              <w:rPr>
                <w:sz w:val="22"/>
                <w:szCs w:val="22"/>
                <w:lang w:val="ru-RU"/>
              </w:rPr>
              <w:t>, д</w:t>
            </w:r>
            <w:r w:rsidR="00C97EFA">
              <w:rPr>
                <w:sz w:val="22"/>
                <w:szCs w:val="22"/>
                <w:lang w:val="ru-RU"/>
              </w:rPr>
              <w:t>.</w:t>
            </w:r>
            <w:r w:rsidR="005C3FC2">
              <w:rPr>
                <w:sz w:val="22"/>
                <w:szCs w:val="22"/>
                <w:lang w:val="ru-RU"/>
              </w:rPr>
              <w:t>4, офис 122</w:t>
            </w:r>
          </w:p>
        </w:tc>
      </w:tr>
      <w:tr w:rsidR="00093481" w:rsidRPr="004E5658" w:rsidTr="00C97EFA">
        <w:trPr>
          <w:trHeight w:val="405"/>
        </w:trPr>
        <w:tc>
          <w:tcPr>
            <w:tcW w:w="2977" w:type="dxa"/>
            <w:shd w:val="clear" w:color="auto" w:fill="D9D9D9" w:themeFill="background1" w:themeFillShade="D9"/>
            <w:vAlign w:val="center"/>
          </w:tcPr>
          <w:p w:rsidR="00093481" w:rsidRPr="00C97EFA" w:rsidRDefault="00093481" w:rsidP="00093481">
            <w:pPr>
              <w:spacing w:after="0"/>
              <w:jc w:val="left"/>
              <w:rPr>
                <w:b/>
                <w:spacing w:val="-1"/>
                <w:sz w:val="22"/>
                <w:szCs w:val="22"/>
                <w:lang w:val="ru-RU"/>
              </w:rPr>
            </w:pPr>
            <w:r w:rsidRPr="00C97EFA">
              <w:rPr>
                <w:b/>
                <w:spacing w:val="-1"/>
                <w:sz w:val="22"/>
                <w:szCs w:val="22"/>
                <w:lang w:val="ru-RU"/>
              </w:rPr>
              <w:t xml:space="preserve">Адрес для направления уведомлений по Договору </w:t>
            </w:r>
          </w:p>
        </w:tc>
        <w:tc>
          <w:tcPr>
            <w:tcW w:w="6237" w:type="dxa"/>
          </w:tcPr>
          <w:p w:rsidR="00093481" w:rsidRPr="00C97EFA" w:rsidRDefault="00093481" w:rsidP="005C3FC2">
            <w:pPr>
              <w:pStyle w:val="BodyText1"/>
              <w:spacing w:after="0"/>
              <w:ind w:left="0"/>
              <w:jc w:val="left"/>
              <w:rPr>
                <w:sz w:val="22"/>
                <w:szCs w:val="22"/>
                <w:lang w:val="ru-RU" w:eastAsia="zh-CN"/>
              </w:rPr>
            </w:pPr>
            <w:r w:rsidRPr="00C97EFA">
              <w:rPr>
                <w:sz w:val="22"/>
                <w:szCs w:val="22"/>
                <w:lang w:val="ru-RU" w:eastAsia="zh-CN"/>
              </w:rPr>
              <w:t>125167, Россия, г</w:t>
            </w:r>
            <w:r w:rsidR="005C3FC2">
              <w:rPr>
                <w:sz w:val="22"/>
                <w:szCs w:val="22"/>
                <w:lang w:val="ru-RU" w:eastAsia="zh-CN"/>
              </w:rPr>
              <w:t>.</w:t>
            </w:r>
            <w:r w:rsidRPr="00C97EFA">
              <w:rPr>
                <w:sz w:val="22"/>
                <w:szCs w:val="22"/>
                <w:lang w:val="ru-RU" w:eastAsia="zh-CN"/>
              </w:rPr>
              <w:t xml:space="preserve"> Москва, Ленинградский проспект</w:t>
            </w:r>
            <w:r w:rsidR="00C97EFA">
              <w:rPr>
                <w:sz w:val="22"/>
                <w:szCs w:val="22"/>
                <w:lang w:val="ru-RU" w:eastAsia="zh-CN"/>
              </w:rPr>
              <w:t>, д.</w:t>
            </w:r>
            <w:r w:rsidRPr="00C97EFA">
              <w:rPr>
                <w:sz w:val="22"/>
                <w:szCs w:val="22"/>
                <w:lang w:val="ru-RU" w:eastAsia="zh-CN"/>
              </w:rPr>
              <w:t xml:space="preserve"> 36, </w:t>
            </w:r>
            <w:r w:rsidR="004D6532">
              <w:rPr>
                <w:sz w:val="22"/>
                <w:szCs w:val="22"/>
                <w:lang w:val="ru-RU" w:eastAsia="zh-CN"/>
              </w:rPr>
              <w:t>корп.13</w:t>
            </w:r>
            <w:r w:rsidRPr="00C97EFA">
              <w:rPr>
                <w:sz w:val="22"/>
                <w:szCs w:val="22"/>
                <w:lang w:val="ru-RU" w:eastAsia="zh-CN"/>
              </w:rPr>
              <w:t>.</w:t>
            </w:r>
          </w:p>
        </w:tc>
      </w:tr>
      <w:tr w:rsidR="00093481" w:rsidRPr="00C97EFA" w:rsidTr="00C97EFA">
        <w:trPr>
          <w:trHeight w:val="172"/>
        </w:trPr>
        <w:tc>
          <w:tcPr>
            <w:tcW w:w="2977" w:type="dxa"/>
            <w:shd w:val="clear" w:color="auto" w:fill="D9D9D9" w:themeFill="background1" w:themeFillShade="D9"/>
            <w:vAlign w:val="center"/>
          </w:tcPr>
          <w:p w:rsidR="00093481" w:rsidRPr="00C97EFA" w:rsidRDefault="00093481" w:rsidP="00093481">
            <w:pPr>
              <w:spacing w:after="0"/>
              <w:jc w:val="left"/>
              <w:rPr>
                <w:b/>
                <w:spacing w:val="-1"/>
                <w:sz w:val="22"/>
                <w:szCs w:val="22"/>
                <w:lang w:val="ru-RU"/>
              </w:rPr>
            </w:pPr>
            <w:r w:rsidRPr="00C97EFA">
              <w:rPr>
                <w:b/>
                <w:spacing w:val="-1"/>
                <w:sz w:val="22"/>
                <w:szCs w:val="22"/>
                <w:lang w:val="ru-RU"/>
              </w:rPr>
              <w:t>ОГРН</w:t>
            </w:r>
          </w:p>
        </w:tc>
        <w:tc>
          <w:tcPr>
            <w:tcW w:w="6237" w:type="dxa"/>
          </w:tcPr>
          <w:p w:rsidR="00093481" w:rsidRPr="00C97EFA" w:rsidRDefault="00093481" w:rsidP="00093481">
            <w:pPr>
              <w:pStyle w:val="BodyText1"/>
              <w:spacing w:after="0"/>
              <w:ind w:left="0"/>
              <w:jc w:val="left"/>
              <w:rPr>
                <w:sz w:val="22"/>
                <w:szCs w:val="22"/>
                <w:lang w:val="ru-RU" w:eastAsia="zh-CN"/>
              </w:rPr>
            </w:pPr>
            <w:r w:rsidRPr="00C97EFA">
              <w:rPr>
                <w:sz w:val="22"/>
                <w:szCs w:val="22"/>
                <w:lang w:val="ru-RU" w:eastAsia="zh-CN"/>
              </w:rPr>
              <w:t>1027714022929</w:t>
            </w:r>
          </w:p>
        </w:tc>
      </w:tr>
      <w:tr w:rsidR="00093481" w:rsidRPr="00C97EFA" w:rsidTr="00C97EFA">
        <w:tc>
          <w:tcPr>
            <w:tcW w:w="2977" w:type="dxa"/>
            <w:shd w:val="clear" w:color="auto" w:fill="D9D9D9" w:themeFill="background1" w:themeFillShade="D9"/>
            <w:vAlign w:val="center"/>
          </w:tcPr>
          <w:p w:rsidR="00093481" w:rsidRPr="00C97EFA" w:rsidRDefault="00093481" w:rsidP="00093481">
            <w:pPr>
              <w:spacing w:after="0"/>
              <w:jc w:val="left"/>
              <w:rPr>
                <w:b/>
                <w:bCs/>
                <w:color w:val="000000"/>
                <w:sz w:val="22"/>
                <w:szCs w:val="22"/>
                <w:lang w:eastAsia="en-GB"/>
              </w:rPr>
            </w:pPr>
            <w:r w:rsidRPr="00C97EFA">
              <w:rPr>
                <w:b/>
                <w:color w:val="000000"/>
                <w:sz w:val="22"/>
                <w:szCs w:val="22"/>
                <w:lang w:eastAsia="en-GB"/>
              </w:rPr>
              <w:t>ИНН/КПП</w:t>
            </w:r>
          </w:p>
        </w:tc>
        <w:tc>
          <w:tcPr>
            <w:tcW w:w="6237" w:type="dxa"/>
          </w:tcPr>
          <w:p w:rsidR="00093481" w:rsidRPr="00C97EFA" w:rsidRDefault="00093481" w:rsidP="00093481">
            <w:pPr>
              <w:pStyle w:val="BodyText1"/>
              <w:spacing w:after="0"/>
              <w:ind w:left="0"/>
              <w:jc w:val="left"/>
              <w:rPr>
                <w:sz w:val="22"/>
                <w:szCs w:val="22"/>
                <w:lang w:val="ru-RU" w:eastAsia="zh-CN"/>
              </w:rPr>
            </w:pPr>
            <w:r w:rsidRPr="00C97EFA">
              <w:rPr>
                <w:sz w:val="22"/>
                <w:szCs w:val="22"/>
                <w:lang w:val="ru-RU" w:eastAsia="zh-CN"/>
              </w:rPr>
              <w:t>7714286453/771001001</w:t>
            </w:r>
          </w:p>
        </w:tc>
      </w:tr>
      <w:tr w:rsidR="00093481" w:rsidRPr="00C97EFA" w:rsidTr="00C97EFA">
        <w:tc>
          <w:tcPr>
            <w:tcW w:w="2977" w:type="dxa"/>
            <w:shd w:val="clear" w:color="auto" w:fill="D9D9D9" w:themeFill="background1" w:themeFillShade="D9"/>
          </w:tcPr>
          <w:p w:rsidR="00093481" w:rsidRPr="00C97EFA" w:rsidRDefault="00093481" w:rsidP="00093481">
            <w:pPr>
              <w:spacing w:after="0"/>
              <w:jc w:val="left"/>
              <w:rPr>
                <w:b/>
                <w:color w:val="000000"/>
                <w:sz w:val="22"/>
                <w:szCs w:val="22"/>
                <w:lang w:eastAsia="en-GB"/>
              </w:rPr>
            </w:pPr>
            <w:proofErr w:type="spellStart"/>
            <w:r w:rsidRPr="00C97EFA">
              <w:rPr>
                <w:b/>
                <w:color w:val="000000"/>
                <w:sz w:val="22"/>
                <w:szCs w:val="22"/>
                <w:lang w:eastAsia="en-GB"/>
              </w:rPr>
              <w:t>Расчетный</w:t>
            </w:r>
            <w:proofErr w:type="spellEnd"/>
            <w:r w:rsidRPr="00C97EFA">
              <w:rPr>
                <w:b/>
                <w:color w:val="000000"/>
                <w:sz w:val="22"/>
                <w:szCs w:val="22"/>
                <w:lang w:eastAsia="en-GB"/>
              </w:rPr>
              <w:t xml:space="preserve"> </w:t>
            </w:r>
            <w:proofErr w:type="spellStart"/>
            <w:r w:rsidRPr="00C97EFA">
              <w:rPr>
                <w:b/>
                <w:color w:val="000000"/>
                <w:sz w:val="22"/>
                <w:szCs w:val="22"/>
                <w:lang w:eastAsia="en-GB"/>
              </w:rPr>
              <w:t>счет</w:t>
            </w:r>
            <w:proofErr w:type="spellEnd"/>
          </w:p>
        </w:tc>
        <w:tc>
          <w:tcPr>
            <w:tcW w:w="6237" w:type="dxa"/>
          </w:tcPr>
          <w:p w:rsidR="00093481" w:rsidRPr="00C97EFA" w:rsidRDefault="00093481" w:rsidP="00093481">
            <w:pPr>
              <w:spacing w:after="0"/>
              <w:jc w:val="left"/>
              <w:rPr>
                <w:sz w:val="22"/>
                <w:szCs w:val="22"/>
                <w:lang w:val="ru-RU"/>
              </w:rPr>
            </w:pPr>
            <w:r w:rsidRPr="00C97EFA">
              <w:rPr>
                <w:sz w:val="22"/>
                <w:szCs w:val="22"/>
                <w:lang w:val="ru-RU"/>
              </w:rPr>
              <w:t>40702810600160000449</w:t>
            </w:r>
          </w:p>
        </w:tc>
      </w:tr>
      <w:tr w:rsidR="00093481" w:rsidRPr="00C97EFA" w:rsidTr="00C97EFA">
        <w:tc>
          <w:tcPr>
            <w:tcW w:w="2977" w:type="dxa"/>
            <w:shd w:val="clear" w:color="auto" w:fill="D9D9D9" w:themeFill="background1" w:themeFillShade="D9"/>
          </w:tcPr>
          <w:p w:rsidR="00093481" w:rsidRPr="00C97EFA" w:rsidRDefault="00093481" w:rsidP="00093481">
            <w:pPr>
              <w:spacing w:after="0"/>
              <w:jc w:val="left"/>
              <w:rPr>
                <w:b/>
                <w:color w:val="000000"/>
                <w:sz w:val="22"/>
                <w:szCs w:val="22"/>
                <w:lang w:eastAsia="en-GB"/>
              </w:rPr>
            </w:pPr>
            <w:proofErr w:type="spellStart"/>
            <w:r w:rsidRPr="00C97EFA">
              <w:rPr>
                <w:b/>
                <w:color w:val="000000"/>
                <w:sz w:val="22"/>
                <w:szCs w:val="22"/>
                <w:lang w:eastAsia="en-GB"/>
              </w:rPr>
              <w:t>Корреспондентский</w:t>
            </w:r>
            <w:proofErr w:type="spellEnd"/>
            <w:r w:rsidRPr="00C97EFA">
              <w:rPr>
                <w:b/>
                <w:color w:val="000000"/>
                <w:sz w:val="22"/>
                <w:szCs w:val="22"/>
                <w:lang w:eastAsia="en-GB"/>
              </w:rPr>
              <w:t xml:space="preserve"> </w:t>
            </w:r>
            <w:proofErr w:type="spellStart"/>
            <w:r w:rsidRPr="00C97EFA">
              <w:rPr>
                <w:b/>
                <w:color w:val="000000"/>
                <w:sz w:val="22"/>
                <w:szCs w:val="22"/>
                <w:lang w:eastAsia="en-GB"/>
              </w:rPr>
              <w:t>счет</w:t>
            </w:r>
            <w:proofErr w:type="spellEnd"/>
          </w:p>
        </w:tc>
        <w:tc>
          <w:tcPr>
            <w:tcW w:w="6237" w:type="dxa"/>
          </w:tcPr>
          <w:p w:rsidR="00093481" w:rsidRPr="00C97EFA" w:rsidRDefault="00093481" w:rsidP="00093481">
            <w:pPr>
              <w:spacing w:after="0"/>
              <w:jc w:val="left"/>
              <w:rPr>
                <w:sz w:val="22"/>
                <w:szCs w:val="22"/>
                <w:lang w:val="ru-RU"/>
              </w:rPr>
            </w:pPr>
            <w:r w:rsidRPr="00C97EFA">
              <w:rPr>
                <w:sz w:val="22"/>
                <w:szCs w:val="22"/>
                <w:lang w:val="ru-RU"/>
              </w:rPr>
              <w:t>30101810700000000187</w:t>
            </w:r>
          </w:p>
        </w:tc>
      </w:tr>
      <w:tr w:rsidR="00093481" w:rsidRPr="00C97EFA" w:rsidTr="00C97EFA">
        <w:trPr>
          <w:trHeight w:val="102"/>
        </w:trPr>
        <w:tc>
          <w:tcPr>
            <w:tcW w:w="2977" w:type="dxa"/>
            <w:shd w:val="clear" w:color="auto" w:fill="D9D9D9" w:themeFill="background1" w:themeFillShade="D9"/>
          </w:tcPr>
          <w:p w:rsidR="00093481" w:rsidRPr="00C97EFA" w:rsidRDefault="00093481" w:rsidP="00093481">
            <w:pPr>
              <w:spacing w:after="0"/>
              <w:jc w:val="left"/>
              <w:rPr>
                <w:b/>
                <w:color w:val="000000"/>
                <w:sz w:val="22"/>
                <w:szCs w:val="22"/>
                <w:lang w:eastAsia="en-GB"/>
              </w:rPr>
            </w:pPr>
            <w:r w:rsidRPr="00C97EFA">
              <w:rPr>
                <w:b/>
                <w:color w:val="000000"/>
                <w:sz w:val="22"/>
                <w:szCs w:val="22"/>
                <w:lang w:eastAsia="en-GB"/>
              </w:rPr>
              <w:t>БИК</w:t>
            </w:r>
          </w:p>
        </w:tc>
        <w:tc>
          <w:tcPr>
            <w:tcW w:w="6237" w:type="dxa"/>
          </w:tcPr>
          <w:p w:rsidR="00093481" w:rsidRPr="00C97EFA" w:rsidRDefault="00093481" w:rsidP="00093481">
            <w:pPr>
              <w:spacing w:after="0"/>
              <w:jc w:val="left"/>
              <w:rPr>
                <w:sz w:val="22"/>
                <w:szCs w:val="22"/>
                <w:lang w:val="ru-RU"/>
              </w:rPr>
            </w:pPr>
            <w:r w:rsidRPr="00C97EFA">
              <w:rPr>
                <w:sz w:val="22"/>
                <w:szCs w:val="22"/>
                <w:lang w:val="ru-RU"/>
              </w:rPr>
              <w:t>044525187</w:t>
            </w:r>
          </w:p>
        </w:tc>
      </w:tr>
      <w:tr w:rsidR="00093481" w:rsidRPr="00C97EFA" w:rsidTr="00C97EFA">
        <w:tc>
          <w:tcPr>
            <w:tcW w:w="2977" w:type="dxa"/>
            <w:shd w:val="clear" w:color="auto" w:fill="D9D9D9" w:themeFill="background1" w:themeFillShade="D9"/>
          </w:tcPr>
          <w:p w:rsidR="00093481" w:rsidRPr="00C97EFA" w:rsidRDefault="00093481" w:rsidP="00093481">
            <w:pPr>
              <w:spacing w:after="0"/>
              <w:jc w:val="left"/>
              <w:rPr>
                <w:b/>
                <w:color w:val="000000"/>
                <w:sz w:val="22"/>
                <w:szCs w:val="22"/>
                <w:lang w:eastAsia="en-GB"/>
              </w:rPr>
            </w:pPr>
            <w:proofErr w:type="spellStart"/>
            <w:r w:rsidRPr="00C97EFA">
              <w:rPr>
                <w:b/>
                <w:color w:val="000000"/>
                <w:sz w:val="22"/>
                <w:szCs w:val="22"/>
                <w:lang w:eastAsia="en-GB"/>
              </w:rPr>
              <w:t>Наименование</w:t>
            </w:r>
            <w:proofErr w:type="spellEnd"/>
            <w:r w:rsidRPr="00C97EFA">
              <w:rPr>
                <w:b/>
                <w:color w:val="000000"/>
                <w:sz w:val="22"/>
                <w:szCs w:val="22"/>
                <w:lang w:eastAsia="en-GB"/>
              </w:rPr>
              <w:t xml:space="preserve"> </w:t>
            </w:r>
            <w:proofErr w:type="spellStart"/>
            <w:r w:rsidRPr="00C97EFA">
              <w:rPr>
                <w:b/>
                <w:color w:val="000000"/>
                <w:sz w:val="22"/>
                <w:szCs w:val="22"/>
                <w:lang w:eastAsia="en-GB"/>
              </w:rPr>
              <w:t>банка</w:t>
            </w:r>
            <w:proofErr w:type="spellEnd"/>
          </w:p>
        </w:tc>
        <w:tc>
          <w:tcPr>
            <w:tcW w:w="6237" w:type="dxa"/>
          </w:tcPr>
          <w:p w:rsidR="00093481" w:rsidRPr="00C97EFA" w:rsidRDefault="00093481" w:rsidP="00093481">
            <w:pPr>
              <w:spacing w:after="0"/>
              <w:jc w:val="left"/>
              <w:rPr>
                <w:sz w:val="22"/>
                <w:szCs w:val="22"/>
                <w:lang w:val="ru-RU"/>
              </w:rPr>
            </w:pPr>
            <w:r w:rsidRPr="00C97EFA">
              <w:rPr>
                <w:sz w:val="22"/>
                <w:szCs w:val="22"/>
                <w:lang w:val="ru-RU"/>
              </w:rPr>
              <w:t>Банк ВТБ</w:t>
            </w:r>
            <w:r w:rsidR="00C62E22">
              <w:rPr>
                <w:sz w:val="22"/>
                <w:szCs w:val="22"/>
                <w:lang w:val="ru-RU"/>
              </w:rPr>
              <w:t xml:space="preserve"> (ПАО)</w:t>
            </w:r>
          </w:p>
        </w:tc>
      </w:tr>
    </w:tbl>
    <w:p w:rsidR="00093481" w:rsidRPr="00653092" w:rsidRDefault="00093481" w:rsidP="00E15284">
      <w:pPr>
        <w:pStyle w:val="BodyText1"/>
        <w:spacing w:after="0"/>
        <w:rPr>
          <w:lang w:val="ru-RU" w:eastAsia="zh-CN"/>
        </w:rPr>
      </w:pPr>
    </w:p>
    <w:p w:rsidR="00D74AEC" w:rsidRPr="00653092" w:rsidRDefault="00D74AEC" w:rsidP="009970E0">
      <w:pPr>
        <w:pStyle w:val="BodyText1"/>
        <w:spacing w:after="0"/>
        <w:ind w:left="0"/>
        <w:rPr>
          <w:b/>
          <w:lang w:val="ru-RU" w:eastAsia="zh-CN"/>
        </w:rPr>
      </w:pPr>
      <w:r w:rsidRPr="00653092">
        <w:rPr>
          <w:b/>
          <w:lang w:val="ru-RU" w:eastAsia="zh-CN"/>
        </w:rPr>
        <w:t>Участник</w:t>
      </w:r>
      <w:r w:rsidR="001437FC">
        <w:rPr>
          <w:b/>
          <w:lang w:val="ru-RU" w:eastAsia="zh-CN"/>
        </w:rPr>
        <w:t>-1</w:t>
      </w:r>
      <w:r w:rsidR="001A1E18" w:rsidRPr="00653092">
        <w:rPr>
          <w:b/>
          <w:lang w:val="ru-RU" w:eastAsia="zh-CN"/>
        </w:rPr>
        <w:t>:</w:t>
      </w:r>
      <w:r w:rsidRPr="00653092">
        <w:rPr>
          <w:b/>
          <w:lang w:val="ru-RU" w:eastAsia="zh-CN"/>
        </w:rPr>
        <w:t xml:space="preserve"> </w:t>
      </w:r>
    </w:p>
    <w:tbl>
      <w:tblPr>
        <w:tblStyle w:val="af"/>
        <w:tblW w:w="0" w:type="auto"/>
        <w:tblInd w:w="-34" w:type="dxa"/>
        <w:tblLook w:val="04A0" w:firstRow="1" w:lastRow="0" w:firstColumn="1" w:lastColumn="0" w:noHBand="0" w:noVBand="1"/>
      </w:tblPr>
      <w:tblGrid>
        <w:gridCol w:w="2977"/>
        <w:gridCol w:w="6237"/>
      </w:tblGrid>
      <w:tr w:rsidR="00093481" w:rsidRPr="00C97EFA" w:rsidTr="00C97EFA">
        <w:tc>
          <w:tcPr>
            <w:tcW w:w="2977" w:type="dxa"/>
            <w:shd w:val="clear" w:color="auto" w:fill="D9D9D9" w:themeFill="background1" w:themeFillShade="D9"/>
          </w:tcPr>
          <w:p w:rsidR="00093481" w:rsidRPr="00C97EFA" w:rsidRDefault="00093481" w:rsidP="00093481">
            <w:pPr>
              <w:pStyle w:val="BodyText1"/>
              <w:spacing w:after="0"/>
              <w:ind w:left="0"/>
              <w:jc w:val="left"/>
              <w:rPr>
                <w:b/>
                <w:sz w:val="22"/>
                <w:szCs w:val="22"/>
                <w:lang w:val="ru-RU" w:eastAsia="zh-CN"/>
              </w:rPr>
            </w:pPr>
            <w:r w:rsidRPr="00C97EFA">
              <w:rPr>
                <w:b/>
                <w:sz w:val="22"/>
                <w:szCs w:val="22"/>
                <w:lang w:val="ru-RU" w:eastAsia="zh-CN"/>
              </w:rPr>
              <w:t>ФИО</w:t>
            </w:r>
          </w:p>
        </w:tc>
        <w:tc>
          <w:tcPr>
            <w:tcW w:w="6237" w:type="dxa"/>
          </w:tcPr>
          <w:p w:rsidR="00093481" w:rsidRPr="00C97EFA" w:rsidRDefault="00093481" w:rsidP="00093481">
            <w:pPr>
              <w:pStyle w:val="BodyText1"/>
              <w:spacing w:after="0"/>
              <w:ind w:left="0"/>
              <w:jc w:val="left"/>
              <w:rPr>
                <w:b/>
                <w:sz w:val="22"/>
                <w:szCs w:val="22"/>
                <w:highlight w:val="yellow"/>
                <w:lang w:val="ru-RU" w:eastAsia="zh-CN"/>
              </w:rPr>
            </w:pPr>
          </w:p>
        </w:tc>
      </w:tr>
      <w:tr w:rsidR="00093481" w:rsidRPr="00C97EFA" w:rsidTr="00C97EFA">
        <w:tc>
          <w:tcPr>
            <w:tcW w:w="2977" w:type="dxa"/>
            <w:shd w:val="clear" w:color="auto" w:fill="D9D9D9" w:themeFill="background1" w:themeFillShade="D9"/>
          </w:tcPr>
          <w:p w:rsidR="00093481" w:rsidRPr="00C97EFA" w:rsidRDefault="00093481" w:rsidP="00093481">
            <w:pPr>
              <w:pStyle w:val="BodyText1"/>
              <w:spacing w:after="0"/>
              <w:ind w:left="0"/>
              <w:jc w:val="left"/>
              <w:rPr>
                <w:b/>
                <w:sz w:val="22"/>
                <w:szCs w:val="22"/>
                <w:lang w:val="ru-RU" w:eastAsia="zh-CN"/>
              </w:rPr>
            </w:pPr>
            <w:proofErr w:type="spellStart"/>
            <w:r w:rsidRPr="00C97EFA">
              <w:rPr>
                <w:b/>
                <w:sz w:val="22"/>
                <w:szCs w:val="22"/>
              </w:rPr>
              <w:t>Дата</w:t>
            </w:r>
            <w:proofErr w:type="spellEnd"/>
            <w:r w:rsidRPr="00C97EFA">
              <w:rPr>
                <w:b/>
                <w:sz w:val="22"/>
                <w:szCs w:val="22"/>
              </w:rPr>
              <w:t xml:space="preserve"> </w:t>
            </w:r>
            <w:proofErr w:type="spellStart"/>
            <w:r w:rsidRPr="00C97EFA">
              <w:rPr>
                <w:b/>
                <w:sz w:val="22"/>
                <w:szCs w:val="22"/>
              </w:rPr>
              <w:t>рождения</w:t>
            </w:r>
            <w:proofErr w:type="spellEnd"/>
          </w:p>
        </w:tc>
        <w:tc>
          <w:tcPr>
            <w:tcW w:w="6237" w:type="dxa"/>
          </w:tcPr>
          <w:p w:rsidR="00093481" w:rsidRPr="00C97EFA" w:rsidRDefault="00093481" w:rsidP="0008515E">
            <w:pPr>
              <w:pStyle w:val="BodyText1"/>
              <w:spacing w:after="0"/>
              <w:ind w:left="0"/>
              <w:jc w:val="left"/>
              <w:rPr>
                <w:sz w:val="22"/>
                <w:szCs w:val="22"/>
                <w:highlight w:val="yellow"/>
                <w:lang w:val="ru-RU" w:eastAsia="zh-CN"/>
              </w:rPr>
            </w:pPr>
          </w:p>
        </w:tc>
      </w:tr>
      <w:tr w:rsidR="00093481" w:rsidRPr="00C97EFA" w:rsidTr="00C97EFA">
        <w:tc>
          <w:tcPr>
            <w:tcW w:w="2977" w:type="dxa"/>
            <w:shd w:val="clear" w:color="auto" w:fill="D9D9D9" w:themeFill="background1" w:themeFillShade="D9"/>
          </w:tcPr>
          <w:p w:rsidR="00093481" w:rsidRPr="00C97EFA" w:rsidRDefault="00093481" w:rsidP="00093481">
            <w:pPr>
              <w:pStyle w:val="BodyText1"/>
              <w:spacing w:after="0"/>
              <w:ind w:left="0"/>
              <w:jc w:val="left"/>
              <w:rPr>
                <w:b/>
                <w:sz w:val="22"/>
                <w:szCs w:val="22"/>
                <w:lang w:val="ru-RU" w:eastAsia="zh-CN"/>
              </w:rPr>
            </w:pPr>
            <w:proofErr w:type="spellStart"/>
            <w:r w:rsidRPr="00C97EFA">
              <w:rPr>
                <w:b/>
                <w:sz w:val="22"/>
                <w:szCs w:val="22"/>
              </w:rPr>
              <w:t>Место</w:t>
            </w:r>
            <w:proofErr w:type="spellEnd"/>
            <w:r w:rsidRPr="00C97EFA">
              <w:rPr>
                <w:b/>
                <w:sz w:val="22"/>
                <w:szCs w:val="22"/>
              </w:rPr>
              <w:t xml:space="preserve"> </w:t>
            </w:r>
            <w:proofErr w:type="spellStart"/>
            <w:r w:rsidRPr="00C97EFA">
              <w:rPr>
                <w:b/>
                <w:sz w:val="22"/>
                <w:szCs w:val="22"/>
              </w:rPr>
              <w:t>рождения</w:t>
            </w:r>
            <w:proofErr w:type="spellEnd"/>
          </w:p>
        </w:tc>
        <w:tc>
          <w:tcPr>
            <w:tcW w:w="6237" w:type="dxa"/>
          </w:tcPr>
          <w:p w:rsidR="00093481" w:rsidRPr="00C97EFA" w:rsidRDefault="00093481" w:rsidP="00093481">
            <w:pPr>
              <w:pStyle w:val="BodyText1"/>
              <w:spacing w:after="0"/>
              <w:ind w:left="0"/>
              <w:jc w:val="left"/>
              <w:rPr>
                <w:sz w:val="22"/>
                <w:szCs w:val="22"/>
                <w:highlight w:val="yellow"/>
                <w:lang w:val="ru-RU" w:eastAsia="zh-CN"/>
              </w:rPr>
            </w:pPr>
          </w:p>
        </w:tc>
      </w:tr>
      <w:tr w:rsidR="00093481" w:rsidRPr="00C97EFA" w:rsidTr="00C97EFA">
        <w:tc>
          <w:tcPr>
            <w:tcW w:w="2977" w:type="dxa"/>
            <w:shd w:val="clear" w:color="auto" w:fill="D9D9D9" w:themeFill="background1" w:themeFillShade="D9"/>
          </w:tcPr>
          <w:p w:rsidR="00093481" w:rsidRPr="00C97EFA" w:rsidRDefault="00093481" w:rsidP="00093481">
            <w:pPr>
              <w:pStyle w:val="BodyText1"/>
              <w:spacing w:after="0"/>
              <w:ind w:left="0"/>
              <w:jc w:val="left"/>
              <w:rPr>
                <w:b/>
                <w:sz w:val="22"/>
                <w:szCs w:val="22"/>
                <w:lang w:val="ru-RU" w:eastAsia="zh-CN"/>
              </w:rPr>
            </w:pPr>
            <w:r w:rsidRPr="00C97EFA">
              <w:rPr>
                <w:b/>
                <w:sz w:val="22"/>
                <w:szCs w:val="22"/>
                <w:lang w:val="ru-RU" w:eastAsia="zh-CN"/>
              </w:rPr>
              <w:t xml:space="preserve">Серия и номер паспорта </w:t>
            </w:r>
          </w:p>
        </w:tc>
        <w:tc>
          <w:tcPr>
            <w:tcW w:w="6237" w:type="dxa"/>
          </w:tcPr>
          <w:p w:rsidR="00093481" w:rsidRPr="00C97EFA" w:rsidRDefault="00093481" w:rsidP="00093481">
            <w:pPr>
              <w:pStyle w:val="BodyText1"/>
              <w:spacing w:after="0"/>
              <w:ind w:left="0"/>
              <w:jc w:val="left"/>
              <w:rPr>
                <w:sz w:val="22"/>
                <w:szCs w:val="22"/>
                <w:highlight w:val="yellow"/>
                <w:lang w:val="ru-RU" w:eastAsia="zh-CN"/>
              </w:rPr>
            </w:pPr>
          </w:p>
        </w:tc>
      </w:tr>
      <w:tr w:rsidR="00093481" w:rsidRPr="00C97EFA" w:rsidTr="00C97EFA">
        <w:tc>
          <w:tcPr>
            <w:tcW w:w="2977" w:type="dxa"/>
            <w:shd w:val="clear" w:color="auto" w:fill="D9D9D9" w:themeFill="background1" w:themeFillShade="D9"/>
          </w:tcPr>
          <w:p w:rsidR="00093481" w:rsidRPr="00C97EFA" w:rsidRDefault="00093481" w:rsidP="00093481">
            <w:pPr>
              <w:pStyle w:val="BodyText1"/>
              <w:spacing w:after="0"/>
              <w:ind w:left="0"/>
              <w:jc w:val="left"/>
              <w:rPr>
                <w:b/>
                <w:sz w:val="22"/>
                <w:szCs w:val="22"/>
                <w:lang w:val="ru-RU" w:eastAsia="zh-CN"/>
              </w:rPr>
            </w:pPr>
            <w:r w:rsidRPr="00C97EFA">
              <w:rPr>
                <w:b/>
                <w:sz w:val="22"/>
                <w:szCs w:val="22"/>
                <w:lang w:val="ru-RU" w:eastAsia="zh-CN"/>
              </w:rPr>
              <w:t xml:space="preserve">Кем выдан паспорт </w:t>
            </w:r>
          </w:p>
        </w:tc>
        <w:tc>
          <w:tcPr>
            <w:tcW w:w="6237" w:type="dxa"/>
          </w:tcPr>
          <w:p w:rsidR="00093481" w:rsidRPr="00C97EFA" w:rsidRDefault="00093481" w:rsidP="00093481">
            <w:pPr>
              <w:pStyle w:val="BodyText1"/>
              <w:spacing w:after="0"/>
              <w:ind w:left="0"/>
              <w:jc w:val="left"/>
              <w:rPr>
                <w:sz w:val="22"/>
                <w:szCs w:val="22"/>
                <w:highlight w:val="yellow"/>
                <w:lang w:val="ru-RU" w:eastAsia="zh-CN"/>
              </w:rPr>
            </w:pPr>
          </w:p>
        </w:tc>
      </w:tr>
      <w:tr w:rsidR="00093481" w:rsidRPr="00C97EFA" w:rsidTr="00C97EFA">
        <w:tc>
          <w:tcPr>
            <w:tcW w:w="2977" w:type="dxa"/>
            <w:shd w:val="clear" w:color="auto" w:fill="D9D9D9" w:themeFill="background1" w:themeFillShade="D9"/>
          </w:tcPr>
          <w:p w:rsidR="00093481" w:rsidRPr="00C97EFA" w:rsidRDefault="00093481" w:rsidP="00093481">
            <w:pPr>
              <w:pStyle w:val="BodyText1"/>
              <w:spacing w:after="0"/>
              <w:ind w:left="0"/>
              <w:jc w:val="left"/>
              <w:rPr>
                <w:b/>
                <w:sz w:val="22"/>
                <w:szCs w:val="22"/>
                <w:lang w:val="ru-RU" w:eastAsia="zh-CN"/>
              </w:rPr>
            </w:pPr>
            <w:r w:rsidRPr="00C97EFA">
              <w:rPr>
                <w:b/>
                <w:sz w:val="22"/>
                <w:szCs w:val="22"/>
                <w:lang w:val="ru-RU" w:eastAsia="zh-CN"/>
              </w:rPr>
              <w:t xml:space="preserve">Когда выдан паспорт </w:t>
            </w:r>
          </w:p>
        </w:tc>
        <w:tc>
          <w:tcPr>
            <w:tcW w:w="6237" w:type="dxa"/>
          </w:tcPr>
          <w:p w:rsidR="00093481" w:rsidRPr="00C97EFA" w:rsidRDefault="00093481" w:rsidP="00093481">
            <w:pPr>
              <w:pStyle w:val="BodyText1"/>
              <w:spacing w:after="0"/>
              <w:ind w:left="0"/>
              <w:jc w:val="left"/>
              <w:rPr>
                <w:sz w:val="22"/>
                <w:szCs w:val="22"/>
                <w:highlight w:val="yellow"/>
                <w:lang w:val="ru-RU" w:eastAsia="zh-CN"/>
              </w:rPr>
            </w:pPr>
          </w:p>
        </w:tc>
      </w:tr>
      <w:tr w:rsidR="00093481" w:rsidRPr="00C97EFA" w:rsidTr="00C97EFA">
        <w:tc>
          <w:tcPr>
            <w:tcW w:w="2977" w:type="dxa"/>
            <w:shd w:val="clear" w:color="auto" w:fill="D9D9D9" w:themeFill="background1" w:themeFillShade="D9"/>
          </w:tcPr>
          <w:p w:rsidR="00093481" w:rsidRPr="00C97EFA" w:rsidRDefault="00093481" w:rsidP="00093481">
            <w:pPr>
              <w:pStyle w:val="BodyText1"/>
              <w:spacing w:after="0"/>
              <w:ind w:left="0"/>
              <w:jc w:val="left"/>
              <w:rPr>
                <w:b/>
                <w:sz w:val="22"/>
                <w:szCs w:val="22"/>
                <w:lang w:val="ru-RU" w:eastAsia="zh-CN"/>
              </w:rPr>
            </w:pPr>
            <w:r w:rsidRPr="00C97EFA">
              <w:rPr>
                <w:b/>
                <w:sz w:val="22"/>
                <w:szCs w:val="22"/>
                <w:lang w:val="ru-RU" w:eastAsia="zh-CN"/>
              </w:rPr>
              <w:t xml:space="preserve">Код подразделения </w:t>
            </w:r>
          </w:p>
        </w:tc>
        <w:tc>
          <w:tcPr>
            <w:tcW w:w="6237" w:type="dxa"/>
          </w:tcPr>
          <w:p w:rsidR="00093481" w:rsidRPr="00C97EFA" w:rsidRDefault="00093481" w:rsidP="00093481">
            <w:pPr>
              <w:pStyle w:val="BodyText1"/>
              <w:spacing w:after="0"/>
              <w:ind w:left="0"/>
              <w:jc w:val="left"/>
              <w:rPr>
                <w:sz w:val="22"/>
                <w:szCs w:val="22"/>
                <w:highlight w:val="yellow"/>
                <w:lang w:val="ru-RU" w:eastAsia="zh-CN"/>
              </w:rPr>
            </w:pPr>
          </w:p>
        </w:tc>
      </w:tr>
      <w:tr w:rsidR="00093481" w:rsidRPr="004E5658" w:rsidTr="00C97EFA">
        <w:tc>
          <w:tcPr>
            <w:tcW w:w="2977" w:type="dxa"/>
            <w:shd w:val="clear" w:color="auto" w:fill="D9D9D9" w:themeFill="background1" w:themeFillShade="D9"/>
          </w:tcPr>
          <w:p w:rsidR="00093481" w:rsidRPr="00C97EFA" w:rsidRDefault="00093481" w:rsidP="00093481">
            <w:pPr>
              <w:pStyle w:val="BodyText1"/>
              <w:spacing w:after="0"/>
              <w:ind w:left="0"/>
              <w:jc w:val="left"/>
              <w:rPr>
                <w:b/>
                <w:sz w:val="22"/>
                <w:szCs w:val="22"/>
                <w:lang w:val="ru-RU" w:eastAsia="zh-CN"/>
              </w:rPr>
            </w:pPr>
            <w:r w:rsidRPr="00C97EFA">
              <w:rPr>
                <w:b/>
                <w:sz w:val="22"/>
                <w:szCs w:val="22"/>
                <w:lang w:val="ru-RU" w:eastAsia="zh-CN"/>
              </w:rPr>
              <w:t xml:space="preserve">Адрес постоянной или временной регистрации </w:t>
            </w:r>
          </w:p>
        </w:tc>
        <w:tc>
          <w:tcPr>
            <w:tcW w:w="6237" w:type="dxa"/>
          </w:tcPr>
          <w:p w:rsidR="00093481" w:rsidRPr="00C97EFA" w:rsidRDefault="00093481" w:rsidP="00093481">
            <w:pPr>
              <w:pStyle w:val="BodyText1"/>
              <w:spacing w:after="0"/>
              <w:ind w:left="0"/>
              <w:jc w:val="left"/>
              <w:rPr>
                <w:sz w:val="22"/>
                <w:szCs w:val="22"/>
                <w:highlight w:val="yellow"/>
                <w:lang w:val="ru-RU" w:eastAsia="zh-CN"/>
              </w:rPr>
            </w:pPr>
          </w:p>
        </w:tc>
      </w:tr>
      <w:tr w:rsidR="00093481" w:rsidRPr="004E5658" w:rsidTr="00C97EFA">
        <w:tc>
          <w:tcPr>
            <w:tcW w:w="2977" w:type="dxa"/>
            <w:shd w:val="clear" w:color="auto" w:fill="D9D9D9" w:themeFill="background1" w:themeFillShade="D9"/>
          </w:tcPr>
          <w:p w:rsidR="00093481" w:rsidRPr="00C97EFA" w:rsidRDefault="00093481" w:rsidP="00093481">
            <w:pPr>
              <w:pStyle w:val="BodyText1"/>
              <w:spacing w:after="0"/>
              <w:ind w:left="0"/>
              <w:jc w:val="left"/>
              <w:rPr>
                <w:b/>
                <w:sz w:val="22"/>
                <w:szCs w:val="22"/>
                <w:lang w:val="ru-RU" w:eastAsia="zh-CN"/>
              </w:rPr>
            </w:pPr>
            <w:r w:rsidRPr="00C97EFA">
              <w:rPr>
                <w:b/>
                <w:sz w:val="22"/>
                <w:szCs w:val="22"/>
                <w:lang w:val="ru-RU" w:eastAsia="zh-CN"/>
              </w:rPr>
              <w:t xml:space="preserve">Адрес для направления уведомлений по Договору </w:t>
            </w:r>
            <w:r w:rsidRPr="00C97EFA">
              <w:rPr>
                <w:b/>
                <w:sz w:val="22"/>
                <w:szCs w:val="22"/>
                <w:lang w:val="ru-RU" w:eastAsia="zh-CN"/>
              </w:rPr>
              <w:lastRenderedPageBreak/>
              <w:t>(почтовый адрес)</w:t>
            </w:r>
          </w:p>
        </w:tc>
        <w:tc>
          <w:tcPr>
            <w:tcW w:w="6237" w:type="dxa"/>
          </w:tcPr>
          <w:p w:rsidR="00093481" w:rsidRPr="00C97EFA" w:rsidRDefault="00093481" w:rsidP="00093481">
            <w:pPr>
              <w:pStyle w:val="BodyText1"/>
              <w:spacing w:after="0"/>
              <w:ind w:left="0"/>
              <w:jc w:val="left"/>
              <w:rPr>
                <w:sz w:val="22"/>
                <w:szCs w:val="22"/>
                <w:highlight w:val="yellow"/>
                <w:lang w:val="ru-RU" w:eastAsia="zh-CN"/>
              </w:rPr>
            </w:pPr>
          </w:p>
        </w:tc>
      </w:tr>
    </w:tbl>
    <w:p w:rsidR="00D74AEC" w:rsidRDefault="00D74AEC" w:rsidP="00E15284">
      <w:pPr>
        <w:pStyle w:val="BodyText1"/>
        <w:spacing w:after="0"/>
        <w:rPr>
          <w:lang w:val="ru-RU" w:eastAsia="zh-CN"/>
        </w:rPr>
      </w:pPr>
    </w:p>
    <w:p w:rsidR="001437FC" w:rsidRPr="00653092" w:rsidRDefault="001437FC" w:rsidP="001437FC">
      <w:pPr>
        <w:pStyle w:val="BodyText1"/>
        <w:spacing w:after="0"/>
        <w:ind w:left="0"/>
        <w:rPr>
          <w:b/>
          <w:lang w:val="ru-RU" w:eastAsia="zh-CN"/>
        </w:rPr>
      </w:pPr>
      <w:r w:rsidRPr="00653092">
        <w:rPr>
          <w:b/>
          <w:lang w:val="ru-RU" w:eastAsia="zh-CN"/>
        </w:rPr>
        <w:t>Участник</w:t>
      </w:r>
      <w:r>
        <w:rPr>
          <w:b/>
          <w:lang w:val="ru-RU" w:eastAsia="zh-CN"/>
        </w:rPr>
        <w:t>-2</w:t>
      </w:r>
      <w:r w:rsidRPr="00653092">
        <w:rPr>
          <w:b/>
          <w:lang w:val="ru-RU" w:eastAsia="zh-CN"/>
        </w:rPr>
        <w:t xml:space="preserve">: </w:t>
      </w:r>
    </w:p>
    <w:tbl>
      <w:tblPr>
        <w:tblStyle w:val="af"/>
        <w:tblW w:w="0" w:type="auto"/>
        <w:tblInd w:w="-34" w:type="dxa"/>
        <w:tblLook w:val="04A0" w:firstRow="1" w:lastRow="0" w:firstColumn="1" w:lastColumn="0" w:noHBand="0" w:noVBand="1"/>
      </w:tblPr>
      <w:tblGrid>
        <w:gridCol w:w="2977"/>
        <w:gridCol w:w="6237"/>
      </w:tblGrid>
      <w:tr w:rsidR="001437FC" w:rsidRPr="00C97EFA" w:rsidTr="008C7E00">
        <w:tc>
          <w:tcPr>
            <w:tcW w:w="2977" w:type="dxa"/>
            <w:shd w:val="clear" w:color="auto" w:fill="D9D9D9" w:themeFill="background1" w:themeFillShade="D9"/>
          </w:tcPr>
          <w:p w:rsidR="001437FC" w:rsidRPr="00C97EFA" w:rsidRDefault="001437FC" w:rsidP="008C7E00">
            <w:pPr>
              <w:pStyle w:val="BodyText1"/>
              <w:spacing w:after="0"/>
              <w:ind w:left="0"/>
              <w:jc w:val="left"/>
              <w:rPr>
                <w:b/>
                <w:sz w:val="22"/>
                <w:szCs w:val="22"/>
                <w:lang w:val="ru-RU" w:eastAsia="zh-CN"/>
              </w:rPr>
            </w:pPr>
            <w:r w:rsidRPr="00C97EFA">
              <w:rPr>
                <w:b/>
                <w:sz w:val="22"/>
                <w:szCs w:val="22"/>
                <w:lang w:val="ru-RU" w:eastAsia="zh-CN"/>
              </w:rPr>
              <w:t>ФИО</w:t>
            </w:r>
          </w:p>
        </w:tc>
        <w:tc>
          <w:tcPr>
            <w:tcW w:w="6237" w:type="dxa"/>
          </w:tcPr>
          <w:p w:rsidR="001437FC" w:rsidRPr="00C97EFA" w:rsidRDefault="001437FC" w:rsidP="008C7E00">
            <w:pPr>
              <w:pStyle w:val="BodyText1"/>
              <w:spacing w:after="0"/>
              <w:ind w:left="0"/>
              <w:jc w:val="left"/>
              <w:rPr>
                <w:b/>
                <w:sz w:val="22"/>
                <w:szCs w:val="22"/>
                <w:highlight w:val="yellow"/>
                <w:lang w:val="ru-RU" w:eastAsia="zh-CN"/>
              </w:rPr>
            </w:pPr>
          </w:p>
        </w:tc>
      </w:tr>
      <w:tr w:rsidR="001437FC" w:rsidRPr="00C97EFA" w:rsidTr="008C7E00">
        <w:tc>
          <w:tcPr>
            <w:tcW w:w="2977" w:type="dxa"/>
            <w:shd w:val="clear" w:color="auto" w:fill="D9D9D9" w:themeFill="background1" w:themeFillShade="D9"/>
          </w:tcPr>
          <w:p w:rsidR="001437FC" w:rsidRPr="00C97EFA" w:rsidRDefault="001437FC" w:rsidP="008C7E00">
            <w:pPr>
              <w:pStyle w:val="BodyText1"/>
              <w:spacing w:after="0"/>
              <w:ind w:left="0"/>
              <w:jc w:val="left"/>
              <w:rPr>
                <w:b/>
                <w:sz w:val="22"/>
                <w:szCs w:val="22"/>
                <w:lang w:val="ru-RU" w:eastAsia="zh-CN"/>
              </w:rPr>
            </w:pPr>
            <w:proofErr w:type="spellStart"/>
            <w:r w:rsidRPr="00C97EFA">
              <w:rPr>
                <w:b/>
                <w:sz w:val="22"/>
                <w:szCs w:val="22"/>
              </w:rPr>
              <w:t>Дата</w:t>
            </w:r>
            <w:proofErr w:type="spellEnd"/>
            <w:r w:rsidRPr="00C97EFA">
              <w:rPr>
                <w:b/>
                <w:sz w:val="22"/>
                <w:szCs w:val="22"/>
              </w:rPr>
              <w:t xml:space="preserve"> </w:t>
            </w:r>
            <w:proofErr w:type="spellStart"/>
            <w:r w:rsidRPr="00C97EFA">
              <w:rPr>
                <w:b/>
                <w:sz w:val="22"/>
                <w:szCs w:val="22"/>
              </w:rPr>
              <w:t>рождения</w:t>
            </w:r>
            <w:proofErr w:type="spellEnd"/>
          </w:p>
        </w:tc>
        <w:tc>
          <w:tcPr>
            <w:tcW w:w="6237" w:type="dxa"/>
          </w:tcPr>
          <w:p w:rsidR="001437FC" w:rsidRPr="00C97EFA" w:rsidRDefault="001437FC" w:rsidP="008C7E00">
            <w:pPr>
              <w:pStyle w:val="BodyText1"/>
              <w:spacing w:after="0"/>
              <w:ind w:left="0"/>
              <w:jc w:val="left"/>
              <w:rPr>
                <w:sz w:val="22"/>
                <w:szCs w:val="22"/>
                <w:highlight w:val="yellow"/>
                <w:lang w:val="ru-RU" w:eastAsia="zh-CN"/>
              </w:rPr>
            </w:pPr>
          </w:p>
        </w:tc>
      </w:tr>
      <w:tr w:rsidR="001437FC" w:rsidRPr="00C97EFA" w:rsidTr="008C7E00">
        <w:tc>
          <w:tcPr>
            <w:tcW w:w="2977" w:type="dxa"/>
            <w:shd w:val="clear" w:color="auto" w:fill="D9D9D9" w:themeFill="background1" w:themeFillShade="D9"/>
          </w:tcPr>
          <w:p w:rsidR="001437FC" w:rsidRPr="00C97EFA" w:rsidRDefault="001437FC" w:rsidP="008C7E00">
            <w:pPr>
              <w:pStyle w:val="BodyText1"/>
              <w:spacing w:after="0"/>
              <w:ind w:left="0"/>
              <w:jc w:val="left"/>
              <w:rPr>
                <w:b/>
                <w:sz w:val="22"/>
                <w:szCs w:val="22"/>
                <w:lang w:val="ru-RU" w:eastAsia="zh-CN"/>
              </w:rPr>
            </w:pPr>
            <w:proofErr w:type="spellStart"/>
            <w:r w:rsidRPr="00C97EFA">
              <w:rPr>
                <w:b/>
                <w:sz w:val="22"/>
                <w:szCs w:val="22"/>
              </w:rPr>
              <w:t>Место</w:t>
            </w:r>
            <w:proofErr w:type="spellEnd"/>
            <w:r w:rsidRPr="00C97EFA">
              <w:rPr>
                <w:b/>
                <w:sz w:val="22"/>
                <w:szCs w:val="22"/>
              </w:rPr>
              <w:t xml:space="preserve"> </w:t>
            </w:r>
            <w:proofErr w:type="spellStart"/>
            <w:r w:rsidRPr="00C97EFA">
              <w:rPr>
                <w:b/>
                <w:sz w:val="22"/>
                <w:szCs w:val="22"/>
              </w:rPr>
              <w:t>рождения</w:t>
            </w:r>
            <w:proofErr w:type="spellEnd"/>
          </w:p>
        </w:tc>
        <w:tc>
          <w:tcPr>
            <w:tcW w:w="6237" w:type="dxa"/>
          </w:tcPr>
          <w:p w:rsidR="001437FC" w:rsidRPr="00C97EFA" w:rsidRDefault="001437FC" w:rsidP="008C7E00">
            <w:pPr>
              <w:pStyle w:val="BodyText1"/>
              <w:spacing w:after="0"/>
              <w:ind w:left="0"/>
              <w:jc w:val="left"/>
              <w:rPr>
                <w:sz w:val="22"/>
                <w:szCs w:val="22"/>
                <w:highlight w:val="yellow"/>
                <w:lang w:val="ru-RU" w:eastAsia="zh-CN"/>
              </w:rPr>
            </w:pPr>
          </w:p>
        </w:tc>
      </w:tr>
      <w:tr w:rsidR="001437FC" w:rsidRPr="00C97EFA" w:rsidTr="008C7E00">
        <w:tc>
          <w:tcPr>
            <w:tcW w:w="2977" w:type="dxa"/>
            <w:shd w:val="clear" w:color="auto" w:fill="D9D9D9" w:themeFill="background1" w:themeFillShade="D9"/>
          </w:tcPr>
          <w:p w:rsidR="001437FC" w:rsidRPr="00C97EFA" w:rsidRDefault="001437FC" w:rsidP="008C7E00">
            <w:pPr>
              <w:pStyle w:val="BodyText1"/>
              <w:spacing w:after="0"/>
              <w:ind w:left="0"/>
              <w:jc w:val="left"/>
              <w:rPr>
                <w:b/>
                <w:sz w:val="22"/>
                <w:szCs w:val="22"/>
                <w:lang w:val="ru-RU" w:eastAsia="zh-CN"/>
              </w:rPr>
            </w:pPr>
            <w:r w:rsidRPr="00C97EFA">
              <w:rPr>
                <w:b/>
                <w:sz w:val="22"/>
                <w:szCs w:val="22"/>
                <w:lang w:val="ru-RU" w:eastAsia="zh-CN"/>
              </w:rPr>
              <w:t xml:space="preserve">Серия и номер паспорта </w:t>
            </w:r>
          </w:p>
        </w:tc>
        <w:tc>
          <w:tcPr>
            <w:tcW w:w="6237" w:type="dxa"/>
          </w:tcPr>
          <w:p w:rsidR="001437FC" w:rsidRPr="00C97EFA" w:rsidRDefault="001437FC" w:rsidP="008C7E00">
            <w:pPr>
              <w:pStyle w:val="BodyText1"/>
              <w:spacing w:after="0"/>
              <w:ind w:left="0"/>
              <w:jc w:val="left"/>
              <w:rPr>
                <w:sz w:val="22"/>
                <w:szCs w:val="22"/>
                <w:highlight w:val="yellow"/>
                <w:lang w:val="ru-RU" w:eastAsia="zh-CN"/>
              </w:rPr>
            </w:pPr>
          </w:p>
        </w:tc>
      </w:tr>
      <w:tr w:rsidR="001437FC" w:rsidRPr="00C97EFA" w:rsidTr="008C7E00">
        <w:tc>
          <w:tcPr>
            <w:tcW w:w="2977" w:type="dxa"/>
            <w:shd w:val="clear" w:color="auto" w:fill="D9D9D9" w:themeFill="background1" w:themeFillShade="D9"/>
          </w:tcPr>
          <w:p w:rsidR="001437FC" w:rsidRPr="00C97EFA" w:rsidRDefault="001437FC" w:rsidP="008C7E00">
            <w:pPr>
              <w:pStyle w:val="BodyText1"/>
              <w:spacing w:after="0"/>
              <w:ind w:left="0"/>
              <w:jc w:val="left"/>
              <w:rPr>
                <w:b/>
                <w:sz w:val="22"/>
                <w:szCs w:val="22"/>
                <w:lang w:val="ru-RU" w:eastAsia="zh-CN"/>
              </w:rPr>
            </w:pPr>
            <w:r w:rsidRPr="00C97EFA">
              <w:rPr>
                <w:b/>
                <w:sz w:val="22"/>
                <w:szCs w:val="22"/>
                <w:lang w:val="ru-RU" w:eastAsia="zh-CN"/>
              </w:rPr>
              <w:t xml:space="preserve">Кем выдан паспорт </w:t>
            </w:r>
          </w:p>
        </w:tc>
        <w:tc>
          <w:tcPr>
            <w:tcW w:w="6237" w:type="dxa"/>
          </w:tcPr>
          <w:p w:rsidR="001437FC" w:rsidRPr="00C97EFA" w:rsidRDefault="001437FC" w:rsidP="008C7E00">
            <w:pPr>
              <w:pStyle w:val="BodyText1"/>
              <w:spacing w:after="0"/>
              <w:ind w:left="0"/>
              <w:jc w:val="left"/>
              <w:rPr>
                <w:sz w:val="22"/>
                <w:szCs w:val="22"/>
                <w:highlight w:val="yellow"/>
                <w:lang w:val="ru-RU" w:eastAsia="zh-CN"/>
              </w:rPr>
            </w:pPr>
          </w:p>
        </w:tc>
      </w:tr>
      <w:tr w:rsidR="001437FC" w:rsidRPr="00C97EFA" w:rsidTr="008C7E00">
        <w:tc>
          <w:tcPr>
            <w:tcW w:w="2977" w:type="dxa"/>
            <w:shd w:val="clear" w:color="auto" w:fill="D9D9D9" w:themeFill="background1" w:themeFillShade="D9"/>
          </w:tcPr>
          <w:p w:rsidR="001437FC" w:rsidRPr="00C97EFA" w:rsidRDefault="001437FC" w:rsidP="008C7E00">
            <w:pPr>
              <w:pStyle w:val="BodyText1"/>
              <w:spacing w:after="0"/>
              <w:ind w:left="0"/>
              <w:jc w:val="left"/>
              <w:rPr>
                <w:b/>
                <w:sz w:val="22"/>
                <w:szCs w:val="22"/>
                <w:lang w:val="ru-RU" w:eastAsia="zh-CN"/>
              </w:rPr>
            </w:pPr>
            <w:r w:rsidRPr="00C97EFA">
              <w:rPr>
                <w:b/>
                <w:sz w:val="22"/>
                <w:szCs w:val="22"/>
                <w:lang w:val="ru-RU" w:eastAsia="zh-CN"/>
              </w:rPr>
              <w:t xml:space="preserve">Когда выдан паспорт </w:t>
            </w:r>
          </w:p>
        </w:tc>
        <w:tc>
          <w:tcPr>
            <w:tcW w:w="6237" w:type="dxa"/>
          </w:tcPr>
          <w:p w:rsidR="001437FC" w:rsidRPr="00C97EFA" w:rsidRDefault="001437FC" w:rsidP="008C7E00">
            <w:pPr>
              <w:pStyle w:val="BodyText1"/>
              <w:spacing w:after="0"/>
              <w:ind w:left="0"/>
              <w:jc w:val="left"/>
              <w:rPr>
                <w:sz w:val="22"/>
                <w:szCs w:val="22"/>
                <w:highlight w:val="yellow"/>
                <w:lang w:val="ru-RU" w:eastAsia="zh-CN"/>
              </w:rPr>
            </w:pPr>
          </w:p>
        </w:tc>
      </w:tr>
      <w:tr w:rsidR="001437FC" w:rsidRPr="00C97EFA" w:rsidTr="008C7E00">
        <w:tc>
          <w:tcPr>
            <w:tcW w:w="2977" w:type="dxa"/>
            <w:shd w:val="clear" w:color="auto" w:fill="D9D9D9" w:themeFill="background1" w:themeFillShade="D9"/>
          </w:tcPr>
          <w:p w:rsidR="001437FC" w:rsidRPr="00C97EFA" w:rsidRDefault="001437FC" w:rsidP="008C7E00">
            <w:pPr>
              <w:pStyle w:val="BodyText1"/>
              <w:spacing w:after="0"/>
              <w:ind w:left="0"/>
              <w:jc w:val="left"/>
              <w:rPr>
                <w:b/>
                <w:sz w:val="22"/>
                <w:szCs w:val="22"/>
                <w:lang w:val="ru-RU" w:eastAsia="zh-CN"/>
              </w:rPr>
            </w:pPr>
            <w:r w:rsidRPr="00C97EFA">
              <w:rPr>
                <w:b/>
                <w:sz w:val="22"/>
                <w:szCs w:val="22"/>
                <w:lang w:val="ru-RU" w:eastAsia="zh-CN"/>
              </w:rPr>
              <w:t xml:space="preserve">Код подразделения </w:t>
            </w:r>
          </w:p>
        </w:tc>
        <w:tc>
          <w:tcPr>
            <w:tcW w:w="6237" w:type="dxa"/>
          </w:tcPr>
          <w:p w:rsidR="001437FC" w:rsidRPr="00C97EFA" w:rsidRDefault="001437FC" w:rsidP="008C7E00">
            <w:pPr>
              <w:pStyle w:val="BodyText1"/>
              <w:spacing w:after="0"/>
              <w:ind w:left="0"/>
              <w:jc w:val="left"/>
              <w:rPr>
                <w:sz w:val="22"/>
                <w:szCs w:val="22"/>
                <w:highlight w:val="yellow"/>
                <w:lang w:val="ru-RU" w:eastAsia="zh-CN"/>
              </w:rPr>
            </w:pPr>
          </w:p>
        </w:tc>
      </w:tr>
      <w:tr w:rsidR="001437FC" w:rsidRPr="004E5658" w:rsidTr="008C7E00">
        <w:tc>
          <w:tcPr>
            <w:tcW w:w="2977" w:type="dxa"/>
            <w:shd w:val="clear" w:color="auto" w:fill="D9D9D9" w:themeFill="background1" w:themeFillShade="D9"/>
          </w:tcPr>
          <w:p w:rsidR="001437FC" w:rsidRPr="00C97EFA" w:rsidRDefault="001437FC" w:rsidP="008C7E00">
            <w:pPr>
              <w:pStyle w:val="BodyText1"/>
              <w:spacing w:after="0"/>
              <w:ind w:left="0"/>
              <w:jc w:val="left"/>
              <w:rPr>
                <w:b/>
                <w:sz w:val="22"/>
                <w:szCs w:val="22"/>
                <w:lang w:val="ru-RU" w:eastAsia="zh-CN"/>
              </w:rPr>
            </w:pPr>
            <w:r w:rsidRPr="00C97EFA">
              <w:rPr>
                <w:b/>
                <w:sz w:val="22"/>
                <w:szCs w:val="22"/>
                <w:lang w:val="ru-RU" w:eastAsia="zh-CN"/>
              </w:rPr>
              <w:t xml:space="preserve">Адрес постоянной или временной регистрации </w:t>
            </w:r>
          </w:p>
        </w:tc>
        <w:tc>
          <w:tcPr>
            <w:tcW w:w="6237" w:type="dxa"/>
          </w:tcPr>
          <w:p w:rsidR="001437FC" w:rsidRPr="00C97EFA" w:rsidRDefault="001437FC" w:rsidP="008C7E00">
            <w:pPr>
              <w:pStyle w:val="BodyText1"/>
              <w:spacing w:after="0"/>
              <w:ind w:left="0"/>
              <w:jc w:val="left"/>
              <w:rPr>
                <w:sz w:val="22"/>
                <w:szCs w:val="22"/>
                <w:highlight w:val="yellow"/>
                <w:lang w:val="ru-RU" w:eastAsia="zh-CN"/>
              </w:rPr>
            </w:pPr>
          </w:p>
        </w:tc>
      </w:tr>
      <w:tr w:rsidR="001437FC" w:rsidRPr="004E5658" w:rsidTr="008C7E00">
        <w:tc>
          <w:tcPr>
            <w:tcW w:w="2977" w:type="dxa"/>
            <w:shd w:val="clear" w:color="auto" w:fill="D9D9D9" w:themeFill="background1" w:themeFillShade="D9"/>
          </w:tcPr>
          <w:p w:rsidR="001437FC" w:rsidRPr="00C97EFA" w:rsidRDefault="001437FC" w:rsidP="008C7E00">
            <w:pPr>
              <w:pStyle w:val="BodyText1"/>
              <w:spacing w:after="0"/>
              <w:ind w:left="0"/>
              <w:jc w:val="left"/>
              <w:rPr>
                <w:b/>
                <w:sz w:val="22"/>
                <w:szCs w:val="22"/>
                <w:lang w:val="ru-RU" w:eastAsia="zh-CN"/>
              </w:rPr>
            </w:pPr>
            <w:r w:rsidRPr="00C97EFA">
              <w:rPr>
                <w:b/>
                <w:sz w:val="22"/>
                <w:szCs w:val="22"/>
                <w:lang w:val="ru-RU" w:eastAsia="zh-CN"/>
              </w:rPr>
              <w:t>Адрес для направления уведомлений по Договору (почтовый адрес)</w:t>
            </w:r>
          </w:p>
        </w:tc>
        <w:tc>
          <w:tcPr>
            <w:tcW w:w="6237" w:type="dxa"/>
          </w:tcPr>
          <w:p w:rsidR="001437FC" w:rsidRPr="00C97EFA" w:rsidRDefault="001437FC" w:rsidP="008C7E00">
            <w:pPr>
              <w:pStyle w:val="BodyText1"/>
              <w:spacing w:after="0"/>
              <w:ind w:left="0"/>
              <w:jc w:val="left"/>
              <w:rPr>
                <w:sz w:val="22"/>
                <w:szCs w:val="22"/>
                <w:highlight w:val="yellow"/>
                <w:lang w:val="ru-RU" w:eastAsia="zh-CN"/>
              </w:rPr>
            </w:pPr>
          </w:p>
        </w:tc>
      </w:tr>
    </w:tbl>
    <w:p w:rsidR="001437FC" w:rsidRDefault="001437FC" w:rsidP="001437FC">
      <w:pPr>
        <w:pStyle w:val="BodyText1"/>
        <w:ind w:left="0"/>
        <w:rPr>
          <w:lang w:val="ru-RU" w:eastAsia="zh-CN"/>
        </w:rPr>
      </w:pPr>
    </w:p>
    <w:p w:rsidR="00E15284" w:rsidRDefault="00E15284" w:rsidP="001437FC">
      <w:pPr>
        <w:pStyle w:val="BodyText1"/>
        <w:ind w:left="0"/>
        <w:rPr>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536"/>
      </w:tblGrid>
      <w:tr w:rsidR="00093481" w:rsidRPr="00093481" w:rsidTr="00093481">
        <w:tc>
          <w:tcPr>
            <w:tcW w:w="4644" w:type="dxa"/>
          </w:tcPr>
          <w:p w:rsidR="00093481" w:rsidRPr="00C97EFA" w:rsidRDefault="00093481" w:rsidP="00093481">
            <w:pPr>
              <w:spacing w:after="120"/>
              <w:jc w:val="center"/>
              <w:rPr>
                <w:b/>
                <w:sz w:val="22"/>
                <w:szCs w:val="22"/>
                <w:lang w:val="ru-RU"/>
              </w:rPr>
            </w:pPr>
            <w:r w:rsidRPr="00C97EFA">
              <w:rPr>
                <w:b/>
                <w:sz w:val="22"/>
                <w:szCs w:val="22"/>
                <w:lang w:val="ru-RU"/>
              </w:rPr>
              <w:t xml:space="preserve">Застройщик </w:t>
            </w:r>
          </w:p>
        </w:tc>
        <w:tc>
          <w:tcPr>
            <w:tcW w:w="4536" w:type="dxa"/>
          </w:tcPr>
          <w:p w:rsidR="00093481" w:rsidRPr="00C97EFA" w:rsidRDefault="001437FC" w:rsidP="00093481">
            <w:pPr>
              <w:spacing w:after="120"/>
              <w:jc w:val="center"/>
              <w:rPr>
                <w:b/>
                <w:sz w:val="22"/>
                <w:szCs w:val="22"/>
                <w:lang w:val="ru-RU"/>
              </w:rPr>
            </w:pPr>
            <w:r>
              <w:rPr>
                <w:b/>
                <w:sz w:val="22"/>
                <w:szCs w:val="22"/>
                <w:lang w:val="ru-RU"/>
              </w:rPr>
              <w:t>Участник-1</w:t>
            </w:r>
            <w:r w:rsidR="00093481" w:rsidRPr="00C97EFA">
              <w:rPr>
                <w:b/>
                <w:sz w:val="22"/>
                <w:szCs w:val="22"/>
                <w:lang w:val="ru-RU"/>
              </w:rPr>
              <w:t xml:space="preserve"> </w:t>
            </w:r>
          </w:p>
        </w:tc>
      </w:tr>
      <w:tr w:rsidR="00093481" w:rsidRPr="00093481" w:rsidTr="00093481">
        <w:tc>
          <w:tcPr>
            <w:tcW w:w="4644" w:type="dxa"/>
          </w:tcPr>
          <w:p w:rsidR="00093481" w:rsidRPr="00C97EFA" w:rsidRDefault="00093481" w:rsidP="00093481">
            <w:pPr>
              <w:spacing w:after="120"/>
              <w:jc w:val="center"/>
              <w:rPr>
                <w:b/>
                <w:sz w:val="22"/>
                <w:szCs w:val="22"/>
                <w:lang w:val="ru-RU"/>
              </w:rPr>
            </w:pPr>
          </w:p>
          <w:p w:rsidR="00093481" w:rsidRPr="00C97EFA" w:rsidRDefault="00093481" w:rsidP="00493E20">
            <w:pPr>
              <w:spacing w:after="0"/>
              <w:jc w:val="center"/>
              <w:rPr>
                <w:b/>
                <w:sz w:val="22"/>
                <w:szCs w:val="22"/>
                <w:lang w:val="ru-RU"/>
              </w:rPr>
            </w:pPr>
            <w:r w:rsidRPr="00C97EFA">
              <w:rPr>
                <w:b/>
                <w:sz w:val="22"/>
                <w:szCs w:val="22"/>
                <w:lang w:val="ru-RU"/>
              </w:rPr>
              <w:t>________________________________</w:t>
            </w:r>
          </w:p>
          <w:p w:rsidR="00093481" w:rsidRPr="00C97EFA" w:rsidRDefault="00093481" w:rsidP="003C2DF4">
            <w:pPr>
              <w:spacing w:after="0"/>
              <w:jc w:val="center"/>
              <w:rPr>
                <w:b/>
                <w:sz w:val="22"/>
                <w:szCs w:val="22"/>
                <w:lang w:val="ru-RU"/>
              </w:rPr>
            </w:pPr>
          </w:p>
        </w:tc>
        <w:tc>
          <w:tcPr>
            <w:tcW w:w="4536" w:type="dxa"/>
          </w:tcPr>
          <w:p w:rsidR="00093481" w:rsidRPr="00C97EFA" w:rsidRDefault="00093481" w:rsidP="00093481">
            <w:pPr>
              <w:spacing w:after="120"/>
              <w:jc w:val="center"/>
              <w:rPr>
                <w:b/>
                <w:sz w:val="22"/>
                <w:szCs w:val="22"/>
                <w:lang w:val="ru-RU"/>
              </w:rPr>
            </w:pPr>
          </w:p>
          <w:p w:rsidR="00093481" w:rsidRPr="00C97EFA" w:rsidRDefault="00093481" w:rsidP="00493E20">
            <w:pPr>
              <w:spacing w:after="0"/>
              <w:jc w:val="center"/>
              <w:rPr>
                <w:b/>
                <w:sz w:val="22"/>
                <w:szCs w:val="22"/>
                <w:lang w:val="ru-RU"/>
              </w:rPr>
            </w:pPr>
            <w:r w:rsidRPr="00C97EFA">
              <w:rPr>
                <w:b/>
                <w:sz w:val="22"/>
                <w:szCs w:val="22"/>
                <w:lang w:val="ru-RU"/>
              </w:rPr>
              <w:t>________________________________</w:t>
            </w:r>
          </w:p>
          <w:p w:rsidR="00093481" w:rsidRPr="00C97EFA" w:rsidRDefault="00093481" w:rsidP="003C2DF4">
            <w:pPr>
              <w:spacing w:after="0"/>
              <w:jc w:val="center"/>
              <w:rPr>
                <w:b/>
                <w:sz w:val="22"/>
                <w:szCs w:val="22"/>
                <w:lang w:val="ru-RU"/>
              </w:rPr>
            </w:pPr>
          </w:p>
        </w:tc>
      </w:tr>
      <w:tr w:rsidR="00093481" w:rsidRPr="00093481" w:rsidTr="00093481">
        <w:tc>
          <w:tcPr>
            <w:tcW w:w="4644" w:type="dxa"/>
          </w:tcPr>
          <w:p w:rsidR="00093481" w:rsidRPr="00C97EFA" w:rsidRDefault="00093481" w:rsidP="003C2DF4">
            <w:pPr>
              <w:spacing w:after="0"/>
              <w:jc w:val="center"/>
              <w:rPr>
                <w:b/>
                <w:sz w:val="22"/>
                <w:szCs w:val="22"/>
                <w:lang w:val="ru-RU"/>
              </w:rPr>
            </w:pPr>
            <w:r w:rsidRPr="00C97EFA">
              <w:rPr>
                <w:b/>
                <w:sz w:val="22"/>
                <w:szCs w:val="22"/>
                <w:lang w:val="ru-RU"/>
              </w:rPr>
              <w:t>Перегудов Андрей Николаевич</w:t>
            </w:r>
          </w:p>
        </w:tc>
        <w:tc>
          <w:tcPr>
            <w:tcW w:w="4536" w:type="dxa"/>
          </w:tcPr>
          <w:p w:rsidR="00093481" w:rsidRPr="00C97EFA" w:rsidRDefault="009F5A68" w:rsidP="003C2DF4">
            <w:pPr>
              <w:spacing w:after="0"/>
              <w:jc w:val="center"/>
              <w:rPr>
                <w:b/>
                <w:sz w:val="22"/>
                <w:szCs w:val="22"/>
                <w:lang w:val="ru-RU"/>
              </w:rPr>
            </w:pPr>
            <w:r w:rsidRPr="00C97EFA">
              <w:rPr>
                <w:b/>
                <w:sz w:val="22"/>
                <w:szCs w:val="22"/>
                <w:highlight w:val="yellow"/>
                <w:lang w:val="ru-RU"/>
              </w:rPr>
              <w:t>Полностью ФИО Участника</w:t>
            </w:r>
            <w:r w:rsidR="001437FC">
              <w:rPr>
                <w:b/>
                <w:sz w:val="22"/>
                <w:szCs w:val="22"/>
                <w:lang w:val="ru-RU"/>
              </w:rPr>
              <w:t>-1</w:t>
            </w:r>
          </w:p>
        </w:tc>
      </w:tr>
      <w:tr w:rsidR="00093481" w:rsidRPr="00093481" w:rsidTr="00093481">
        <w:tc>
          <w:tcPr>
            <w:tcW w:w="4644" w:type="dxa"/>
          </w:tcPr>
          <w:p w:rsidR="00093481" w:rsidRPr="00C97EFA" w:rsidRDefault="00BD4EA7" w:rsidP="003C2DF4">
            <w:pPr>
              <w:spacing w:after="0"/>
              <w:jc w:val="center"/>
              <w:rPr>
                <w:b/>
                <w:sz w:val="22"/>
                <w:szCs w:val="22"/>
                <w:lang w:val="ru-RU"/>
              </w:rPr>
            </w:pPr>
            <w:r w:rsidRPr="00C97EFA">
              <w:rPr>
                <w:b/>
                <w:sz w:val="22"/>
                <w:szCs w:val="22"/>
                <w:lang w:val="ru-RU"/>
              </w:rPr>
              <w:t>Генеральный д</w:t>
            </w:r>
            <w:r w:rsidR="00093481" w:rsidRPr="00C97EFA">
              <w:rPr>
                <w:b/>
                <w:sz w:val="22"/>
                <w:szCs w:val="22"/>
                <w:lang w:val="ru-RU"/>
              </w:rPr>
              <w:t>иректор</w:t>
            </w:r>
          </w:p>
        </w:tc>
        <w:tc>
          <w:tcPr>
            <w:tcW w:w="4536" w:type="dxa"/>
          </w:tcPr>
          <w:p w:rsidR="00093481" w:rsidRPr="00C97EFA" w:rsidRDefault="00093481" w:rsidP="003C2DF4">
            <w:pPr>
              <w:spacing w:after="0"/>
              <w:jc w:val="center"/>
              <w:rPr>
                <w:b/>
                <w:sz w:val="22"/>
                <w:szCs w:val="22"/>
                <w:lang w:val="ru-RU"/>
              </w:rPr>
            </w:pPr>
          </w:p>
        </w:tc>
      </w:tr>
      <w:tr w:rsidR="00093481" w:rsidRPr="00093481" w:rsidTr="00093481">
        <w:tc>
          <w:tcPr>
            <w:tcW w:w="4644" w:type="dxa"/>
          </w:tcPr>
          <w:p w:rsidR="00093481" w:rsidRPr="00C97EFA" w:rsidRDefault="00093481" w:rsidP="003C2DF4">
            <w:pPr>
              <w:spacing w:after="0"/>
              <w:jc w:val="center"/>
              <w:rPr>
                <w:sz w:val="22"/>
                <w:szCs w:val="22"/>
                <w:lang w:val="ru-RU"/>
              </w:rPr>
            </w:pPr>
            <w:r w:rsidRPr="00C97EFA">
              <w:rPr>
                <w:sz w:val="22"/>
                <w:szCs w:val="22"/>
                <w:lang w:val="ru-RU"/>
              </w:rPr>
              <w:t>Печать</w:t>
            </w:r>
          </w:p>
        </w:tc>
        <w:tc>
          <w:tcPr>
            <w:tcW w:w="4536" w:type="dxa"/>
          </w:tcPr>
          <w:p w:rsidR="00093481" w:rsidRPr="00C97EFA" w:rsidRDefault="00093481" w:rsidP="003C2DF4">
            <w:pPr>
              <w:spacing w:after="0"/>
              <w:jc w:val="center"/>
              <w:rPr>
                <w:b/>
                <w:sz w:val="22"/>
                <w:szCs w:val="22"/>
                <w:lang w:val="ru-RU"/>
              </w:rPr>
            </w:pPr>
          </w:p>
        </w:tc>
      </w:tr>
    </w:tbl>
    <w:p w:rsidR="00493E20" w:rsidRDefault="00493E20" w:rsidP="00394DFC">
      <w:pPr>
        <w:spacing w:after="0"/>
        <w:jc w:val="center"/>
        <w:rPr>
          <w:b/>
          <w:lang w:val="ru-RU"/>
        </w:rPr>
      </w:pPr>
      <w:bookmarkStart w:id="42" w:name="_Toc341904368"/>
      <w:bookmarkStart w:id="43" w:name="_Ref341363128"/>
    </w:p>
    <w:tbl>
      <w:tblPr>
        <w:tblW w:w="4536"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tblGrid>
      <w:tr w:rsidR="001437FC" w:rsidRPr="00C97EFA" w:rsidTr="001437FC">
        <w:tc>
          <w:tcPr>
            <w:tcW w:w="4536" w:type="dxa"/>
          </w:tcPr>
          <w:p w:rsidR="001437FC" w:rsidRPr="00C97EFA" w:rsidRDefault="001437FC" w:rsidP="008C7E00">
            <w:pPr>
              <w:spacing w:after="120"/>
              <w:jc w:val="center"/>
              <w:rPr>
                <w:b/>
                <w:sz w:val="22"/>
                <w:szCs w:val="22"/>
                <w:lang w:val="ru-RU"/>
              </w:rPr>
            </w:pPr>
            <w:r>
              <w:rPr>
                <w:b/>
                <w:sz w:val="22"/>
                <w:szCs w:val="22"/>
                <w:lang w:val="ru-RU"/>
              </w:rPr>
              <w:t>Участник-2</w:t>
            </w:r>
            <w:r w:rsidRPr="00C97EFA">
              <w:rPr>
                <w:b/>
                <w:sz w:val="22"/>
                <w:szCs w:val="22"/>
                <w:lang w:val="ru-RU"/>
              </w:rPr>
              <w:t xml:space="preserve"> </w:t>
            </w:r>
          </w:p>
        </w:tc>
      </w:tr>
      <w:tr w:rsidR="001437FC" w:rsidRPr="00C97EFA" w:rsidTr="001437FC">
        <w:tc>
          <w:tcPr>
            <w:tcW w:w="4536" w:type="dxa"/>
          </w:tcPr>
          <w:p w:rsidR="001437FC" w:rsidRPr="00C97EFA" w:rsidRDefault="001437FC" w:rsidP="008C7E00">
            <w:pPr>
              <w:spacing w:after="120"/>
              <w:jc w:val="center"/>
              <w:rPr>
                <w:b/>
                <w:sz w:val="22"/>
                <w:szCs w:val="22"/>
                <w:lang w:val="ru-RU"/>
              </w:rPr>
            </w:pPr>
          </w:p>
          <w:p w:rsidR="001437FC" w:rsidRPr="00C97EFA" w:rsidRDefault="001437FC" w:rsidP="008C7E00">
            <w:pPr>
              <w:spacing w:after="0"/>
              <w:jc w:val="center"/>
              <w:rPr>
                <w:b/>
                <w:sz w:val="22"/>
                <w:szCs w:val="22"/>
                <w:lang w:val="ru-RU"/>
              </w:rPr>
            </w:pPr>
            <w:r w:rsidRPr="00C97EFA">
              <w:rPr>
                <w:b/>
                <w:sz w:val="22"/>
                <w:szCs w:val="22"/>
                <w:lang w:val="ru-RU"/>
              </w:rPr>
              <w:t>________________________________</w:t>
            </w:r>
          </w:p>
          <w:p w:rsidR="001437FC" w:rsidRPr="00C97EFA" w:rsidRDefault="001437FC" w:rsidP="008C7E00">
            <w:pPr>
              <w:spacing w:after="0"/>
              <w:jc w:val="center"/>
              <w:rPr>
                <w:b/>
                <w:sz w:val="22"/>
                <w:szCs w:val="22"/>
                <w:lang w:val="ru-RU"/>
              </w:rPr>
            </w:pPr>
          </w:p>
        </w:tc>
      </w:tr>
      <w:tr w:rsidR="001437FC" w:rsidRPr="00C97EFA" w:rsidTr="001437FC">
        <w:tc>
          <w:tcPr>
            <w:tcW w:w="4536" w:type="dxa"/>
          </w:tcPr>
          <w:p w:rsidR="001437FC" w:rsidRPr="00C97EFA" w:rsidRDefault="001437FC" w:rsidP="008C7E00">
            <w:pPr>
              <w:spacing w:after="0"/>
              <w:jc w:val="center"/>
              <w:rPr>
                <w:b/>
                <w:sz w:val="22"/>
                <w:szCs w:val="22"/>
                <w:lang w:val="ru-RU"/>
              </w:rPr>
            </w:pPr>
            <w:r w:rsidRPr="00C97EFA">
              <w:rPr>
                <w:b/>
                <w:sz w:val="22"/>
                <w:szCs w:val="22"/>
                <w:highlight w:val="yellow"/>
                <w:lang w:val="ru-RU"/>
              </w:rPr>
              <w:t>Полностью ФИО Участника</w:t>
            </w:r>
            <w:r>
              <w:rPr>
                <w:b/>
                <w:sz w:val="22"/>
                <w:szCs w:val="22"/>
                <w:lang w:val="ru-RU"/>
              </w:rPr>
              <w:t>-2</w:t>
            </w:r>
          </w:p>
        </w:tc>
      </w:tr>
      <w:tr w:rsidR="001437FC" w:rsidRPr="00C97EFA" w:rsidTr="001437FC">
        <w:tc>
          <w:tcPr>
            <w:tcW w:w="4536" w:type="dxa"/>
          </w:tcPr>
          <w:p w:rsidR="001437FC" w:rsidRPr="00C97EFA" w:rsidRDefault="001437FC" w:rsidP="008C7E00">
            <w:pPr>
              <w:spacing w:after="0"/>
              <w:jc w:val="center"/>
              <w:rPr>
                <w:b/>
                <w:sz w:val="22"/>
                <w:szCs w:val="22"/>
                <w:lang w:val="ru-RU"/>
              </w:rPr>
            </w:pPr>
          </w:p>
        </w:tc>
      </w:tr>
      <w:tr w:rsidR="001437FC" w:rsidRPr="00C97EFA" w:rsidTr="001437FC">
        <w:tc>
          <w:tcPr>
            <w:tcW w:w="4536" w:type="dxa"/>
          </w:tcPr>
          <w:p w:rsidR="001437FC" w:rsidRPr="00C97EFA" w:rsidRDefault="001437FC" w:rsidP="008C7E00">
            <w:pPr>
              <w:spacing w:after="0"/>
              <w:jc w:val="center"/>
              <w:rPr>
                <w:b/>
                <w:sz w:val="22"/>
                <w:szCs w:val="22"/>
                <w:lang w:val="ru-RU"/>
              </w:rPr>
            </w:pPr>
          </w:p>
        </w:tc>
      </w:tr>
    </w:tbl>
    <w:p w:rsidR="00493E20" w:rsidRDefault="00493E20" w:rsidP="00394DFC">
      <w:pPr>
        <w:spacing w:after="0"/>
        <w:jc w:val="center"/>
        <w:rPr>
          <w:b/>
          <w:lang w:val="ru-RU"/>
        </w:rPr>
      </w:pPr>
    </w:p>
    <w:p w:rsidR="00493E20" w:rsidRDefault="00493E20" w:rsidP="00394DFC">
      <w:pPr>
        <w:spacing w:after="0"/>
        <w:jc w:val="center"/>
        <w:rPr>
          <w:b/>
          <w:lang w:val="ru-RU"/>
        </w:rPr>
      </w:pPr>
    </w:p>
    <w:p w:rsidR="00493E20" w:rsidRDefault="00493E20" w:rsidP="00394DFC">
      <w:pPr>
        <w:spacing w:after="0"/>
        <w:jc w:val="center"/>
        <w:rPr>
          <w:b/>
          <w:lang w:val="ru-RU"/>
        </w:rPr>
      </w:pPr>
    </w:p>
    <w:p w:rsidR="00493E20" w:rsidRDefault="00493E20" w:rsidP="00394DFC">
      <w:pPr>
        <w:spacing w:after="0"/>
        <w:jc w:val="center"/>
        <w:rPr>
          <w:b/>
          <w:lang w:val="ru-RU"/>
        </w:rPr>
      </w:pPr>
    </w:p>
    <w:p w:rsidR="00394DFC" w:rsidRPr="00653092" w:rsidRDefault="00014D49" w:rsidP="00634859">
      <w:pPr>
        <w:spacing w:after="0"/>
        <w:jc w:val="center"/>
        <w:rPr>
          <w:b/>
          <w:lang w:val="ru-RU"/>
        </w:rPr>
      </w:pPr>
      <w:r>
        <w:rPr>
          <w:b/>
          <w:lang w:val="ru-RU"/>
        </w:rPr>
        <w:br w:type="page"/>
      </w:r>
      <w:r w:rsidR="00394DFC" w:rsidRPr="00653092">
        <w:rPr>
          <w:b/>
          <w:lang w:val="ru-RU"/>
        </w:rPr>
        <w:lastRenderedPageBreak/>
        <w:t>ПРИЛОЖЕНИЕ 1</w:t>
      </w:r>
    </w:p>
    <w:p w:rsidR="00D74AEC" w:rsidRPr="00653092" w:rsidRDefault="00394DFC" w:rsidP="00394DFC">
      <w:pPr>
        <w:jc w:val="center"/>
        <w:rPr>
          <w:b/>
          <w:lang w:val="ru-RU"/>
        </w:rPr>
      </w:pPr>
      <w:r w:rsidRPr="00653092">
        <w:rPr>
          <w:b/>
          <w:lang w:val="ru-RU"/>
        </w:rPr>
        <w:t xml:space="preserve">ОПИСАНИЕ </w:t>
      </w:r>
      <w:bookmarkEnd w:id="42"/>
      <w:r w:rsidR="005C3FC2">
        <w:rPr>
          <w:b/>
          <w:lang w:val="ru-RU"/>
        </w:rPr>
        <w:t>ПОМЕЩЕНИЯ</w:t>
      </w:r>
    </w:p>
    <w:bookmarkEnd w:id="43"/>
    <w:p w:rsidR="00D74AEC" w:rsidRPr="00394DFC" w:rsidRDefault="00394DFC" w:rsidP="00394DFC">
      <w:pPr>
        <w:jc w:val="center"/>
        <w:rPr>
          <w:b/>
          <w:lang w:val="ru-RU"/>
        </w:rPr>
      </w:pPr>
      <w:r w:rsidRPr="00653092">
        <w:rPr>
          <w:b/>
          <w:lang w:val="ru-RU"/>
        </w:rPr>
        <w:t>ЧАСТЬ А</w:t>
      </w:r>
      <w:r w:rsidR="00D74AEC" w:rsidRPr="00653092">
        <w:rPr>
          <w:b/>
          <w:lang w:val="ru-RU"/>
        </w:rPr>
        <w:br/>
      </w:r>
      <w:bookmarkStart w:id="44" w:name="_Ref341275814"/>
      <w:r w:rsidRPr="00653092">
        <w:rPr>
          <w:b/>
          <w:lang w:val="ru-RU"/>
        </w:rPr>
        <w:t xml:space="preserve">ПАРАМЕТРЫ </w:t>
      </w:r>
      <w:bookmarkEnd w:id="44"/>
      <w:r w:rsidR="005C3FC2">
        <w:rPr>
          <w:b/>
          <w:lang w:val="ru-RU"/>
        </w:rPr>
        <w:t>ПОМЕЩЕНИЯ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1"/>
        <w:gridCol w:w="1416"/>
        <w:gridCol w:w="1512"/>
        <w:gridCol w:w="1985"/>
        <w:gridCol w:w="2126"/>
      </w:tblGrid>
      <w:tr w:rsidR="005C3FC2" w:rsidRPr="00C97EFA" w:rsidTr="005C3FC2">
        <w:trPr>
          <w:jc w:val="center"/>
        </w:trPr>
        <w:tc>
          <w:tcPr>
            <w:tcW w:w="1291" w:type="dxa"/>
            <w:shd w:val="clear" w:color="auto" w:fill="D9D9D9"/>
            <w:vAlign w:val="center"/>
          </w:tcPr>
          <w:p w:rsidR="005C3FC2" w:rsidRPr="00C97EFA" w:rsidRDefault="005C3FC2" w:rsidP="00F37582">
            <w:pPr>
              <w:pStyle w:val="a0"/>
              <w:jc w:val="center"/>
              <w:rPr>
                <w:b/>
                <w:sz w:val="22"/>
                <w:szCs w:val="22"/>
                <w:lang w:val="ru-RU" w:eastAsia="zh-CN"/>
              </w:rPr>
            </w:pPr>
            <w:r w:rsidRPr="00C97EFA">
              <w:rPr>
                <w:b/>
                <w:sz w:val="22"/>
                <w:szCs w:val="22"/>
                <w:lang w:val="ru-RU" w:eastAsia="zh-CN"/>
              </w:rPr>
              <w:t>Номер корпуса</w:t>
            </w:r>
          </w:p>
        </w:tc>
        <w:tc>
          <w:tcPr>
            <w:tcW w:w="1416" w:type="dxa"/>
            <w:shd w:val="clear" w:color="auto" w:fill="D9D9D9"/>
            <w:vAlign w:val="center"/>
          </w:tcPr>
          <w:p w:rsidR="005C3FC2" w:rsidRPr="00C97EFA" w:rsidRDefault="005C3FC2" w:rsidP="00F37582">
            <w:pPr>
              <w:pStyle w:val="a0"/>
              <w:jc w:val="center"/>
              <w:rPr>
                <w:b/>
                <w:sz w:val="22"/>
                <w:szCs w:val="22"/>
                <w:lang w:val="ru-RU" w:eastAsia="zh-CN"/>
              </w:rPr>
            </w:pPr>
            <w:r w:rsidRPr="00C97EFA">
              <w:rPr>
                <w:b/>
                <w:sz w:val="22"/>
                <w:szCs w:val="22"/>
                <w:lang w:val="ru-RU" w:eastAsia="zh-CN"/>
              </w:rPr>
              <w:t>Этаж</w:t>
            </w:r>
          </w:p>
        </w:tc>
        <w:tc>
          <w:tcPr>
            <w:tcW w:w="1512" w:type="dxa"/>
            <w:shd w:val="clear" w:color="auto" w:fill="D9D9D9"/>
            <w:vAlign w:val="center"/>
          </w:tcPr>
          <w:p w:rsidR="005C3FC2" w:rsidRPr="00C97EFA" w:rsidRDefault="005C3FC2" w:rsidP="00F37582">
            <w:pPr>
              <w:pStyle w:val="a0"/>
              <w:jc w:val="center"/>
              <w:rPr>
                <w:b/>
                <w:sz w:val="22"/>
                <w:szCs w:val="22"/>
                <w:lang w:val="ru-RU" w:eastAsia="zh-CN"/>
              </w:rPr>
            </w:pPr>
            <w:r w:rsidRPr="00C97EFA">
              <w:rPr>
                <w:b/>
                <w:sz w:val="22"/>
                <w:szCs w:val="22"/>
                <w:lang w:val="ru-RU" w:eastAsia="zh-CN"/>
              </w:rPr>
              <w:t xml:space="preserve">Условный № </w:t>
            </w:r>
          </w:p>
        </w:tc>
        <w:tc>
          <w:tcPr>
            <w:tcW w:w="1985" w:type="dxa"/>
            <w:shd w:val="clear" w:color="auto" w:fill="D9D9D9"/>
            <w:vAlign w:val="center"/>
          </w:tcPr>
          <w:p w:rsidR="005C3FC2" w:rsidRPr="00C97EFA" w:rsidRDefault="005C3FC2" w:rsidP="00F37582">
            <w:pPr>
              <w:pStyle w:val="a0"/>
              <w:jc w:val="center"/>
              <w:rPr>
                <w:b/>
                <w:sz w:val="22"/>
                <w:szCs w:val="22"/>
                <w:lang w:val="ru-RU" w:eastAsia="zh-CN"/>
              </w:rPr>
            </w:pPr>
            <w:r w:rsidRPr="00C97EFA">
              <w:rPr>
                <w:b/>
                <w:sz w:val="22"/>
                <w:szCs w:val="22"/>
                <w:lang w:val="ru-RU" w:eastAsia="zh-CN"/>
              </w:rPr>
              <w:t>Количество комнат</w:t>
            </w:r>
          </w:p>
        </w:tc>
        <w:tc>
          <w:tcPr>
            <w:tcW w:w="2126" w:type="dxa"/>
            <w:shd w:val="clear" w:color="auto" w:fill="D9D9D9"/>
            <w:vAlign w:val="center"/>
          </w:tcPr>
          <w:p w:rsidR="005C3FC2" w:rsidRPr="00C97EFA" w:rsidRDefault="005C3FC2" w:rsidP="00F37582">
            <w:pPr>
              <w:pStyle w:val="a0"/>
              <w:jc w:val="center"/>
              <w:rPr>
                <w:b/>
                <w:sz w:val="22"/>
                <w:szCs w:val="22"/>
                <w:lang w:val="ru-RU" w:eastAsia="zh-CN"/>
              </w:rPr>
            </w:pPr>
            <w:r w:rsidRPr="00C97EFA">
              <w:rPr>
                <w:b/>
                <w:sz w:val="22"/>
                <w:szCs w:val="22"/>
                <w:lang w:val="ru-RU" w:eastAsia="zh-CN"/>
              </w:rPr>
              <w:t>Проектная площадь</w:t>
            </w:r>
          </w:p>
        </w:tc>
      </w:tr>
      <w:tr w:rsidR="005C3FC2" w:rsidRPr="00C97EFA" w:rsidTr="005C3FC2">
        <w:trPr>
          <w:jc w:val="center"/>
        </w:trPr>
        <w:tc>
          <w:tcPr>
            <w:tcW w:w="1291" w:type="dxa"/>
          </w:tcPr>
          <w:p w:rsidR="005C3FC2" w:rsidRPr="00C97EFA" w:rsidRDefault="005C3FC2" w:rsidP="00BD4EA7">
            <w:pPr>
              <w:pStyle w:val="a0"/>
              <w:jc w:val="center"/>
              <w:rPr>
                <w:sz w:val="22"/>
                <w:szCs w:val="22"/>
                <w:lang w:val="ru-RU" w:eastAsia="zh-CN"/>
              </w:rPr>
            </w:pPr>
            <w:r w:rsidRPr="00C97EFA">
              <w:rPr>
                <w:sz w:val="22"/>
                <w:szCs w:val="22"/>
                <w:highlight w:val="yellow"/>
                <w:lang w:val="ru-RU" w:eastAsia="zh-CN"/>
              </w:rPr>
              <w:t>Заполняем все столбцы</w:t>
            </w:r>
          </w:p>
        </w:tc>
        <w:tc>
          <w:tcPr>
            <w:tcW w:w="1416" w:type="dxa"/>
          </w:tcPr>
          <w:p w:rsidR="005C3FC2" w:rsidRPr="00C97EFA" w:rsidRDefault="005C3FC2" w:rsidP="00BD4EA7">
            <w:pPr>
              <w:pStyle w:val="a0"/>
              <w:jc w:val="center"/>
              <w:rPr>
                <w:sz w:val="22"/>
                <w:szCs w:val="22"/>
                <w:lang w:val="ru-RU" w:eastAsia="zh-CN"/>
              </w:rPr>
            </w:pPr>
          </w:p>
        </w:tc>
        <w:tc>
          <w:tcPr>
            <w:tcW w:w="1512" w:type="dxa"/>
          </w:tcPr>
          <w:p w:rsidR="005C3FC2" w:rsidRPr="00C97EFA" w:rsidRDefault="005C3FC2" w:rsidP="00BD4EA7">
            <w:pPr>
              <w:pStyle w:val="a0"/>
              <w:jc w:val="center"/>
              <w:rPr>
                <w:sz w:val="22"/>
                <w:szCs w:val="22"/>
                <w:lang w:val="ru-RU" w:eastAsia="zh-CN"/>
              </w:rPr>
            </w:pPr>
          </w:p>
        </w:tc>
        <w:tc>
          <w:tcPr>
            <w:tcW w:w="1985" w:type="dxa"/>
          </w:tcPr>
          <w:p w:rsidR="005C3FC2" w:rsidRPr="00C97EFA" w:rsidRDefault="005C3FC2" w:rsidP="00BD4EA7">
            <w:pPr>
              <w:pStyle w:val="a0"/>
              <w:jc w:val="center"/>
              <w:rPr>
                <w:sz w:val="22"/>
                <w:szCs w:val="22"/>
                <w:lang w:val="ru-RU" w:eastAsia="zh-CN"/>
              </w:rPr>
            </w:pPr>
          </w:p>
        </w:tc>
        <w:tc>
          <w:tcPr>
            <w:tcW w:w="2126" w:type="dxa"/>
          </w:tcPr>
          <w:p w:rsidR="005C3FC2" w:rsidRPr="00C97EFA" w:rsidRDefault="005C3FC2" w:rsidP="00BD4EA7">
            <w:pPr>
              <w:pStyle w:val="a0"/>
              <w:jc w:val="center"/>
              <w:rPr>
                <w:sz w:val="22"/>
                <w:szCs w:val="22"/>
                <w:lang w:val="ru-RU" w:eastAsia="zh-CN"/>
              </w:rPr>
            </w:pPr>
          </w:p>
        </w:tc>
      </w:tr>
    </w:tbl>
    <w:p w:rsidR="00D74AEC" w:rsidRPr="00C97EFA" w:rsidRDefault="00D74AEC" w:rsidP="00432F22">
      <w:pPr>
        <w:pStyle w:val="a0"/>
        <w:rPr>
          <w:sz w:val="22"/>
          <w:szCs w:val="22"/>
          <w:lang w:val="ru-RU" w:eastAsia="zh-CN"/>
        </w:rPr>
      </w:pPr>
    </w:p>
    <w:p w:rsidR="00BD4EA7" w:rsidRPr="00653092" w:rsidRDefault="00BD4EA7" w:rsidP="00BD4EA7">
      <w:pPr>
        <w:rPr>
          <w:lang w:val="ru-RU"/>
        </w:rPr>
      </w:pPr>
      <w:r w:rsidRPr="00653092">
        <w:rPr>
          <w:lang w:val="ru-RU"/>
        </w:rPr>
        <w:t xml:space="preserve">Номер присваивается </w:t>
      </w:r>
      <w:r w:rsidR="005C3FC2">
        <w:rPr>
          <w:lang w:val="ru-RU"/>
        </w:rPr>
        <w:t>Помещению</w:t>
      </w:r>
      <w:r w:rsidRPr="00653092">
        <w:rPr>
          <w:lang w:val="ru-RU"/>
        </w:rPr>
        <w:t xml:space="preserve"> Застройщиком на основании данных проектной документации и может быть изменен после проведения обмеров органами технической инвентаризации на основании полученных поэтажных планов и экспликаций.</w:t>
      </w:r>
    </w:p>
    <w:p w:rsidR="00BD4EA7" w:rsidRPr="00653092" w:rsidRDefault="00BD4EA7" w:rsidP="00BD4EA7">
      <w:pPr>
        <w:rPr>
          <w:lang w:val="ru-RU"/>
        </w:rPr>
      </w:pPr>
      <w:r w:rsidRPr="00653092">
        <w:rPr>
          <w:lang w:val="ru-RU"/>
        </w:rPr>
        <w:t xml:space="preserve">Проектная площадь </w:t>
      </w:r>
      <w:r w:rsidR="005C3FC2">
        <w:rPr>
          <w:lang w:val="ru-RU"/>
        </w:rPr>
        <w:t>Помещения</w:t>
      </w:r>
      <w:r w:rsidRPr="00653092">
        <w:rPr>
          <w:lang w:val="ru-RU"/>
        </w:rPr>
        <w:t xml:space="preserve"> до проведения обмеров органами технической инвентаризации определяется на основании проектной документации и включает площадь основных, вспомогательных и встроенных помещений с учетом площадей неотапливаемых помещений лоджий/балконов. Определение фактической площади </w:t>
      </w:r>
      <w:r w:rsidR="005C3FC2">
        <w:rPr>
          <w:lang w:val="ru-RU" w:eastAsia="en-GB"/>
        </w:rPr>
        <w:t>Помещения</w:t>
      </w:r>
      <w:r w:rsidRPr="00653092">
        <w:rPr>
          <w:lang w:val="ru-RU"/>
        </w:rPr>
        <w:t xml:space="preserve"> производится Застройщиком после проведения обмеров органами технической инвентаризации на основании полученных поэтажных планов и экспликаций. </w:t>
      </w:r>
    </w:p>
    <w:p w:rsidR="00BD4EA7" w:rsidRPr="00394DFC" w:rsidRDefault="00394DFC" w:rsidP="00394DFC">
      <w:pPr>
        <w:jc w:val="center"/>
        <w:rPr>
          <w:b/>
          <w:lang w:val="ru-RU"/>
        </w:rPr>
      </w:pPr>
      <w:r w:rsidRPr="00653092">
        <w:rPr>
          <w:b/>
          <w:lang w:val="ru-RU"/>
        </w:rPr>
        <w:t>ЧАСТЬ В</w:t>
      </w:r>
      <w:r w:rsidR="00BD4EA7" w:rsidRPr="00653092">
        <w:rPr>
          <w:b/>
          <w:lang w:val="ru-RU"/>
        </w:rPr>
        <w:br/>
        <w:t>СХЕМА РАСПОЛОЖЕНИЯ КОРПУСА НА СХЕМЕ КОМПЛЕКСА</w:t>
      </w:r>
    </w:p>
    <w:p w:rsidR="00BD4EA7" w:rsidRPr="00BD4EA7" w:rsidRDefault="00BD4EA7" w:rsidP="00BD4EA7">
      <w:pPr>
        <w:jc w:val="center"/>
        <w:rPr>
          <w:noProof/>
          <w:lang w:val="ru-RU" w:eastAsia="ru-RU" w:bidi="ar-SA"/>
        </w:rPr>
      </w:pPr>
    </w:p>
    <w:p w:rsidR="00BD4EA7" w:rsidRPr="00BD4EA7" w:rsidRDefault="00BD4EA7" w:rsidP="00BD4EA7">
      <w:pPr>
        <w:jc w:val="center"/>
        <w:rPr>
          <w:noProof/>
          <w:lang w:val="ru-RU" w:eastAsia="ru-RU" w:bidi="ar-SA"/>
        </w:rPr>
      </w:pPr>
    </w:p>
    <w:p w:rsidR="00D74AEC" w:rsidRPr="00065F8A" w:rsidRDefault="00D74AEC">
      <w:pPr>
        <w:spacing w:after="0"/>
        <w:jc w:val="left"/>
        <w:rPr>
          <w:lang w:val="ru-RU"/>
        </w:rPr>
      </w:pPr>
      <w:r w:rsidRPr="00065F8A">
        <w:rPr>
          <w:lang w:val="ru-RU"/>
        </w:rPr>
        <w:br w:type="page"/>
      </w:r>
    </w:p>
    <w:p w:rsidR="00394DFC" w:rsidRDefault="00394DFC" w:rsidP="00394DFC">
      <w:pPr>
        <w:jc w:val="center"/>
        <w:rPr>
          <w:noProof/>
          <w:lang w:val="ru-RU" w:eastAsia="ru-RU" w:bidi="ar-SA"/>
        </w:rPr>
      </w:pPr>
      <w:r w:rsidRPr="00B675BC">
        <w:rPr>
          <w:b/>
          <w:lang w:val="ru-RU"/>
        </w:rPr>
        <w:lastRenderedPageBreak/>
        <w:t>ЧАСТЬ С</w:t>
      </w:r>
      <w:r w:rsidR="00D74AEC" w:rsidRPr="00B675BC">
        <w:rPr>
          <w:b/>
          <w:lang w:val="ru-RU"/>
        </w:rPr>
        <w:br/>
      </w:r>
      <w:r w:rsidRPr="00B675BC">
        <w:rPr>
          <w:b/>
          <w:lang w:val="ru-RU"/>
        </w:rPr>
        <w:t xml:space="preserve">ПРОЕКТ ПЛАНИРОВКИ </w:t>
      </w:r>
      <w:r w:rsidR="005C3FC2">
        <w:rPr>
          <w:b/>
          <w:lang w:val="ru-RU"/>
        </w:rPr>
        <w:t>ПОМЕЩЕНИЯ</w:t>
      </w:r>
      <w:r w:rsidR="00D74AEC" w:rsidRPr="00B675BC">
        <w:rPr>
          <w:b/>
          <w:lang w:val="ru-RU"/>
        </w:rPr>
        <w:t xml:space="preserve"> </w:t>
      </w:r>
      <w:r w:rsidRPr="00B675BC">
        <w:rPr>
          <w:b/>
          <w:lang w:val="ru-RU"/>
        </w:rPr>
        <w:t xml:space="preserve">НА ПЛАНЕ </w:t>
      </w:r>
      <w:r w:rsidRPr="00B675BC">
        <w:rPr>
          <w:b/>
          <w:highlight w:val="yellow"/>
          <w:lang w:val="ru-RU"/>
        </w:rPr>
        <w:t>___</w:t>
      </w:r>
      <w:r w:rsidRPr="00B675BC">
        <w:rPr>
          <w:b/>
          <w:lang w:val="ru-RU"/>
        </w:rPr>
        <w:t>ЭТАЖА</w:t>
      </w:r>
      <w:r w:rsidR="00D74AEC" w:rsidRPr="00394DFC">
        <w:rPr>
          <w:b/>
          <w:lang w:val="ru-RU"/>
        </w:rPr>
        <w:br/>
      </w:r>
    </w:p>
    <w:p w:rsidR="00394DFC" w:rsidRDefault="00394DFC" w:rsidP="00394DFC">
      <w:pPr>
        <w:jc w:val="center"/>
        <w:rPr>
          <w:noProof/>
          <w:lang w:val="ru-RU" w:eastAsia="ru-RU" w:bidi="ar-SA"/>
        </w:rPr>
      </w:pPr>
    </w:p>
    <w:p w:rsidR="00D303B1" w:rsidRPr="003C2DF4" w:rsidRDefault="00D74AEC" w:rsidP="00394DFC">
      <w:pPr>
        <w:jc w:val="center"/>
        <w:rPr>
          <w:lang w:val="ru-RU"/>
        </w:rPr>
      </w:pPr>
      <w:r w:rsidRPr="003C2DF4">
        <w:rPr>
          <w:lang w:val="ru-RU"/>
        </w:rPr>
        <w:br/>
      </w:r>
      <w:bookmarkStart w:id="45" w:name="_Ref341363493"/>
      <w:bookmarkStart w:id="46" w:name="_Toc341904369"/>
    </w:p>
    <w:p w:rsidR="00D303B1" w:rsidRPr="003C2DF4" w:rsidRDefault="00D303B1" w:rsidP="00D303B1">
      <w:pPr>
        <w:pStyle w:val="Schedule2L2"/>
        <w:numPr>
          <w:ilvl w:val="0"/>
          <w:numId w:val="0"/>
        </w:numPr>
        <w:jc w:val="both"/>
        <w:rPr>
          <w:lang w:val="ru-RU"/>
        </w:rPr>
      </w:pPr>
    </w:p>
    <w:p w:rsidR="00D303B1" w:rsidRPr="003C2DF4" w:rsidRDefault="00D303B1" w:rsidP="00D303B1">
      <w:pPr>
        <w:pStyle w:val="a0"/>
        <w:rPr>
          <w:lang w:val="ru-RU" w:eastAsia="zh-CN"/>
        </w:rPr>
      </w:pPr>
    </w:p>
    <w:p w:rsidR="00D303B1" w:rsidRPr="003C2DF4" w:rsidRDefault="00D303B1" w:rsidP="00D303B1">
      <w:pPr>
        <w:pStyle w:val="a0"/>
        <w:rPr>
          <w:lang w:val="ru-RU" w:eastAsia="zh-CN"/>
        </w:rPr>
      </w:pPr>
    </w:p>
    <w:p w:rsidR="00D303B1" w:rsidRPr="003C2DF4" w:rsidRDefault="00D303B1" w:rsidP="00D303B1">
      <w:pPr>
        <w:pStyle w:val="a0"/>
        <w:rPr>
          <w:lang w:val="ru-RU" w:eastAsia="zh-CN"/>
        </w:rPr>
      </w:pPr>
    </w:p>
    <w:p w:rsidR="00D303B1" w:rsidRPr="003C2DF4" w:rsidRDefault="00D303B1" w:rsidP="00D303B1">
      <w:pPr>
        <w:pStyle w:val="a0"/>
        <w:rPr>
          <w:lang w:val="ru-RU" w:eastAsia="zh-CN"/>
        </w:rPr>
      </w:pPr>
    </w:p>
    <w:p w:rsidR="00D303B1" w:rsidRDefault="00D303B1" w:rsidP="00D303B1">
      <w:pPr>
        <w:pStyle w:val="a0"/>
        <w:rPr>
          <w:lang w:val="ru-RU" w:eastAsia="zh-CN"/>
        </w:rPr>
      </w:pPr>
    </w:p>
    <w:p w:rsidR="003C2DF4" w:rsidRDefault="003C2DF4" w:rsidP="00D303B1">
      <w:pPr>
        <w:pStyle w:val="a0"/>
        <w:rPr>
          <w:lang w:val="ru-RU" w:eastAsia="zh-CN"/>
        </w:rPr>
      </w:pPr>
    </w:p>
    <w:p w:rsidR="00E15284" w:rsidRDefault="00E15284" w:rsidP="00D303B1">
      <w:pPr>
        <w:pStyle w:val="a0"/>
        <w:rPr>
          <w:lang w:val="ru-RU" w:eastAsia="zh-CN"/>
        </w:rPr>
      </w:pPr>
    </w:p>
    <w:p w:rsidR="00E15284" w:rsidRDefault="00E15284" w:rsidP="00D303B1">
      <w:pPr>
        <w:pStyle w:val="a0"/>
        <w:rPr>
          <w:lang w:val="ru-RU" w:eastAsia="zh-CN"/>
        </w:rPr>
      </w:pPr>
    </w:p>
    <w:p w:rsidR="00E15284" w:rsidRDefault="00E15284" w:rsidP="00D303B1">
      <w:pPr>
        <w:pStyle w:val="a0"/>
        <w:rPr>
          <w:lang w:val="ru-RU" w:eastAsia="zh-CN"/>
        </w:rPr>
      </w:pPr>
    </w:p>
    <w:p w:rsidR="00E15284" w:rsidRDefault="00E15284" w:rsidP="00D303B1">
      <w:pPr>
        <w:pStyle w:val="a0"/>
        <w:rPr>
          <w:lang w:val="ru-RU" w:eastAsia="zh-CN"/>
        </w:rPr>
      </w:pPr>
    </w:p>
    <w:p w:rsidR="00E15284" w:rsidRDefault="00E15284" w:rsidP="00D303B1">
      <w:pPr>
        <w:pStyle w:val="a0"/>
        <w:rPr>
          <w:lang w:val="ru-RU" w:eastAsia="zh-CN"/>
        </w:rPr>
      </w:pPr>
    </w:p>
    <w:p w:rsidR="00E15284" w:rsidRDefault="00E15284" w:rsidP="00D303B1">
      <w:pPr>
        <w:pStyle w:val="a0"/>
        <w:rPr>
          <w:lang w:val="ru-RU" w:eastAsia="zh-CN"/>
        </w:rPr>
      </w:pPr>
    </w:p>
    <w:p w:rsidR="00E15284" w:rsidRDefault="00E15284" w:rsidP="00D303B1">
      <w:pPr>
        <w:pStyle w:val="a0"/>
        <w:rPr>
          <w:lang w:val="ru-RU" w:eastAsia="zh-CN"/>
        </w:rPr>
      </w:pPr>
    </w:p>
    <w:p w:rsidR="00E15284" w:rsidRDefault="00E15284" w:rsidP="00D303B1">
      <w:pPr>
        <w:pStyle w:val="a0"/>
        <w:rPr>
          <w:lang w:val="ru-RU" w:eastAsia="zh-CN"/>
        </w:rPr>
      </w:pPr>
    </w:p>
    <w:p w:rsidR="00E15284" w:rsidRDefault="00E15284" w:rsidP="00D303B1">
      <w:pPr>
        <w:pStyle w:val="a0"/>
        <w:rPr>
          <w:lang w:val="ru-RU" w:eastAsia="zh-CN"/>
        </w:rPr>
      </w:pPr>
    </w:p>
    <w:p w:rsidR="00E15284" w:rsidRDefault="00E15284" w:rsidP="00D303B1">
      <w:pPr>
        <w:pStyle w:val="a0"/>
        <w:rPr>
          <w:lang w:val="ru-RU" w:eastAsia="zh-CN"/>
        </w:rPr>
      </w:pPr>
    </w:p>
    <w:p w:rsidR="00E15284" w:rsidRDefault="00E15284" w:rsidP="00D303B1">
      <w:pPr>
        <w:pStyle w:val="a0"/>
        <w:rPr>
          <w:lang w:val="ru-RU" w:eastAsia="zh-CN"/>
        </w:rPr>
      </w:pPr>
    </w:p>
    <w:p w:rsidR="00E15284" w:rsidRDefault="00E15284" w:rsidP="00D303B1">
      <w:pPr>
        <w:pStyle w:val="a0"/>
        <w:rPr>
          <w:lang w:val="ru-RU" w:eastAsia="zh-CN"/>
        </w:rPr>
      </w:pPr>
    </w:p>
    <w:p w:rsidR="00E15284" w:rsidRDefault="00E15284" w:rsidP="00D303B1">
      <w:pPr>
        <w:pStyle w:val="a0"/>
        <w:rPr>
          <w:lang w:val="ru-RU" w:eastAsia="zh-CN"/>
        </w:rPr>
      </w:pPr>
    </w:p>
    <w:p w:rsidR="00E15284" w:rsidRDefault="00E15284" w:rsidP="00D303B1">
      <w:pPr>
        <w:pStyle w:val="a0"/>
        <w:rPr>
          <w:lang w:val="ru-RU" w:eastAsia="zh-CN"/>
        </w:rPr>
      </w:pPr>
    </w:p>
    <w:p w:rsidR="00E15284" w:rsidRDefault="00E15284" w:rsidP="00D303B1">
      <w:pPr>
        <w:pStyle w:val="a0"/>
        <w:rPr>
          <w:lang w:val="ru-RU" w:eastAsia="zh-CN"/>
        </w:rPr>
      </w:pPr>
    </w:p>
    <w:p w:rsidR="00E15284" w:rsidRDefault="00E15284" w:rsidP="00D303B1">
      <w:pPr>
        <w:pStyle w:val="a0"/>
        <w:rPr>
          <w:lang w:val="ru-RU" w:eastAsia="zh-CN"/>
        </w:rPr>
      </w:pPr>
    </w:p>
    <w:p w:rsidR="00E15284" w:rsidRPr="003C2DF4" w:rsidRDefault="00E15284" w:rsidP="00D303B1">
      <w:pPr>
        <w:pStyle w:val="a0"/>
        <w:rPr>
          <w:lang w:val="ru-RU" w:eastAsia="zh-CN"/>
        </w:rPr>
      </w:pPr>
    </w:p>
    <w:p w:rsidR="00D303B1" w:rsidRPr="00B675BC" w:rsidRDefault="00394DFC" w:rsidP="00394DFC">
      <w:pPr>
        <w:spacing w:after="0"/>
        <w:jc w:val="center"/>
        <w:rPr>
          <w:b/>
          <w:lang w:val="ru-RU"/>
        </w:rPr>
      </w:pPr>
      <w:r w:rsidRPr="00B675BC">
        <w:rPr>
          <w:b/>
          <w:lang w:val="ru-RU"/>
        </w:rPr>
        <w:t xml:space="preserve">ЧАСТЬ </w:t>
      </w:r>
      <w:r w:rsidRPr="00B675BC">
        <w:rPr>
          <w:b/>
          <w:lang w:val="en-US"/>
        </w:rPr>
        <w:t>D</w:t>
      </w:r>
    </w:p>
    <w:p w:rsidR="00394DFC" w:rsidRPr="00394DFC" w:rsidRDefault="00394DFC" w:rsidP="00394DFC">
      <w:pPr>
        <w:jc w:val="center"/>
        <w:rPr>
          <w:b/>
          <w:lang w:val="ru-RU"/>
        </w:rPr>
      </w:pPr>
      <w:r w:rsidRPr="00B675BC">
        <w:rPr>
          <w:b/>
          <w:lang w:val="ru-RU"/>
        </w:rPr>
        <w:t xml:space="preserve">ПРОЕКТ ПЛАНИРОВКИ </w:t>
      </w:r>
      <w:r w:rsidR="005C3FC2">
        <w:rPr>
          <w:b/>
          <w:lang w:val="ru-RU"/>
        </w:rPr>
        <w:t>ПОМЕЩЕНИЯ</w:t>
      </w:r>
      <w:r w:rsidRPr="00B675BC">
        <w:rPr>
          <w:b/>
          <w:lang w:val="ru-RU"/>
        </w:rPr>
        <w:t xml:space="preserve"> № </w:t>
      </w:r>
      <w:r w:rsidRPr="00B675BC">
        <w:rPr>
          <w:b/>
          <w:highlight w:val="yellow"/>
          <w:lang w:val="ru-RU"/>
        </w:rPr>
        <w:t>___</w:t>
      </w:r>
    </w:p>
    <w:p w:rsidR="00BD4EA7" w:rsidRDefault="00BD4EA7" w:rsidP="00394DFC">
      <w:pPr>
        <w:pStyle w:val="Schedule2L2"/>
        <w:numPr>
          <w:ilvl w:val="0"/>
          <w:numId w:val="0"/>
        </w:numPr>
        <w:rPr>
          <w:lang w:val="ru-RU"/>
        </w:rPr>
      </w:pPr>
    </w:p>
    <w:p w:rsidR="00BD4EA7" w:rsidRDefault="00BD4EA7" w:rsidP="00BD4EA7">
      <w:pPr>
        <w:pStyle w:val="Schedule2L2"/>
        <w:numPr>
          <w:ilvl w:val="0"/>
          <w:numId w:val="0"/>
        </w:numPr>
        <w:jc w:val="both"/>
        <w:rPr>
          <w:lang w:val="ru-RU"/>
        </w:rPr>
      </w:pPr>
    </w:p>
    <w:p w:rsidR="00BD4EA7" w:rsidRDefault="00BD4EA7" w:rsidP="00BD4EA7">
      <w:pPr>
        <w:pStyle w:val="a0"/>
        <w:rPr>
          <w:lang w:val="ru-RU" w:eastAsia="zh-CN"/>
        </w:rPr>
      </w:pPr>
    </w:p>
    <w:p w:rsidR="00394DFC" w:rsidRDefault="00394DFC" w:rsidP="00BD4EA7">
      <w:pPr>
        <w:pStyle w:val="a0"/>
        <w:rPr>
          <w:lang w:val="ru-RU" w:eastAsia="zh-CN"/>
        </w:rPr>
      </w:pPr>
    </w:p>
    <w:p w:rsidR="00BE5212" w:rsidRDefault="00BE5212" w:rsidP="00BD4EA7">
      <w:pPr>
        <w:pStyle w:val="a0"/>
        <w:rPr>
          <w:lang w:val="ru-RU" w:eastAsia="zh-CN"/>
        </w:rPr>
      </w:pPr>
    </w:p>
    <w:p w:rsidR="00BE5212" w:rsidRDefault="00BE5212" w:rsidP="00BD4EA7">
      <w:pPr>
        <w:pStyle w:val="a0"/>
        <w:rPr>
          <w:lang w:val="ru-RU" w:eastAsia="zh-CN"/>
        </w:rPr>
      </w:pPr>
    </w:p>
    <w:p w:rsidR="00394DFC" w:rsidRDefault="00394DFC" w:rsidP="00BD4EA7">
      <w:pPr>
        <w:pStyle w:val="a0"/>
        <w:rPr>
          <w:lang w:val="ru-RU" w:eastAsia="zh-CN"/>
        </w:rPr>
      </w:pPr>
    </w:p>
    <w:p w:rsidR="00394DFC" w:rsidRDefault="00394DFC" w:rsidP="00BD4EA7">
      <w:pPr>
        <w:pStyle w:val="a0"/>
        <w:rPr>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303B1" w:rsidRPr="00C97EFA" w:rsidTr="00CB505D">
        <w:tc>
          <w:tcPr>
            <w:tcW w:w="4785" w:type="dxa"/>
          </w:tcPr>
          <w:p w:rsidR="00D303B1" w:rsidRPr="00C97EFA" w:rsidRDefault="00D303B1" w:rsidP="00D303B1">
            <w:pPr>
              <w:spacing w:after="120"/>
              <w:jc w:val="center"/>
              <w:rPr>
                <w:b/>
                <w:sz w:val="22"/>
                <w:szCs w:val="22"/>
                <w:lang w:val="ru-RU"/>
              </w:rPr>
            </w:pPr>
            <w:r w:rsidRPr="00C97EFA">
              <w:rPr>
                <w:b/>
                <w:sz w:val="22"/>
                <w:szCs w:val="22"/>
                <w:lang w:val="ru-RU"/>
              </w:rPr>
              <w:t xml:space="preserve">Застройщик </w:t>
            </w:r>
          </w:p>
        </w:tc>
        <w:tc>
          <w:tcPr>
            <w:tcW w:w="4786" w:type="dxa"/>
          </w:tcPr>
          <w:p w:rsidR="00D303B1" w:rsidRPr="00C97EFA" w:rsidRDefault="00D303B1" w:rsidP="00D303B1">
            <w:pPr>
              <w:spacing w:after="120"/>
              <w:jc w:val="center"/>
              <w:rPr>
                <w:b/>
                <w:sz w:val="22"/>
                <w:szCs w:val="22"/>
                <w:lang w:val="ru-RU"/>
              </w:rPr>
            </w:pPr>
            <w:r w:rsidRPr="00C97EFA">
              <w:rPr>
                <w:b/>
                <w:sz w:val="22"/>
                <w:szCs w:val="22"/>
                <w:lang w:val="ru-RU"/>
              </w:rPr>
              <w:t>Участник</w:t>
            </w:r>
            <w:r w:rsidR="0056648B">
              <w:rPr>
                <w:b/>
                <w:sz w:val="22"/>
                <w:szCs w:val="22"/>
                <w:lang w:val="ru-RU"/>
              </w:rPr>
              <w:t>-1</w:t>
            </w:r>
            <w:r w:rsidRPr="00C97EFA">
              <w:rPr>
                <w:b/>
                <w:sz w:val="22"/>
                <w:szCs w:val="22"/>
                <w:lang w:val="ru-RU"/>
              </w:rPr>
              <w:t xml:space="preserve"> </w:t>
            </w:r>
          </w:p>
        </w:tc>
      </w:tr>
      <w:tr w:rsidR="00D303B1" w:rsidRPr="00C97EFA" w:rsidTr="00CB505D">
        <w:tc>
          <w:tcPr>
            <w:tcW w:w="4785" w:type="dxa"/>
          </w:tcPr>
          <w:p w:rsidR="00D303B1" w:rsidRPr="00C97EFA" w:rsidRDefault="00D303B1" w:rsidP="00D303B1">
            <w:pPr>
              <w:spacing w:after="120"/>
              <w:jc w:val="center"/>
              <w:rPr>
                <w:b/>
                <w:sz w:val="22"/>
                <w:szCs w:val="22"/>
                <w:lang w:val="ru-RU"/>
              </w:rPr>
            </w:pPr>
          </w:p>
          <w:p w:rsidR="00D303B1" w:rsidRPr="00C97EFA" w:rsidRDefault="00D303B1" w:rsidP="00493E20">
            <w:pPr>
              <w:spacing w:after="0"/>
              <w:jc w:val="center"/>
              <w:rPr>
                <w:b/>
                <w:sz w:val="22"/>
                <w:szCs w:val="22"/>
                <w:lang w:val="ru-RU"/>
              </w:rPr>
            </w:pPr>
            <w:r w:rsidRPr="00C97EFA">
              <w:rPr>
                <w:b/>
                <w:sz w:val="22"/>
                <w:szCs w:val="22"/>
                <w:lang w:val="ru-RU"/>
              </w:rPr>
              <w:t>________________________________</w:t>
            </w:r>
          </w:p>
          <w:p w:rsidR="00D303B1" w:rsidRPr="00C97EFA" w:rsidRDefault="00D303B1" w:rsidP="003C2DF4">
            <w:pPr>
              <w:spacing w:after="0"/>
              <w:jc w:val="center"/>
              <w:rPr>
                <w:b/>
                <w:sz w:val="22"/>
                <w:szCs w:val="22"/>
                <w:lang w:val="ru-RU"/>
              </w:rPr>
            </w:pPr>
          </w:p>
        </w:tc>
        <w:tc>
          <w:tcPr>
            <w:tcW w:w="4786" w:type="dxa"/>
          </w:tcPr>
          <w:p w:rsidR="00D303B1" w:rsidRPr="00C97EFA" w:rsidRDefault="00D303B1" w:rsidP="00D303B1">
            <w:pPr>
              <w:spacing w:after="120"/>
              <w:jc w:val="center"/>
              <w:rPr>
                <w:b/>
                <w:sz w:val="22"/>
                <w:szCs w:val="22"/>
                <w:lang w:val="ru-RU"/>
              </w:rPr>
            </w:pPr>
          </w:p>
          <w:p w:rsidR="00D303B1" w:rsidRPr="00C97EFA" w:rsidRDefault="00D303B1" w:rsidP="00493E20">
            <w:pPr>
              <w:spacing w:after="0"/>
              <w:jc w:val="center"/>
              <w:rPr>
                <w:b/>
                <w:sz w:val="22"/>
                <w:szCs w:val="22"/>
                <w:lang w:val="ru-RU"/>
              </w:rPr>
            </w:pPr>
            <w:r w:rsidRPr="00C97EFA">
              <w:rPr>
                <w:b/>
                <w:sz w:val="22"/>
                <w:szCs w:val="22"/>
                <w:lang w:val="ru-RU"/>
              </w:rPr>
              <w:t>________________________________</w:t>
            </w:r>
          </w:p>
          <w:p w:rsidR="00D303B1" w:rsidRPr="00C97EFA" w:rsidRDefault="00D303B1" w:rsidP="003C2DF4">
            <w:pPr>
              <w:spacing w:after="0"/>
              <w:jc w:val="center"/>
              <w:rPr>
                <w:b/>
                <w:sz w:val="22"/>
                <w:szCs w:val="22"/>
                <w:lang w:val="ru-RU"/>
              </w:rPr>
            </w:pPr>
          </w:p>
        </w:tc>
      </w:tr>
      <w:tr w:rsidR="00D303B1" w:rsidRPr="00C97EFA" w:rsidTr="00CB505D">
        <w:tc>
          <w:tcPr>
            <w:tcW w:w="4785" w:type="dxa"/>
          </w:tcPr>
          <w:p w:rsidR="00D303B1" w:rsidRPr="00C97EFA" w:rsidRDefault="00D303B1" w:rsidP="003C2DF4">
            <w:pPr>
              <w:spacing w:after="0"/>
              <w:jc w:val="center"/>
              <w:rPr>
                <w:b/>
                <w:sz w:val="22"/>
                <w:szCs w:val="22"/>
                <w:lang w:val="ru-RU"/>
              </w:rPr>
            </w:pPr>
            <w:r w:rsidRPr="00C97EFA">
              <w:rPr>
                <w:b/>
                <w:sz w:val="22"/>
                <w:szCs w:val="22"/>
                <w:lang w:val="ru-RU"/>
              </w:rPr>
              <w:t>Перегудов Андрей Николаевич</w:t>
            </w:r>
          </w:p>
        </w:tc>
        <w:tc>
          <w:tcPr>
            <w:tcW w:w="4786" w:type="dxa"/>
          </w:tcPr>
          <w:p w:rsidR="00D303B1" w:rsidRPr="00C97EFA" w:rsidRDefault="009F5A68" w:rsidP="003C2DF4">
            <w:pPr>
              <w:spacing w:after="0"/>
              <w:jc w:val="center"/>
              <w:rPr>
                <w:b/>
                <w:sz w:val="22"/>
                <w:szCs w:val="22"/>
                <w:lang w:val="ru-RU"/>
              </w:rPr>
            </w:pPr>
            <w:r w:rsidRPr="00C97EFA">
              <w:rPr>
                <w:b/>
                <w:sz w:val="22"/>
                <w:szCs w:val="22"/>
                <w:highlight w:val="yellow"/>
                <w:lang w:val="ru-RU"/>
              </w:rPr>
              <w:t>Полностью ФИО Участника</w:t>
            </w:r>
            <w:r w:rsidR="0056648B">
              <w:rPr>
                <w:b/>
                <w:sz w:val="22"/>
                <w:szCs w:val="22"/>
                <w:lang w:val="ru-RU"/>
              </w:rPr>
              <w:t>-1</w:t>
            </w:r>
          </w:p>
        </w:tc>
      </w:tr>
      <w:tr w:rsidR="00D303B1" w:rsidRPr="00C97EFA" w:rsidTr="00CB505D">
        <w:tc>
          <w:tcPr>
            <w:tcW w:w="4785" w:type="dxa"/>
          </w:tcPr>
          <w:p w:rsidR="00D303B1" w:rsidRPr="00C97EFA" w:rsidRDefault="004375A6" w:rsidP="003C2DF4">
            <w:pPr>
              <w:spacing w:after="0"/>
              <w:jc w:val="center"/>
              <w:rPr>
                <w:b/>
                <w:sz w:val="22"/>
                <w:szCs w:val="22"/>
                <w:lang w:val="ru-RU"/>
              </w:rPr>
            </w:pPr>
            <w:r w:rsidRPr="00C97EFA">
              <w:rPr>
                <w:b/>
                <w:sz w:val="22"/>
                <w:szCs w:val="22"/>
                <w:lang w:val="ru-RU"/>
              </w:rPr>
              <w:t>Генеральный д</w:t>
            </w:r>
            <w:r w:rsidR="00D303B1" w:rsidRPr="00C97EFA">
              <w:rPr>
                <w:b/>
                <w:sz w:val="22"/>
                <w:szCs w:val="22"/>
                <w:lang w:val="ru-RU"/>
              </w:rPr>
              <w:t>иректор</w:t>
            </w:r>
          </w:p>
        </w:tc>
        <w:tc>
          <w:tcPr>
            <w:tcW w:w="4786" w:type="dxa"/>
          </w:tcPr>
          <w:p w:rsidR="00D303B1" w:rsidRPr="00C97EFA" w:rsidRDefault="00D303B1" w:rsidP="003C2DF4">
            <w:pPr>
              <w:spacing w:after="0"/>
              <w:jc w:val="center"/>
              <w:rPr>
                <w:b/>
                <w:sz w:val="22"/>
                <w:szCs w:val="22"/>
                <w:lang w:val="ru-RU"/>
              </w:rPr>
            </w:pPr>
          </w:p>
        </w:tc>
      </w:tr>
      <w:tr w:rsidR="00D303B1" w:rsidRPr="00C97EFA" w:rsidTr="00CB505D">
        <w:tc>
          <w:tcPr>
            <w:tcW w:w="4785" w:type="dxa"/>
          </w:tcPr>
          <w:p w:rsidR="00D303B1" w:rsidRPr="00C97EFA" w:rsidRDefault="00D303B1" w:rsidP="003C2DF4">
            <w:pPr>
              <w:spacing w:after="0"/>
              <w:jc w:val="center"/>
              <w:rPr>
                <w:sz w:val="22"/>
                <w:szCs w:val="22"/>
                <w:lang w:val="ru-RU"/>
              </w:rPr>
            </w:pPr>
            <w:r w:rsidRPr="00C97EFA">
              <w:rPr>
                <w:sz w:val="22"/>
                <w:szCs w:val="22"/>
                <w:lang w:val="ru-RU"/>
              </w:rPr>
              <w:t>Печать</w:t>
            </w:r>
          </w:p>
        </w:tc>
        <w:tc>
          <w:tcPr>
            <w:tcW w:w="4786" w:type="dxa"/>
          </w:tcPr>
          <w:p w:rsidR="00D303B1" w:rsidRPr="00C97EFA" w:rsidRDefault="00D303B1" w:rsidP="003C2DF4">
            <w:pPr>
              <w:spacing w:after="0"/>
              <w:jc w:val="center"/>
              <w:rPr>
                <w:b/>
                <w:sz w:val="22"/>
                <w:szCs w:val="22"/>
                <w:lang w:val="ru-RU"/>
              </w:rPr>
            </w:pPr>
          </w:p>
        </w:tc>
      </w:tr>
    </w:tbl>
    <w:p w:rsidR="00BD4EA7" w:rsidRDefault="00BD4EA7" w:rsidP="00BD4EA7">
      <w:pPr>
        <w:pStyle w:val="a0"/>
        <w:rPr>
          <w:lang w:val="ru-RU" w:eastAsia="zh-CN"/>
        </w:rPr>
      </w:pPr>
    </w:p>
    <w:tbl>
      <w:tblPr>
        <w:tblW w:w="4820"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E15284" w:rsidRPr="00C97EFA" w:rsidTr="00E15284">
        <w:tc>
          <w:tcPr>
            <w:tcW w:w="4820" w:type="dxa"/>
          </w:tcPr>
          <w:p w:rsidR="00E15284" w:rsidRPr="00C97EFA" w:rsidRDefault="00E15284" w:rsidP="008C7E00">
            <w:pPr>
              <w:spacing w:after="120"/>
              <w:jc w:val="center"/>
              <w:rPr>
                <w:b/>
                <w:sz w:val="22"/>
                <w:szCs w:val="22"/>
                <w:lang w:val="ru-RU"/>
              </w:rPr>
            </w:pPr>
            <w:r>
              <w:rPr>
                <w:b/>
                <w:sz w:val="22"/>
                <w:szCs w:val="22"/>
                <w:lang w:val="ru-RU"/>
              </w:rPr>
              <w:t>Участник-2</w:t>
            </w:r>
            <w:r w:rsidRPr="00C97EFA">
              <w:rPr>
                <w:b/>
                <w:sz w:val="22"/>
                <w:szCs w:val="22"/>
                <w:lang w:val="ru-RU"/>
              </w:rPr>
              <w:t xml:space="preserve"> </w:t>
            </w:r>
          </w:p>
        </w:tc>
      </w:tr>
      <w:tr w:rsidR="00E15284" w:rsidRPr="00C97EFA" w:rsidTr="00E15284">
        <w:tc>
          <w:tcPr>
            <w:tcW w:w="4820" w:type="dxa"/>
          </w:tcPr>
          <w:p w:rsidR="00E15284" w:rsidRPr="00C97EFA" w:rsidRDefault="00E15284" w:rsidP="008C7E00">
            <w:pPr>
              <w:spacing w:after="120"/>
              <w:jc w:val="center"/>
              <w:rPr>
                <w:b/>
                <w:sz w:val="22"/>
                <w:szCs w:val="22"/>
                <w:lang w:val="ru-RU"/>
              </w:rPr>
            </w:pPr>
          </w:p>
          <w:p w:rsidR="00E15284" w:rsidRPr="00C97EFA" w:rsidRDefault="00E15284" w:rsidP="008C7E00">
            <w:pPr>
              <w:spacing w:after="0"/>
              <w:jc w:val="center"/>
              <w:rPr>
                <w:b/>
                <w:sz w:val="22"/>
                <w:szCs w:val="22"/>
                <w:lang w:val="ru-RU"/>
              </w:rPr>
            </w:pPr>
            <w:r w:rsidRPr="00C97EFA">
              <w:rPr>
                <w:b/>
                <w:sz w:val="22"/>
                <w:szCs w:val="22"/>
                <w:lang w:val="ru-RU"/>
              </w:rPr>
              <w:t>________________________________</w:t>
            </w:r>
          </w:p>
          <w:p w:rsidR="00E15284" w:rsidRPr="00C97EFA" w:rsidRDefault="00E15284" w:rsidP="008C7E00">
            <w:pPr>
              <w:spacing w:after="0"/>
              <w:jc w:val="center"/>
              <w:rPr>
                <w:b/>
                <w:sz w:val="22"/>
                <w:szCs w:val="22"/>
                <w:lang w:val="ru-RU"/>
              </w:rPr>
            </w:pPr>
          </w:p>
        </w:tc>
      </w:tr>
      <w:tr w:rsidR="00E15284" w:rsidRPr="00C97EFA" w:rsidTr="00E15284">
        <w:tc>
          <w:tcPr>
            <w:tcW w:w="4820" w:type="dxa"/>
          </w:tcPr>
          <w:p w:rsidR="00E15284" w:rsidRPr="00C97EFA" w:rsidRDefault="00E15284" w:rsidP="008C7E00">
            <w:pPr>
              <w:spacing w:after="0"/>
              <w:jc w:val="center"/>
              <w:rPr>
                <w:b/>
                <w:sz w:val="22"/>
                <w:szCs w:val="22"/>
                <w:lang w:val="ru-RU"/>
              </w:rPr>
            </w:pPr>
            <w:r w:rsidRPr="00C97EFA">
              <w:rPr>
                <w:b/>
                <w:sz w:val="22"/>
                <w:szCs w:val="22"/>
                <w:highlight w:val="yellow"/>
                <w:lang w:val="ru-RU"/>
              </w:rPr>
              <w:t>Полностью ФИО Участника</w:t>
            </w:r>
            <w:r>
              <w:rPr>
                <w:b/>
                <w:sz w:val="22"/>
                <w:szCs w:val="22"/>
                <w:lang w:val="ru-RU"/>
              </w:rPr>
              <w:t>-2</w:t>
            </w:r>
          </w:p>
        </w:tc>
      </w:tr>
      <w:tr w:rsidR="00E15284" w:rsidRPr="00C97EFA" w:rsidTr="00E15284">
        <w:tc>
          <w:tcPr>
            <w:tcW w:w="4820" w:type="dxa"/>
          </w:tcPr>
          <w:p w:rsidR="00E15284" w:rsidRPr="00C97EFA" w:rsidRDefault="00E15284" w:rsidP="008C7E00">
            <w:pPr>
              <w:spacing w:after="0"/>
              <w:jc w:val="center"/>
              <w:rPr>
                <w:b/>
                <w:sz w:val="22"/>
                <w:szCs w:val="22"/>
                <w:lang w:val="ru-RU"/>
              </w:rPr>
            </w:pPr>
          </w:p>
        </w:tc>
      </w:tr>
      <w:tr w:rsidR="00E15284" w:rsidRPr="00C97EFA" w:rsidTr="00E15284">
        <w:tc>
          <w:tcPr>
            <w:tcW w:w="4820" w:type="dxa"/>
          </w:tcPr>
          <w:p w:rsidR="00E15284" w:rsidRPr="00C97EFA" w:rsidRDefault="00E15284" w:rsidP="008C7E00">
            <w:pPr>
              <w:spacing w:after="0"/>
              <w:jc w:val="center"/>
              <w:rPr>
                <w:b/>
                <w:sz w:val="22"/>
                <w:szCs w:val="22"/>
                <w:lang w:val="ru-RU"/>
              </w:rPr>
            </w:pPr>
          </w:p>
        </w:tc>
      </w:tr>
    </w:tbl>
    <w:p w:rsidR="00E15284" w:rsidRDefault="00E15284" w:rsidP="00BD4EA7">
      <w:pPr>
        <w:pStyle w:val="a0"/>
        <w:rPr>
          <w:lang w:val="ru-RU" w:eastAsia="zh-CN"/>
        </w:rPr>
      </w:pPr>
    </w:p>
    <w:p w:rsidR="0056648B" w:rsidRDefault="0056648B" w:rsidP="00BD4EA7">
      <w:pPr>
        <w:pStyle w:val="a0"/>
        <w:rPr>
          <w:lang w:val="ru-RU" w:eastAsia="zh-CN"/>
        </w:rPr>
      </w:pPr>
    </w:p>
    <w:p w:rsidR="0056648B" w:rsidRDefault="0056648B" w:rsidP="00BD4EA7">
      <w:pPr>
        <w:pStyle w:val="a0"/>
        <w:rPr>
          <w:lang w:val="ru-RU" w:eastAsia="zh-CN"/>
        </w:rPr>
      </w:pPr>
    </w:p>
    <w:p w:rsidR="0056648B" w:rsidRDefault="0056648B" w:rsidP="00BD4EA7">
      <w:pPr>
        <w:pStyle w:val="a0"/>
        <w:rPr>
          <w:lang w:val="ru-RU" w:eastAsia="zh-CN"/>
        </w:rPr>
      </w:pPr>
    </w:p>
    <w:p w:rsidR="0056648B" w:rsidRDefault="0056648B" w:rsidP="00BD4EA7">
      <w:pPr>
        <w:pStyle w:val="a0"/>
        <w:rPr>
          <w:lang w:val="ru-RU" w:eastAsia="zh-CN"/>
        </w:rPr>
      </w:pPr>
    </w:p>
    <w:p w:rsidR="0056648B" w:rsidRDefault="0056648B" w:rsidP="00BD4EA7">
      <w:pPr>
        <w:pStyle w:val="a0"/>
        <w:rPr>
          <w:lang w:val="ru-RU" w:eastAsia="zh-CN"/>
        </w:rPr>
      </w:pPr>
    </w:p>
    <w:p w:rsidR="0056648B" w:rsidRDefault="0056648B" w:rsidP="00BD4EA7">
      <w:pPr>
        <w:pStyle w:val="a0"/>
        <w:rPr>
          <w:lang w:val="ru-RU" w:eastAsia="zh-CN"/>
        </w:rPr>
      </w:pPr>
    </w:p>
    <w:p w:rsidR="0056648B" w:rsidRDefault="0056648B" w:rsidP="00BD4EA7">
      <w:pPr>
        <w:pStyle w:val="a0"/>
        <w:rPr>
          <w:lang w:val="ru-RU" w:eastAsia="zh-CN"/>
        </w:rPr>
      </w:pPr>
    </w:p>
    <w:p w:rsidR="00DD306F" w:rsidRDefault="00DD306F" w:rsidP="00990D19">
      <w:pPr>
        <w:pStyle w:val="Schedule2L2"/>
        <w:numPr>
          <w:ilvl w:val="0"/>
          <w:numId w:val="0"/>
        </w:numPr>
        <w:spacing w:after="0"/>
        <w:rPr>
          <w:lang w:val="ru-RU"/>
        </w:rPr>
      </w:pPr>
    </w:p>
    <w:p w:rsidR="00D303B1" w:rsidRPr="00653092" w:rsidRDefault="00D303B1" w:rsidP="00990D19">
      <w:pPr>
        <w:pStyle w:val="Schedule2L2"/>
        <w:numPr>
          <w:ilvl w:val="0"/>
          <w:numId w:val="0"/>
        </w:numPr>
        <w:spacing w:after="0"/>
        <w:rPr>
          <w:lang w:val="ru-RU"/>
        </w:rPr>
      </w:pPr>
      <w:r w:rsidRPr="00653092">
        <w:rPr>
          <w:lang w:val="ru-RU"/>
        </w:rPr>
        <w:t>приложение 2</w:t>
      </w:r>
    </w:p>
    <w:p w:rsidR="00D74AEC" w:rsidRPr="00BD4EA7" w:rsidRDefault="00D74AEC" w:rsidP="00D303B1">
      <w:pPr>
        <w:pStyle w:val="Schedule2L2"/>
        <w:numPr>
          <w:ilvl w:val="0"/>
          <w:numId w:val="0"/>
        </w:numPr>
        <w:rPr>
          <w:lang w:val="ru-RU"/>
        </w:rPr>
      </w:pPr>
      <w:r w:rsidRPr="00653092">
        <w:rPr>
          <w:lang w:val="ru-RU"/>
        </w:rPr>
        <w:t>график платежей</w:t>
      </w:r>
      <w:bookmarkEnd w:id="45"/>
      <w:bookmarkEnd w:id="46"/>
    </w:p>
    <w:p w:rsidR="00D303B1" w:rsidRPr="00394DFC" w:rsidRDefault="00D303B1" w:rsidP="00D303B1">
      <w:pPr>
        <w:numPr>
          <w:ilvl w:val="0"/>
          <w:numId w:val="7"/>
        </w:numPr>
        <w:rPr>
          <w:lang w:val="ru-RU"/>
        </w:rPr>
      </w:pPr>
      <w:r w:rsidRPr="009F5A68">
        <w:rPr>
          <w:lang w:val="ru-RU"/>
        </w:rPr>
        <w:t xml:space="preserve">Цена за </w:t>
      </w:r>
      <w:r w:rsidR="005C3FC2">
        <w:rPr>
          <w:lang w:val="ru-RU"/>
        </w:rPr>
        <w:t>Помещение</w:t>
      </w:r>
      <w:r w:rsidRPr="009F5A68">
        <w:rPr>
          <w:lang w:val="ru-RU"/>
        </w:rPr>
        <w:t xml:space="preserve"> составляет</w:t>
      </w:r>
      <w:r w:rsidRPr="00394DFC">
        <w:rPr>
          <w:lang w:val="ru-RU"/>
        </w:rPr>
        <w:t xml:space="preserve"> </w:t>
      </w:r>
      <w:r w:rsidR="00394DFC" w:rsidRPr="00394DFC">
        <w:rPr>
          <w:highlight w:val="yellow"/>
          <w:lang w:val="ru-RU"/>
        </w:rPr>
        <w:t>_____ (</w:t>
      </w:r>
      <w:r w:rsidR="00394DFC" w:rsidRPr="00624BCE">
        <w:rPr>
          <w:highlight w:val="yellow"/>
          <w:lang w:val="ru-RU"/>
        </w:rPr>
        <w:t>указать сумму прописью с Заглавной буквы</w:t>
      </w:r>
      <w:r w:rsidR="00394DFC" w:rsidRPr="00394DFC">
        <w:rPr>
          <w:lang w:val="ru-RU"/>
        </w:rPr>
        <w:t xml:space="preserve">) </w:t>
      </w:r>
      <w:r w:rsidR="00394DFC" w:rsidRPr="009F5A68">
        <w:rPr>
          <w:lang w:val="ru-RU"/>
        </w:rPr>
        <w:t>рублей.</w:t>
      </w:r>
    </w:p>
    <w:p w:rsidR="00D303B1" w:rsidRPr="009F5A68" w:rsidRDefault="00D303B1" w:rsidP="00D303B1">
      <w:pPr>
        <w:numPr>
          <w:ilvl w:val="0"/>
          <w:numId w:val="7"/>
        </w:numPr>
        <w:rPr>
          <w:lang w:val="ru-RU"/>
        </w:rPr>
      </w:pPr>
      <w:r w:rsidRPr="009F5A68">
        <w:rPr>
          <w:lang w:val="ru-RU"/>
        </w:rPr>
        <w:t xml:space="preserve">График платежей </w:t>
      </w:r>
    </w:p>
    <w:tbl>
      <w:tblPr>
        <w:tblStyle w:val="af"/>
        <w:tblW w:w="0" w:type="auto"/>
        <w:tblInd w:w="817" w:type="dxa"/>
        <w:tblLook w:val="04A0" w:firstRow="1" w:lastRow="0" w:firstColumn="1" w:lastColumn="0" w:noHBand="0" w:noVBand="1"/>
      </w:tblPr>
      <w:tblGrid>
        <w:gridCol w:w="1134"/>
        <w:gridCol w:w="3686"/>
        <w:gridCol w:w="3685"/>
      </w:tblGrid>
      <w:tr w:rsidR="00D303B1" w:rsidRPr="00D303B1" w:rsidTr="00394DFC">
        <w:tc>
          <w:tcPr>
            <w:tcW w:w="1134" w:type="dxa"/>
            <w:shd w:val="clear" w:color="auto" w:fill="D9D9D9" w:themeFill="background1" w:themeFillShade="D9"/>
            <w:vAlign w:val="center"/>
          </w:tcPr>
          <w:p w:rsidR="00D303B1" w:rsidRPr="009F5A68" w:rsidRDefault="00D303B1" w:rsidP="00394DFC">
            <w:pPr>
              <w:rPr>
                <w:b/>
                <w:lang w:val="ru-RU"/>
              </w:rPr>
            </w:pPr>
            <w:r w:rsidRPr="009F5A68">
              <w:rPr>
                <w:b/>
                <w:lang w:val="ru-RU"/>
              </w:rPr>
              <w:t>№ платежа</w:t>
            </w:r>
          </w:p>
        </w:tc>
        <w:tc>
          <w:tcPr>
            <w:tcW w:w="3686" w:type="dxa"/>
            <w:shd w:val="clear" w:color="auto" w:fill="D9D9D9" w:themeFill="background1" w:themeFillShade="D9"/>
            <w:vAlign w:val="center"/>
          </w:tcPr>
          <w:p w:rsidR="00D303B1" w:rsidRPr="009F5A68" w:rsidRDefault="00D303B1" w:rsidP="00D303B1">
            <w:pPr>
              <w:jc w:val="center"/>
              <w:rPr>
                <w:b/>
                <w:lang w:val="ru-RU"/>
              </w:rPr>
            </w:pPr>
            <w:r w:rsidRPr="009F5A68">
              <w:rPr>
                <w:b/>
                <w:lang w:val="ru-RU"/>
              </w:rPr>
              <w:t>Срок платежа</w:t>
            </w:r>
          </w:p>
        </w:tc>
        <w:tc>
          <w:tcPr>
            <w:tcW w:w="3685" w:type="dxa"/>
            <w:shd w:val="clear" w:color="auto" w:fill="D9D9D9" w:themeFill="background1" w:themeFillShade="D9"/>
            <w:vAlign w:val="center"/>
          </w:tcPr>
          <w:p w:rsidR="00D303B1" w:rsidRPr="00D303B1" w:rsidRDefault="00D303B1" w:rsidP="00D303B1">
            <w:pPr>
              <w:jc w:val="center"/>
              <w:rPr>
                <w:b/>
                <w:lang w:val="ru-RU"/>
              </w:rPr>
            </w:pPr>
            <w:r w:rsidRPr="009F5A68">
              <w:rPr>
                <w:b/>
                <w:lang w:val="ru-RU"/>
              </w:rPr>
              <w:t>Размер платежа</w:t>
            </w:r>
          </w:p>
        </w:tc>
      </w:tr>
      <w:tr w:rsidR="00D303B1" w:rsidRPr="004E5658" w:rsidTr="00394DFC">
        <w:tc>
          <w:tcPr>
            <w:tcW w:w="1134" w:type="dxa"/>
          </w:tcPr>
          <w:p w:rsidR="00D303B1" w:rsidRPr="009F5A68" w:rsidRDefault="00D303B1" w:rsidP="00034E1C">
            <w:pPr>
              <w:numPr>
                <w:ilvl w:val="0"/>
                <w:numId w:val="8"/>
              </w:numPr>
              <w:ind w:left="0" w:firstLine="0"/>
              <w:jc w:val="center"/>
              <w:rPr>
                <w:lang w:val="ru-RU"/>
              </w:rPr>
            </w:pPr>
          </w:p>
        </w:tc>
        <w:tc>
          <w:tcPr>
            <w:tcW w:w="3686" w:type="dxa"/>
          </w:tcPr>
          <w:p w:rsidR="00D303B1" w:rsidRPr="00014D49" w:rsidRDefault="00D303B1" w:rsidP="0008515E">
            <w:pPr>
              <w:spacing w:after="0"/>
              <w:jc w:val="left"/>
              <w:rPr>
                <w:highlight w:val="magenta"/>
                <w:lang w:val="ru-RU"/>
              </w:rPr>
            </w:pPr>
            <w:r w:rsidRPr="009F5A68">
              <w:rPr>
                <w:lang w:val="ru-RU" w:eastAsia="en-GB"/>
              </w:rPr>
              <w:t>В течение 10 (десяти) рабочих дней после даты государственной регистрации Договора Регистрирующ</w:t>
            </w:r>
            <w:r w:rsidR="0008515E" w:rsidRPr="009F5A68">
              <w:rPr>
                <w:lang w:val="ru-RU" w:eastAsia="en-GB"/>
              </w:rPr>
              <w:t>им органом</w:t>
            </w:r>
          </w:p>
        </w:tc>
        <w:tc>
          <w:tcPr>
            <w:tcW w:w="3685" w:type="dxa"/>
          </w:tcPr>
          <w:p w:rsidR="00394DFC" w:rsidRPr="00D303B1" w:rsidRDefault="00D303B1" w:rsidP="00394DFC">
            <w:pPr>
              <w:ind w:left="33"/>
              <w:jc w:val="left"/>
              <w:rPr>
                <w:lang w:val="ru-RU"/>
              </w:rPr>
            </w:pPr>
            <w:r w:rsidRPr="00D303B1">
              <w:rPr>
                <w:lang w:val="ru-RU"/>
              </w:rPr>
              <w:t xml:space="preserve"> </w:t>
            </w:r>
            <w:r w:rsidR="00394DFC" w:rsidRPr="00394DFC">
              <w:rPr>
                <w:highlight w:val="yellow"/>
                <w:lang w:val="ru-RU"/>
              </w:rPr>
              <w:t>_____ (</w:t>
            </w:r>
            <w:r w:rsidR="00394DFC" w:rsidRPr="00624BCE">
              <w:rPr>
                <w:highlight w:val="yellow"/>
                <w:lang w:val="ru-RU"/>
              </w:rPr>
              <w:t>указать сумму прописью с Заглавной буквы</w:t>
            </w:r>
            <w:r w:rsidR="00394DFC">
              <w:rPr>
                <w:lang w:val="ru-RU"/>
              </w:rPr>
              <w:t xml:space="preserve">) рублей </w:t>
            </w:r>
            <w:r w:rsidR="00394DFC" w:rsidRPr="00394DFC">
              <w:rPr>
                <w:highlight w:val="yellow"/>
                <w:lang w:val="ru-RU"/>
              </w:rPr>
              <w:t>__</w:t>
            </w:r>
            <w:r w:rsidR="00394DFC" w:rsidRPr="00D303B1">
              <w:rPr>
                <w:lang w:val="ru-RU"/>
              </w:rPr>
              <w:t xml:space="preserve"> копеек.</w:t>
            </w:r>
          </w:p>
          <w:p w:rsidR="00D303B1" w:rsidRPr="00D303B1" w:rsidRDefault="00D303B1" w:rsidP="003C2DF4">
            <w:pPr>
              <w:spacing w:after="0"/>
              <w:jc w:val="left"/>
              <w:rPr>
                <w:lang w:val="ru-RU"/>
              </w:rPr>
            </w:pPr>
          </w:p>
        </w:tc>
      </w:tr>
      <w:tr w:rsidR="00D303B1" w:rsidRPr="004E5658" w:rsidTr="00394DFC">
        <w:tc>
          <w:tcPr>
            <w:tcW w:w="1134" w:type="dxa"/>
          </w:tcPr>
          <w:p w:rsidR="00D303B1" w:rsidRPr="009F5A68" w:rsidRDefault="00D303B1" w:rsidP="00034E1C">
            <w:pPr>
              <w:numPr>
                <w:ilvl w:val="0"/>
                <w:numId w:val="8"/>
              </w:numPr>
              <w:ind w:left="0" w:firstLine="0"/>
              <w:jc w:val="center"/>
              <w:rPr>
                <w:lang w:val="ru-RU"/>
              </w:rPr>
            </w:pPr>
          </w:p>
        </w:tc>
        <w:tc>
          <w:tcPr>
            <w:tcW w:w="3686" w:type="dxa"/>
          </w:tcPr>
          <w:p w:rsidR="00D303B1" w:rsidRPr="00D303B1" w:rsidRDefault="008D423E" w:rsidP="00394DFC">
            <w:pPr>
              <w:spacing w:after="0"/>
              <w:jc w:val="left"/>
              <w:rPr>
                <w:lang w:val="ru-RU"/>
              </w:rPr>
            </w:pPr>
            <w:proofErr w:type="spellStart"/>
            <w:r>
              <w:t>Не</w:t>
            </w:r>
            <w:proofErr w:type="spellEnd"/>
            <w:r>
              <w:t xml:space="preserve"> </w:t>
            </w:r>
            <w:proofErr w:type="spellStart"/>
            <w:r>
              <w:t>позднее</w:t>
            </w:r>
            <w:proofErr w:type="spellEnd"/>
            <w:r>
              <w:t xml:space="preserve"> </w:t>
            </w:r>
            <w:r w:rsidR="00394DFC" w:rsidRPr="00034E1C">
              <w:rPr>
                <w:highlight w:val="yellow"/>
                <w:lang w:val="ru-RU"/>
              </w:rPr>
              <w:t>__.__._____</w:t>
            </w:r>
            <w:r w:rsidR="00D303B1">
              <w:t xml:space="preserve"> </w:t>
            </w:r>
            <w:proofErr w:type="spellStart"/>
            <w:r w:rsidR="00D303B1">
              <w:t>года</w:t>
            </w:r>
            <w:proofErr w:type="spellEnd"/>
          </w:p>
        </w:tc>
        <w:tc>
          <w:tcPr>
            <w:tcW w:w="3685" w:type="dxa"/>
          </w:tcPr>
          <w:p w:rsidR="00D303B1" w:rsidRPr="00D303B1" w:rsidRDefault="00394DFC" w:rsidP="00394DFC">
            <w:pPr>
              <w:ind w:left="33"/>
              <w:jc w:val="left"/>
              <w:rPr>
                <w:lang w:val="ru-RU"/>
              </w:rPr>
            </w:pPr>
            <w:r w:rsidRPr="00394DFC">
              <w:rPr>
                <w:highlight w:val="yellow"/>
                <w:lang w:val="ru-RU"/>
              </w:rPr>
              <w:t>_____ (</w:t>
            </w:r>
            <w:r w:rsidRPr="00624BCE">
              <w:rPr>
                <w:highlight w:val="yellow"/>
                <w:lang w:val="ru-RU"/>
              </w:rPr>
              <w:t>указать сумму прописью с Заглавной буквы</w:t>
            </w:r>
            <w:r>
              <w:rPr>
                <w:lang w:val="ru-RU"/>
              </w:rPr>
              <w:t xml:space="preserve">) рублей </w:t>
            </w:r>
            <w:r w:rsidRPr="00394DFC">
              <w:rPr>
                <w:highlight w:val="yellow"/>
                <w:lang w:val="ru-RU"/>
              </w:rPr>
              <w:t>__</w:t>
            </w:r>
            <w:r w:rsidRPr="00D303B1">
              <w:rPr>
                <w:lang w:val="ru-RU"/>
              </w:rPr>
              <w:t xml:space="preserve"> копеек.</w:t>
            </w:r>
          </w:p>
        </w:tc>
      </w:tr>
    </w:tbl>
    <w:p w:rsidR="00D303B1" w:rsidRDefault="00D303B1" w:rsidP="00D303B1">
      <w:pPr>
        <w:ind w:left="720"/>
        <w:rPr>
          <w:lang w:val="ru-RU"/>
        </w:rPr>
      </w:pPr>
    </w:p>
    <w:p w:rsidR="00733CD6" w:rsidRPr="00D303B1" w:rsidRDefault="00BF661D" w:rsidP="00D303B1">
      <w:pPr>
        <w:ind w:left="720"/>
        <w:rPr>
          <w:lang w:val="ru-RU"/>
        </w:rPr>
      </w:pPr>
      <w:r>
        <w:rPr>
          <w:lang w:val="ru-RU"/>
        </w:rPr>
        <w:t>По согласованию С</w:t>
      </w:r>
      <w:r w:rsidR="00733CD6">
        <w:rPr>
          <w:lang w:val="ru-RU"/>
        </w:rPr>
        <w:t>торон</w:t>
      </w:r>
      <w:r>
        <w:rPr>
          <w:lang w:val="ru-RU"/>
        </w:rPr>
        <w:t xml:space="preserve"> исполнение обязательств Участника по Договору может быть произведено путем зачета встречных однородных взаимных обязательств.</w:t>
      </w:r>
    </w:p>
    <w:p w:rsidR="00D303B1" w:rsidRPr="00A77514" w:rsidRDefault="00D303B1" w:rsidP="00D303B1">
      <w:pPr>
        <w:ind w:left="720"/>
        <w:rPr>
          <w:highlight w:val="yellow"/>
          <w:lang w:val="ru-RU"/>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253"/>
      </w:tblGrid>
      <w:tr w:rsidR="00D303B1" w:rsidRPr="00B94B78" w:rsidTr="00544EDB">
        <w:tc>
          <w:tcPr>
            <w:tcW w:w="4394" w:type="dxa"/>
          </w:tcPr>
          <w:p w:rsidR="00D303B1" w:rsidRPr="00C97EFA" w:rsidRDefault="00D303B1" w:rsidP="00D303B1">
            <w:pPr>
              <w:spacing w:after="120"/>
              <w:jc w:val="center"/>
              <w:rPr>
                <w:b/>
                <w:sz w:val="22"/>
                <w:szCs w:val="22"/>
                <w:lang w:val="ru-RU"/>
              </w:rPr>
            </w:pPr>
            <w:r w:rsidRPr="00C97EFA">
              <w:rPr>
                <w:b/>
                <w:sz w:val="22"/>
                <w:szCs w:val="22"/>
                <w:lang w:val="ru-RU"/>
              </w:rPr>
              <w:t xml:space="preserve">Застройщик </w:t>
            </w:r>
          </w:p>
        </w:tc>
        <w:tc>
          <w:tcPr>
            <w:tcW w:w="4253" w:type="dxa"/>
          </w:tcPr>
          <w:p w:rsidR="00D303B1" w:rsidRPr="00C97EFA" w:rsidRDefault="0056648B" w:rsidP="00D303B1">
            <w:pPr>
              <w:spacing w:after="120"/>
              <w:jc w:val="center"/>
              <w:rPr>
                <w:b/>
                <w:sz w:val="22"/>
                <w:szCs w:val="22"/>
                <w:lang w:val="ru-RU"/>
              </w:rPr>
            </w:pPr>
            <w:r>
              <w:rPr>
                <w:b/>
                <w:sz w:val="22"/>
                <w:szCs w:val="22"/>
                <w:lang w:val="ru-RU"/>
              </w:rPr>
              <w:t>Участник-1</w:t>
            </w:r>
          </w:p>
        </w:tc>
      </w:tr>
      <w:tr w:rsidR="00D303B1" w:rsidRPr="00B94B78" w:rsidTr="00544EDB">
        <w:tc>
          <w:tcPr>
            <w:tcW w:w="4394" w:type="dxa"/>
          </w:tcPr>
          <w:p w:rsidR="00D303B1" w:rsidRPr="00C97EFA" w:rsidRDefault="00D303B1" w:rsidP="00D303B1">
            <w:pPr>
              <w:spacing w:after="120"/>
              <w:jc w:val="center"/>
              <w:rPr>
                <w:b/>
                <w:sz w:val="22"/>
                <w:szCs w:val="22"/>
                <w:lang w:val="ru-RU"/>
              </w:rPr>
            </w:pPr>
          </w:p>
          <w:p w:rsidR="00D303B1" w:rsidRPr="00C97EFA" w:rsidRDefault="00D303B1" w:rsidP="00DD306F">
            <w:pPr>
              <w:spacing w:after="0"/>
              <w:jc w:val="center"/>
              <w:rPr>
                <w:b/>
                <w:sz w:val="22"/>
                <w:szCs w:val="22"/>
                <w:lang w:val="ru-RU"/>
              </w:rPr>
            </w:pPr>
            <w:r w:rsidRPr="00C97EFA">
              <w:rPr>
                <w:b/>
                <w:sz w:val="22"/>
                <w:szCs w:val="22"/>
                <w:lang w:val="ru-RU"/>
              </w:rPr>
              <w:t>________________________________</w:t>
            </w:r>
          </w:p>
          <w:p w:rsidR="00D303B1" w:rsidRPr="00C97EFA" w:rsidRDefault="00D303B1" w:rsidP="003C2DF4">
            <w:pPr>
              <w:spacing w:after="0"/>
              <w:jc w:val="center"/>
              <w:rPr>
                <w:b/>
                <w:sz w:val="22"/>
                <w:szCs w:val="22"/>
                <w:lang w:val="ru-RU"/>
              </w:rPr>
            </w:pPr>
          </w:p>
        </w:tc>
        <w:tc>
          <w:tcPr>
            <w:tcW w:w="4253" w:type="dxa"/>
          </w:tcPr>
          <w:p w:rsidR="00D303B1" w:rsidRPr="00C97EFA" w:rsidRDefault="00D303B1" w:rsidP="00D303B1">
            <w:pPr>
              <w:spacing w:after="120"/>
              <w:jc w:val="center"/>
              <w:rPr>
                <w:b/>
                <w:sz w:val="22"/>
                <w:szCs w:val="22"/>
                <w:lang w:val="ru-RU"/>
              </w:rPr>
            </w:pPr>
          </w:p>
          <w:p w:rsidR="00D303B1" w:rsidRPr="00C97EFA" w:rsidRDefault="00D303B1" w:rsidP="00DD306F">
            <w:pPr>
              <w:spacing w:after="0"/>
              <w:jc w:val="center"/>
              <w:rPr>
                <w:b/>
                <w:sz w:val="22"/>
                <w:szCs w:val="22"/>
                <w:lang w:val="ru-RU"/>
              </w:rPr>
            </w:pPr>
            <w:r w:rsidRPr="00C97EFA">
              <w:rPr>
                <w:b/>
                <w:sz w:val="22"/>
                <w:szCs w:val="22"/>
                <w:lang w:val="ru-RU"/>
              </w:rPr>
              <w:t>________________________________</w:t>
            </w:r>
          </w:p>
          <w:p w:rsidR="00D303B1" w:rsidRPr="00C97EFA" w:rsidRDefault="00D303B1" w:rsidP="003C2DF4">
            <w:pPr>
              <w:spacing w:after="0"/>
              <w:jc w:val="center"/>
              <w:rPr>
                <w:b/>
                <w:sz w:val="22"/>
                <w:szCs w:val="22"/>
                <w:lang w:val="ru-RU"/>
              </w:rPr>
            </w:pPr>
          </w:p>
        </w:tc>
      </w:tr>
      <w:tr w:rsidR="00D303B1" w:rsidRPr="00D303B1" w:rsidTr="00544EDB">
        <w:tc>
          <w:tcPr>
            <w:tcW w:w="4394" w:type="dxa"/>
          </w:tcPr>
          <w:p w:rsidR="00D303B1" w:rsidRPr="00C97EFA" w:rsidRDefault="00D303B1" w:rsidP="003C2DF4">
            <w:pPr>
              <w:spacing w:after="0"/>
              <w:jc w:val="center"/>
              <w:rPr>
                <w:b/>
                <w:sz w:val="22"/>
                <w:szCs w:val="22"/>
                <w:lang w:val="ru-RU"/>
              </w:rPr>
            </w:pPr>
            <w:r w:rsidRPr="00C97EFA">
              <w:rPr>
                <w:b/>
                <w:sz w:val="22"/>
                <w:szCs w:val="22"/>
                <w:lang w:val="ru-RU"/>
              </w:rPr>
              <w:t>Перегудов Андрей Николаевич</w:t>
            </w:r>
          </w:p>
        </w:tc>
        <w:tc>
          <w:tcPr>
            <w:tcW w:w="4253" w:type="dxa"/>
          </w:tcPr>
          <w:p w:rsidR="00D303B1" w:rsidRPr="00C97EFA" w:rsidRDefault="009F5A68" w:rsidP="003C2DF4">
            <w:pPr>
              <w:spacing w:after="0"/>
              <w:jc w:val="center"/>
              <w:rPr>
                <w:b/>
                <w:sz w:val="22"/>
                <w:szCs w:val="22"/>
                <w:lang w:val="ru-RU"/>
              </w:rPr>
            </w:pPr>
            <w:r w:rsidRPr="00C97EFA">
              <w:rPr>
                <w:b/>
                <w:sz w:val="22"/>
                <w:szCs w:val="22"/>
                <w:highlight w:val="yellow"/>
                <w:lang w:val="ru-RU"/>
              </w:rPr>
              <w:t>Полностью ФИО Участника</w:t>
            </w:r>
            <w:r w:rsidR="0056648B">
              <w:rPr>
                <w:b/>
                <w:sz w:val="22"/>
                <w:szCs w:val="22"/>
                <w:lang w:val="ru-RU"/>
              </w:rPr>
              <w:t>-1</w:t>
            </w:r>
          </w:p>
        </w:tc>
      </w:tr>
      <w:tr w:rsidR="00D303B1" w:rsidRPr="00D303B1" w:rsidTr="00544EDB">
        <w:tc>
          <w:tcPr>
            <w:tcW w:w="4394" w:type="dxa"/>
          </w:tcPr>
          <w:p w:rsidR="00D303B1" w:rsidRPr="00C97EFA" w:rsidRDefault="004375A6" w:rsidP="003C2DF4">
            <w:pPr>
              <w:spacing w:after="0"/>
              <w:jc w:val="center"/>
              <w:rPr>
                <w:b/>
                <w:sz w:val="22"/>
                <w:szCs w:val="22"/>
                <w:lang w:val="ru-RU"/>
              </w:rPr>
            </w:pPr>
            <w:r w:rsidRPr="00C97EFA">
              <w:rPr>
                <w:b/>
                <w:sz w:val="22"/>
                <w:szCs w:val="22"/>
                <w:lang w:val="ru-RU"/>
              </w:rPr>
              <w:t>Генеральный д</w:t>
            </w:r>
            <w:r w:rsidR="00D303B1" w:rsidRPr="00C97EFA">
              <w:rPr>
                <w:b/>
                <w:sz w:val="22"/>
                <w:szCs w:val="22"/>
                <w:lang w:val="ru-RU"/>
              </w:rPr>
              <w:t>иректор</w:t>
            </w:r>
          </w:p>
        </w:tc>
        <w:tc>
          <w:tcPr>
            <w:tcW w:w="4253" w:type="dxa"/>
          </w:tcPr>
          <w:p w:rsidR="00D303B1" w:rsidRPr="00C97EFA" w:rsidRDefault="00D303B1" w:rsidP="003C2DF4">
            <w:pPr>
              <w:spacing w:after="0"/>
              <w:jc w:val="center"/>
              <w:rPr>
                <w:b/>
                <w:sz w:val="22"/>
                <w:szCs w:val="22"/>
                <w:lang w:val="ru-RU"/>
              </w:rPr>
            </w:pPr>
          </w:p>
        </w:tc>
      </w:tr>
      <w:tr w:rsidR="003C2DF4" w:rsidRPr="00D303B1" w:rsidTr="00544EDB">
        <w:tc>
          <w:tcPr>
            <w:tcW w:w="4394" w:type="dxa"/>
          </w:tcPr>
          <w:p w:rsidR="003C2DF4" w:rsidRPr="00C97EFA" w:rsidRDefault="003C2DF4" w:rsidP="003C2DF4">
            <w:pPr>
              <w:spacing w:after="0"/>
              <w:jc w:val="center"/>
              <w:rPr>
                <w:sz w:val="22"/>
                <w:szCs w:val="22"/>
                <w:lang w:val="ru-RU"/>
              </w:rPr>
            </w:pPr>
            <w:r w:rsidRPr="00C97EFA">
              <w:rPr>
                <w:sz w:val="22"/>
                <w:szCs w:val="22"/>
                <w:lang w:val="ru-RU"/>
              </w:rPr>
              <w:t>Печать</w:t>
            </w:r>
          </w:p>
        </w:tc>
        <w:tc>
          <w:tcPr>
            <w:tcW w:w="4253" w:type="dxa"/>
          </w:tcPr>
          <w:p w:rsidR="003C2DF4" w:rsidRPr="00C97EFA" w:rsidRDefault="003C2DF4" w:rsidP="003C2DF4">
            <w:pPr>
              <w:spacing w:after="0"/>
              <w:jc w:val="center"/>
              <w:rPr>
                <w:b/>
                <w:sz w:val="22"/>
                <w:szCs w:val="22"/>
                <w:lang w:val="ru-RU"/>
              </w:rPr>
            </w:pPr>
          </w:p>
        </w:tc>
      </w:tr>
    </w:tbl>
    <w:p w:rsidR="00034E1C" w:rsidRDefault="00034E1C" w:rsidP="00034E1C">
      <w:pPr>
        <w:pStyle w:val="a0"/>
        <w:jc w:val="center"/>
        <w:rPr>
          <w:lang w:val="ru-RU"/>
        </w:rPr>
      </w:pPr>
    </w:p>
    <w:tbl>
      <w:tblPr>
        <w:tblW w:w="4253"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56648B" w:rsidRPr="00C97EFA" w:rsidTr="0056648B">
        <w:tc>
          <w:tcPr>
            <w:tcW w:w="4253" w:type="dxa"/>
          </w:tcPr>
          <w:p w:rsidR="0056648B" w:rsidRPr="00C97EFA" w:rsidRDefault="0056648B" w:rsidP="008C7E00">
            <w:pPr>
              <w:spacing w:after="120"/>
              <w:jc w:val="center"/>
              <w:rPr>
                <w:b/>
                <w:sz w:val="22"/>
                <w:szCs w:val="22"/>
                <w:lang w:val="ru-RU"/>
              </w:rPr>
            </w:pPr>
            <w:r>
              <w:rPr>
                <w:b/>
                <w:sz w:val="22"/>
                <w:szCs w:val="22"/>
                <w:lang w:val="ru-RU"/>
              </w:rPr>
              <w:t>Участник-2</w:t>
            </w:r>
            <w:r w:rsidRPr="00C97EFA">
              <w:rPr>
                <w:b/>
                <w:sz w:val="22"/>
                <w:szCs w:val="22"/>
                <w:lang w:val="ru-RU"/>
              </w:rPr>
              <w:t xml:space="preserve"> </w:t>
            </w:r>
          </w:p>
        </w:tc>
      </w:tr>
      <w:tr w:rsidR="0056648B" w:rsidRPr="00C97EFA" w:rsidTr="0056648B">
        <w:tc>
          <w:tcPr>
            <w:tcW w:w="4253" w:type="dxa"/>
          </w:tcPr>
          <w:p w:rsidR="0056648B" w:rsidRPr="00C97EFA" w:rsidRDefault="0056648B" w:rsidP="008C7E00">
            <w:pPr>
              <w:spacing w:after="120"/>
              <w:jc w:val="center"/>
              <w:rPr>
                <w:b/>
                <w:sz w:val="22"/>
                <w:szCs w:val="22"/>
                <w:lang w:val="ru-RU"/>
              </w:rPr>
            </w:pPr>
          </w:p>
          <w:p w:rsidR="0056648B" w:rsidRPr="00C97EFA" w:rsidRDefault="0056648B" w:rsidP="008C7E00">
            <w:pPr>
              <w:spacing w:after="0"/>
              <w:jc w:val="center"/>
              <w:rPr>
                <w:b/>
                <w:sz w:val="22"/>
                <w:szCs w:val="22"/>
                <w:lang w:val="ru-RU"/>
              </w:rPr>
            </w:pPr>
            <w:r w:rsidRPr="00C97EFA">
              <w:rPr>
                <w:b/>
                <w:sz w:val="22"/>
                <w:szCs w:val="22"/>
                <w:lang w:val="ru-RU"/>
              </w:rPr>
              <w:t>________________________________</w:t>
            </w:r>
          </w:p>
          <w:p w:rsidR="0056648B" w:rsidRPr="00C97EFA" w:rsidRDefault="0056648B" w:rsidP="008C7E00">
            <w:pPr>
              <w:spacing w:after="0"/>
              <w:jc w:val="center"/>
              <w:rPr>
                <w:b/>
                <w:sz w:val="22"/>
                <w:szCs w:val="22"/>
                <w:lang w:val="ru-RU"/>
              </w:rPr>
            </w:pPr>
          </w:p>
        </w:tc>
      </w:tr>
      <w:tr w:rsidR="0056648B" w:rsidRPr="00C97EFA" w:rsidTr="0056648B">
        <w:tc>
          <w:tcPr>
            <w:tcW w:w="4253" w:type="dxa"/>
          </w:tcPr>
          <w:p w:rsidR="0056648B" w:rsidRPr="00C97EFA" w:rsidRDefault="0056648B" w:rsidP="008C7E00">
            <w:pPr>
              <w:spacing w:after="0"/>
              <w:jc w:val="center"/>
              <w:rPr>
                <w:b/>
                <w:sz w:val="22"/>
                <w:szCs w:val="22"/>
                <w:lang w:val="ru-RU"/>
              </w:rPr>
            </w:pPr>
            <w:r w:rsidRPr="00C97EFA">
              <w:rPr>
                <w:b/>
                <w:sz w:val="22"/>
                <w:szCs w:val="22"/>
                <w:highlight w:val="yellow"/>
                <w:lang w:val="ru-RU"/>
              </w:rPr>
              <w:t>Полностью ФИО Участника</w:t>
            </w:r>
            <w:r>
              <w:rPr>
                <w:b/>
                <w:sz w:val="22"/>
                <w:szCs w:val="22"/>
                <w:lang w:val="ru-RU"/>
              </w:rPr>
              <w:t>-2</w:t>
            </w:r>
          </w:p>
        </w:tc>
      </w:tr>
      <w:tr w:rsidR="0056648B" w:rsidRPr="00C97EFA" w:rsidTr="0056648B">
        <w:tc>
          <w:tcPr>
            <w:tcW w:w="4253" w:type="dxa"/>
          </w:tcPr>
          <w:p w:rsidR="0056648B" w:rsidRPr="00C97EFA" w:rsidRDefault="0056648B" w:rsidP="008C7E00">
            <w:pPr>
              <w:spacing w:after="0"/>
              <w:jc w:val="center"/>
              <w:rPr>
                <w:b/>
                <w:sz w:val="22"/>
                <w:szCs w:val="22"/>
                <w:lang w:val="ru-RU"/>
              </w:rPr>
            </w:pPr>
          </w:p>
        </w:tc>
      </w:tr>
      <w:tr w:rsidR="0056648B" w:rsidRPr="00C97EFA" w:rsidTr="0056648B">
        <w:tc>
          <w:tcPr>
            <w:tcW w:w="4253" w:type="dxa"/>
          </w:tcPr>
          <w:p w:rsidR="0056648B" w:rsidRPr="00C97EFA" w:rsidRDefault="0056648B" w:rsidP="008C7E00">
            <w:pPr>
              <w:spacing w:after="0"/>
              <w:jc w:val="center"/>
              <w:rPr>
                <w:b/>
                <w:sz w:val="22"/>
                <w:szCs w:val="22"/>
                <w:lang w:val="ru-RU"/>
              </w:rPr>
            </w:pPr>
          </w:p>
        </w:tc>
      </w:tr>
    </w:tbl>
    <w:p w:rsidR="00034E1C" w:rsidRDefault="00034E1C" w:rsidP="00034E1C">
      <w:pPr>
        <w:pStyle w:val="a0"/>
        <w:jc w:val="center"/>
        <w:rPr>
          <w:lang w:val="ru-RU"/>
        </w:rPr>
      </w:pPr>
    </w:p>
    <w:p w:rsidR="00034E1C" w:rsidRDefault="00034E1C" w:rsidP="00034E1C">
      <w:pPr>
        <w:pStyle w:val="a0"/>
        <w:jc w:val="center"/>
        <w:rPr>
          <w:lang w:val="ru-RU"/>
        </w:rPr>
      </w:pPr>
    </w:p>
    <w:p w:rsidR="005C3FC2" w:rsidRDefault="005C3FC2" w:rsidP="00034E1C">
      <w:pPr>
        <w:pStyle w:val="a0"/>
        <w:jc w:val="center"/>
        <w:rPr>
          <w:lang w:val="ru-RU"/>
        </w:rPr>
      </w:pPr>
    </w:p>
    <w:p w:rsidR="005C3FC2" w:rsidRDefault="005C3FC2" w:rsidP="00034E1C">
      <w:pPr>
        <w:pStyle w:val="a0"/>
        <w:jc w:val="center"/>
        <w:rPr>
          <w:lang w:val="ru-RU"/>
        </w:rPr>
      </w:pPr>
    </w:p>
    <w:p w:rsidR="00034E1C" w:rsidRPr="00653092" w:rsidRDefault="00397E8D" w:rsidP="00034E1C">
      <w:pPr>
        <w:pStyle w:val="a0"/>
        <w:jc w:val="center"/>
        <w:rPr>
          <w:b/>
          <w:lang w:val="ru-RU" w:eastAsia="zh-CN"/>
        </w:rPr>
      </w:pPr>
      <w:r w:rsidRPr="00653092">
        <w:rPr>
          <w:b/>
          <w:lang w:val="ru-RU"/>
        </w:rPr>
        <w:lastRenderedPageBreak/>
        <w:t>ПРИЛОЖЕНИЕ 3</w:t>
      </w:r>
      <w:r w:rsidR="00D74AEC" w:rsidRPr="00653092">
        <w:rPr>
          <w:b/>
          <w:lang w:val="ru-RU"/>
        </w:rPr>
        <w:br/>
      </w:r>
      <w:bookmarkStart w:id="47" w:name="_Ref341381732"/>
      <w:bookmarkStart w:id="48" w:name="_Toc341904370"/>
      <w:r w:rsidR="00034E1C" w:rsidRPr="00653092">
        <w:rPr>
          <w:b/>
          <w:lang w:val="ru-RU" w:eastAsia="zh-CN"/>
        </w:rPr>
        <w:t>ЗАТРАТЫ НА СТРОИТЕЛЬСТВО И ВОЗНАГРАЖДЕНИЕ ЗАСТРОЙЩИКА</w:t>
      </w:r>
    </w:p>
    <w:p w:rsidR="00034E1C" w:rsidRPr="00653092" w:rsidRDefault="00034E1C" w:rsidP="005C3FC2">
      <w:pPr>
        <w:pStyle w:val="Schedule2L3"/>
        <w:numPr>
          <w:ilvl w:val="0"/>
          <w:numId w:val="0"/>
        </w:numPr>
        <w:tabs>
          <w:tab w:val="left" w:pos="284"/>
        </w:tabs>
        <w:spacing w:after="0"/>
        <w:ind w:left="284" w:hanging="284"/>
        <w:rPr>
          <w:lang w:val="ru-RU"/>
        </w:rPr>
      </w:pPr>
      <w:r w:rsidRPr="00653092">
        <w:rPr>
          <w:lang w:val="ru-RU"/>
        </w:rPr>
        <w:t>1.</w:t>
      </w:r>
      <w:r w:rsidRPr="00653092">
        <w:rPr>
          <w:lang w:val="ru-RU"/>
        </w:rPr>
        <w:tab/>
        <w:t>Цена включает в себя сумму затрат Застройщика на строительство Комплекса и вознаграждение за услуги Застройщика.</w:t>
      </w:r>
    </w:p>
    <w:p w:rsidR="00034E1C" w:rsidRPr="00653092" w:rsidRDefault="00034E1C" w:rsidP="005C3FC2">
      <w:pPr>
        <w:pStyle w:val="BodyText1"/>
        <w:tabs>
          <w:tab w:val="left" w:pos="284"/>
        </w:tabs>
        <w:spacing w:after="0"/>
        <w:ind w:left="284" w:hanging="284"/>
        <w:rPr>
          <w:lang w:val="ru-RU"/>
        </w:rPr>
      </w:pPr>
      <w:r w:rsidRPr="00653092">
        <w:rPr>
          <w:lang w:val="ru-RU" w:eastAsia="zh-CN"/>
        </w:rPr>
        <w:t xml:space="preserve">2. </w:t>
      </w:r>
      <w:r w:rsidRPr="00653092">
        <w:rPr>
          <w:lang w:val="ru-RU" w:eastAsia="zh-CN"/>
        </w:rPr>
        <w:tab/>
      </w:r>
      <w:r w:rsidRPr="00653092">
        <w:rPr>
          <w:lang w:val="ru-RU"/>
        </w:rPr>
        <w:t xml:space="preserve">Затраты Застройщика на строительство Комплекса составляют </w:t>
      </w:r>
      <w:r w:rsidR="00261884" w:rsidRPr="00653092">
        <w:rPr>
          <w:lang w:val="ru-RU"/>
        </w:rPr>
        <w:t xml:space="preserve">85 </w:t>
      </w:r>
      <w:r w:rsidRPr="00653092">
        <w:rPr>
          <w:lang w:val="ru-RU"/>
        </w:rPr>
        <w:t xml:space="preserve">% от Цены Договора. Вознаграждение за услуги  Застройщика составляет </w:t>
      </w:r>
      <w:r w:rsidR="00261884" w:rsidRPr="00653092">
        <w:rPr>
          <w:lang w:val="ru-RU"/>
        </w:rPr>
        <w:t xml:space="preserve">15 </w:t>
      </w:r>
      <w:r w:rsidRPr="00653092">
        <w:rPr>
          <w:lang w:val="ru-RU"/>
        </w:rPr>
        <w:t>% от Цены Договора.</w:t>
      </w:r>
    </w:p>
    <w:p w:rsidR="00034E1C" w:rsidRPr="00653092" w:rsidRDefault="00034E1C" w:rsidP="005C3FC2">
      <w:pPr>
        <w:pStyle w:val="BodyText1"/>
        <w:tabs>
          <w:tab w:val="left" w:pos="284"/>
        </w:tabs>
        <w:spacing w:after="0"/>
        <w:ind w:left="284" w:hanging="284"/>
        <w:rPr>
          <w:lang w:val="ru-RU"/>
        </w:rPr>
      </w:pPr>
      <w:r w:rsidRPr="00653092">
        <w:rPr>
          <w:lang w:val="ru-RU"/>
        </w:rPr>
        <w:t>3.</w:t>
      </w:r>
      <w:r w:rsidRPr="00653092">
        <w:rPr>
          <w:lang w:val="ru-RU"/>
        </w:rPr>
        <w:tab/>
        <w:t xml:space="preserve">В случае, если по окончании строительства </w:t>
      </w:r>
      <w:r w:rsidR="005C3FC2">
        <w:rPr>
          <w:lang w:val="ru-RU"/>
        </w:rPr>
        <w:t xml:space="preserve">1-го этапа строительства </w:t>
      </w:r>
      <w:r w:rsidR="00732E99">
        <w:rPr>
          <w:lang w:val="ru-RU"/>
        </w:rPr>
        <w:t>Комплекса</w:t>
      </w:r>
      <w:r w:rsidRPr="00653092">
        <w:rPr>
          <w:lang w:val="ru-RU"/>
        </w:rPr>
        <w:t xml:space="preserve"> затраты Застройщика на строительство составят сумму больше </w:t>
      </w:r>
      <w:r w:rsidR="00644D77" w:rsidRPr="00653092">
        <w:rPr>
          <w:lang w:val="ru-RU"/>
        </w:rPr>
        <w:t xml:space="preserve">85 </w:t>
      </w:r>
      <w:r w:rsidRPr="00653092">
        <w:rPr>
          <w:lang w:val="ru-RU"/>
        </w:rPr>
        <w:t>% от Цены Договора, размер вознаграждения за услуги Застройщика уменьшается на сумму превышения затрат.</w:t>
      </w:r>
    </w:p>
    <w:p w:rsidR="00034E1C" w:rsidRPr="00653092" w:rsidRDefault="00034E1C" w:rsidP="005C3FC2">
      <w:pPr>
        <w:pStyle w:val="BodyText1"/>
        <w:tabs>
          <w:tab w:val="left" w:pos="284"/>
        </w:tabs>
        <w:spacing w:after="0"/>
        <w:ind w:left="284" w:hanging="284"/>
        <w:rPr>
          <w:lang w:val="ru-RU"/>
        </w:rPr>
      </w:pPr>
      <w:r w:rsidRPr="00653092">
        <w:rPr>
          <w:lang w:val="ru-RU"/>
        </w:rPr>
        <w:t>4.</w:t>
      </w:r>
      <w:r w:rsidRPr="00653092">
        <w:rPr>
          <w:lang w:val="ru-RU"/>
        </w:rPr>
        <w:tab/>
        <w:t xml:space="preserve">В случае, если по окончании строительства </w:t>
      </w:r>
      <w:r w:rsidR="005C3FC2">
        <w:rPr>
          <w:lang w:val="ru-RU"/>
        </w:rPr>
        <w:t xml:space="preserve">1-го этапа строительства </w:t>
      </w:r>
      <w:r w:rsidR="00732E99">
        <w:rPr>
          <w:lang w:val="ru-RU"/>
        </w:rPr>
        <w:t>Комплекса</w:t>
      </w:r>
      <w:r w:rsidRPr="00653092">
        <w:rPr>
          <w:lang w:val="ru-RU"/>
        </w:rPr>
        <w:t xml:space="preserve"> затраты Застройщика на строительство составят сумму меньше </w:t>
      </w:r>
      <w:r w:rsidR="00644D77" w:rsidRPr="00653092">
        <w:rPr>
          <w:lang w:val="ru-RU"/>
        </w:rPr>
        <w:t xml:space="preserve">85 </w:t>
      </w:r>
      <w:r w:rsidRPr="00653092">
        <w:rPr>
          <w:lang w:val="ru-RU"/>
        </w:rPr>
        <w:t>% от Цены Договора, образовавшаяся разница Участнику не возвращается и увеличивает размер вознаграждения за услуги Застройщика.</w:t>
      </w:r>
    </w:p>
    <w:p w:rsidR="00034E1C" w:rsidRPr="00653092" w:rsidRDefault="00034E1C" w:rsidP="005C3FC2">
      <w:pPr>
        <w:pStyle w:val="BodyText1"/>
        <w:tabs>
          <w:tab w:val="left" w:pos="284"/>
        </w:tabs>
        <w:spacing w:after="0"/>
        <w:ind w:left="284" w:hanging="284"/>
        <w:rPr>
          <w:lang w:val="ru-RU"/>
        </w:rPr>
      </w:pPr>
      <w:r w:rsidRPr="00653092">
        <w:rPr>
          <w:lang w:val="ru-RU"/>
        </w:rPr>
        <w:t>5.</w:t>
      </w:r>
      <w:r w:rsidRPr="00653092">
        <w:rPr>
          <w:lang w:val="ru-RU"/>
        </w:rPr>
        <w:tab/>
        <w:t>Часть Цены, относящаяся к вознаграждению Застройщика, может быть использована Застройщиком по своему усмотрению.</w:t>
      </w:r>
    </w:p>
    <w:p w:rsidR="00034E1C" w:rsidRPr="00653092" w:rsidRDefault="00034E1C" w:rsidP="00034E1C">
      <w:pPr>
        <w:pStyle w:val="BodyText1"/>
        <w:tabs>
          <w:tab w:val="left" w:pos="284"/>
        </w:tabs>
        <w:ind w:left="284" w:hanging="284"/>
        <w:rPr>
          <w:lang w:val="ru-RU"/>
        </w:rPr>
      </w:pPr>
      <w:r w:rsidRPr="009F5A68">
        <w:rPr>
          <w:lang w:val="ru-RU"/>
        </w:rPr>
        <w:t>6.</w:t>
      </w:r>
      <w:r w:rsidRPr="009F5A68">
        <w:rPr>
          <w:lang w:val="ru-RU"/>
        </w:rPr>
        <w:tab/>
        <w:t>Часть Цены, относящаяся к суммам возмещения затрат Застройщика на строительство Комплекса, может быть использована Застройщиком на следующие цели:</w:t>
      </w:r>
      <w:r w:rsidRPr="00653092">
        <w:rPr>
          <w:lang w:val="ru-RU"/>
        </w:rPr>
        <w:t xml:space="preserve"> </w:t>
      </w:r>
    </w:p>
    <w:p w:rsidR="004D6532" w:rsidRPr="00AA1BF8" w:rsidRDefault="004D6532" w:rsidP="004D6532">
      <w:pPr>
        <w:numPr>
          <w:ilvl w:val="1"/>
          <w:numId w:val="15"/>
        </w:numPr>
        <w:spacing w:after="0"/>
        <w:ind w:left="851" w:hanging="567"/>
        <w:rPr>
          <w:lang w:val="ru-RU"/>
        </w:rPr>
      </w:pPr>
      <w:r w:rsidRPr="00AA1BF8">
        <w:rPr>
          <w:lang w:val="ru-RU"/>
        </w:rPr>
        <w:t>строительство Комплекса в соответствии с проектной документацией или возмещение затрат на его строительство;</w:t>
      </w:r>
    </w:p>
    <w:p w:rsidR="004D6532" w:rsidRPr="00AA1BF8" w:rsidRDefault="004D6532" w:rsidP="004D6532">
      <w:pPr>
        <w:numPr>
          <w:ilvl w:val="1"/>
          <w:numId w:val="15"/>
        </w:numPr>
        <w:spacing w:after="0"/>
        <w:ind w:left="851" w:hanging="567"/>
        <w:rPr>
          <w:lang w:val="ru-RU"/>
        </w:rPr>
      </w:pPr>
      <w:r w:rsidRPr="00AA1BF8">
        <w:rPr>
          <w:lang w:val="ru-RU"/>
        </w:rPr>
        <w:t>возмещение затрат на приобретение, в том числе оформление, права собственности или права аренды, права субаренды на Земельный участок, на котором осуществляется строительство (создание) Комплекса, на уплату арендной платы за Земельный участок;</w:t>
      </w:r>
    </w:p>
    <w:p w:rsidR="004D6532" w:rsidRPr="00AA1BF8" w:rsidRDefault="004D6532" w:rsidP="004D6532">
      <w:pPr>
        <w:numPr>
          <w:ilvl w:val="1"/>
          <w:numId w:val="15"/>
        </w:numPr>
        <w:spacing w:after="0"/>
        <w:ind w:left="851" w:hanging="567"/>
        <w:rPr>
          <w:lang w:val="ru-RU"/>
        </w:rPr>
      </w:pPr>
      <w:r w:rsidRPr="00AA1BF8">
        <w:rPr>
          <w:lang w:val="ru-RU"/>
        </w:rPr>
        <w:t>возмещение затрат на подготовку проектной документации и выполнение инженерных изысканий для строительства (создания) Комплекса,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4D6532" w:rsidRPr="00AA1BF8" w:rsidRDefault="004D6532" w:rsidP="004D6532">
      <w:pPr>
        <w:numPr>
          <w:ilvl w:val="1"/>
          <w:numId w:val="15"/>
        </w:numPr>
        <w:spacing w:after="0"/>
        <w:ind w:left="851" w:hanging="567"/>
        <w:rPr>
          <w:lang w:val="ru-RU"/>
        </w:rPr>
      </w:pPr>
      <w:r w:rsidRPr="00AA1BF8">
        <w:rPr>
          <w:lang w:val="ru-RU"/>
        </w:rPr>
        <w:t>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Комплекса к таким сетям инженерно-технического обеспечения, если это предусмотрено соответствующей проектной документацией, или возмещение затрат на строительство, реконструкцию таких сетей инженерно-технического обеспечения;</w:t>
      </w:r>
    </w:p>
    <w:p w:rsidR="004D6532" w:rsidRPr="00AA1BF8" w:rsidRDefault="004D6532" w:rsidP="004D6532">
      <w:pPr>
        <w:numPr>
          <w:ilvl w:val="1"/>
          <w:numId w:val="15"/>
        </w:numPr>
        <w:spacing w:after="0"/>
        <w:ind w:left="851" w:hanging="567"/>
        <w:rPr>
          <w:lang w:val="ru-RU"/>
        </w:rPr>
      </w:pPr>
      <w:r w:rsidRPr="00AA1BF8">
        <w:rPr>
          <w:lang w:val="ru-RU"/>
        </w:rPr>
        <w:t>внесение платы за подключение (технологическое присоединение Комплекса к сетям инженерно-технического обеспечения) или возмещение затрат в связи с внесением указанной платы;</w:t>
      </w:r>
    </w:p>
    <w:p w:rsidR="004D6532" w:rsidRPr="00AA1BF8" w:rsidRDefault="004D6532" w:rsidP="004D6532">
      <w:pPr>
        <w:numPr>
          <w:ilvl w:val="1"/>
          <w:numId w:val="15"/>
        </w:numPr>
        <w:spacing w:after="0"/>
        <w:ind w:left="851" w:hanging="567"/>
        <w:rPr>
          <w:lang w:val="ru-RU"/>
        </w:rPr>
      </w:pPr>
      <w:r w:rsidRPr="00AA1BF8">
        <w:rPr>
          <w:lang w:val="ru-RU"/>
        </w:rPr>
        <w:t>возмещение затрат на подготовку документации по планировке территории, на строительство и (или) реконструкцию в границах такой территории объектов инженерно-технической инфраструктуры;</w:t>
      </w:r>
    </w:p>
    <w:p w:rsidR="004D6532" w:rsidRDefault="004D6532" w:rsidP="004D6532">
      <w:pPr>
        <w:numPr>
          <w:ilvl w:val="1"/>
          <w:numId w:val="15"/>
        </w:numPr>
        <w:spacing w:after="0"/>
        <w:ind w:left="851" w:hanging="567"/>
        <w:rPr>
          <w:lang w:val="ru-RU"/>
        </w:rPr>
      </w:pPr>
      <w:r w:rsidRPr="00AA1BF8">
        <w:rPr>
          <w:lang w:val="ru-RU"/>
        </w:rPr>
        <w:t>возмещение затрат на уплату процентов по целевым кредитам на строительство (создание) Комплекса;</w:t>
      </w:r>
    </w:p>
    <w:p w:rsidR="00034E1C" w:rsidRPr="004D6532" w:rsidRDefault="004D6532" w:rsidP="004D6532">
      <w:pPr>
        <w:numPr>
          <w:ilvl w:val="1"/>
          <w:numId w:val="15"/>
        </w:numPr>
        <w:spacing w:after="0"/>
        <w:ind w:left="851" w:hanging="567"/>
        <w:rPr>
          <w:lang w:val="ru-RU"/>
        </w:rPr>
      </w:pPr>
      <w:r w:rsidRPr="004D6532">
        <w:rPr>
          <w:lang w:val="ru-RU"/>
        </w:rPr>
        <w:t>возмещение затрат, связанных с государственной регистрацией договоров участия в долевом строительстве.</w:t>
      </w:r>
    </w:p>
    <w:p w:rsidR="00034E1C" w:rsidRPr="00653092" w:rsidRDefault="00644D77" w:rsidP="004D6532">
      <w:pPr>
        <w:spacing w:after="0"/>
        <w:jc w:val="center"/>
        <w:rPr>
          <w:b/>
          <w:lang w:val="ru-RU"/>
        </w:rPr>
      </w:pPr>
      <w:r>
        <w:rPr>
          <w:b/>
          <w:color w:val="FF0000"/>
          <w:lang w:val="ru-RU"/>
        </w:rPr>
        <w:br w:type="page"/>
      </w:r>
      <w:r w:rsidR="00034E1C" w:rsidRPr="00653092">
        <w:rPr>
          <w:b/>
          <w:lang w:val="ru-RU"/>
        </w:rPr>
        <w:lastRenderedPageBreak/>
        <w:t>ПРИЛОЖЕНИЕ 4</w:t>
      </w:r>
    </w:p>
    <w:p w:rsidR="00A149AA" w:rsidRPr="00653092" w:rsidRDefault="00A149AA" w:rsidP="00A149AA">
      <w:pPr>
        <w:autoSpaceDE w:val="0"/>
        <w:autoSpaceDN w:val="0"/>
        <w:adjustRightInd w:val="0"/>
        <w:spacing w:after="0"/>
        <w:ind w:firstLine="540"/>
        <w:jc w:val="center"/>
        <w:outlineLvl w:val="0"/>
        <w:rPr>
          <w:b/>
          <w:lang w:val="ru-RU"/>
        </w:rPr>
      </w:pPr>
      <w:r w:rsidRPr="00653092">
        <w:rPr>
          <w:b/>
          <w:lang w:val="ru-RU"/>
        </w:rPr>
        <w:t xml:space="preserve">ФОРМА АКТА ИСПОЛНЕНИЯ ОБЯЗАТЕЛЬСТВ </w:t>
      </w:r>
    </w:p>
    <w:p w:rsidR="00A149AA" w:rsidRPr="00653092" w:rsidRDefault="00A149AA" w:rsidP="00A149AA">
      <w:pPr>
        <w:pStyle w:val="ConsPlusNonformat"/>
        <w:rPr>
          <w:rFonts w:ascii="Times New Roman" w:hAnsi="Times New Roman" w:cs="Times New Roman"/>
          <w:sz w:val="24"/>
          <w:szCs w:val="24"/>
        </w:rPr>
      </w:pPr>
      <w:r w:rsidRPr="00653092">
        <w:rPr>
          <w:rFonts w:ascii="Times New Roman" w:hAnsi="Times New Roman" w:cs="Times New Roman"/>
          <w:sz w:val="24"/>
          <w:szCs w:val="24"/>
        </w:rPr>
        <w:t xml:space="preserve">                        </w:t>
      </w:r>
    </w:p>
    <w:p w:rsidR="00775D74" w:rsidRPr="00653092" w:rsidRDefault="00A149AA" w:rsidP="00A149AA">
      <w:pPr>
        <w:pStyle w:val="ConsPlusNonformat"/>
        <w:jc w:val="center"/>
        <w:rPr>
          <w:rFonts w:ascii="Times New Roman" w:hAnsi="Times New Roman" w:cs="Times New Roman"/>
          <w:b/>
          <w:sz w:val="24"/>
          <w:szCs w:val="24"/>
        </w:rPr>
      </w:pPr>
      <w:r w:rsidRPr="00653092">
        <w:rPr>
          <w:rFonts w:ascii="Times New Roman" w:hAnsi="Times New Roman" w:cs="Times New Roman"/>
          <w:b/>
          <w:sz w:val="24"/>
          <w:szCs w:val="24"/>
        </w:rPr>
        <w:t xml:space="preserve">Акт исполнения обязательств </w:t>
      </w:r>
    </w:p>
    <w:p w:rsidR="00A149AA" w:rsidRPr="00653092" w:rsidRDefault="00775D74" w:rsidP="00A149AA">
      <w:pPr>
        <w:pStyle w:val="ConsPlusNonformat"/>
        <w:jc w:val="center"/>
        <w:rPr>
          <w:rFonts w:ascii="Times New Roman" w:hAnsi="Times New Roman" w:cs="Times New Roman"/>
          <w:b/>
          <w:sz w:val="24"/>
          <w:szCs w:val="24"/>
        </w:rPr>
      </w:pPr>
      <w:r w:rsidRPr="00653092">
        <w:rPr>
          <w:rFonts w:ascii="Times New Roman" w:hAnsi="Times New Roman" w:cs="Times New Roman"/>
          <w:b/>
          <w:sz w:val="24"/>
          <w:szCs w:val="24"/>
        </w:rPr>
        <w:t xml:space="preserve">к Договору участия в долевом строительстве № … </w:t>
      </w:r>
      <w:r w:rsidRPr="00653092">
        <w:rPr>
          <w:rFonts w:ascii="Times New Roman" w:hAnsi="Times New Roman" w:cs="Times New Roman"/>
          <w:b/>
          <w:bCs/>
          <w:sz w:val="24"/>
          <w:szCs w:val="24"/>
        </w:rPr>
        <w:t xml:space="preserve">от </w:t>
      </w:r>
      <w:r w:rsidRPr="00653092">
        <w:rPr>
          <w:rFonts w:ascii="Times New Roman" w:hAnsi="Times New Roman" w:cs="Times New Roman"/>
          <w:b/>
          <w:sz w:val="24"/>
          <w:szCs w:val="24"/>
        </w:rPr>
        <w:t>«  »____</w:t>
      </w:r>
      <w:r w:rsidRPr="00653092">
        <w:rPr>
          <w:rFonts w:ascii="Times New Roman" w:hAnsi="Times New Roman" w:cs="Times New Roman"/>
          <w:b/>
          <w:bCs/>
          <w:sz w:val="24"/>
          <w:szCs w:val="24"/>
        </w:rPr>
        <w:t xml:space="preserve"> </w:t>
      </w:r>
      <w:r w:rsidRPr="00653092">
        <w:rPr>
          <w:rFonts w:ascii="Times New Roman" w:hAnsi="Times New Roman" w:cs="Times New Roman"/>
          <w:b/>
          <w:sz w:val="24"/>
          <w:szCs w:val="24"/>
        </w:rPr>
        <w:t xml:space="preserve">201__ </w:t>
      </w:r>
      <w:r w:rsidRPr="00653092">
        <w:rPr>
          <w:rFonts w:ascii="Times New Roman" w:hAnsi="Times New Roman" w:cs="Times New Roman"/>
          <w:b/>
          <w:bCs/>
          <w:sz w:val="24"/>
          <w:szCs w:val="24"/>
        </w:rPr>
        <w:t>г.</w:t>
      </w:r>
    </w:p>
    <w:p w:rsidR="00A149AA" w:rsidRPr="00653092" w:rsidRDefault="00A149AA" w:rsidP="00A149AA">
      <w:pPr>
        <w:pStyle w:val="ConsPlusNonformat"/>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149AA" w:rsidRPr="00653092" w:rsidTr="00F626AE">
        <w:tc>
          <w:tcPr>
            <w:tcW w:w="4621" w:type="dxa"/>
          </w:tcPr>
          <w:p w:rsidR="00A149AA" w:rsidRPr="00653092" w:rsidRDefault="00A149AA" w:rsidP="00F626AE">
            <w:pPr>
              <w:spacing w:after="200" w:line="276" w:lineRule="auto"/>
            </w:pPr>
            <w:proofErr w:type="spellStart"/>
            <w:r w:rsidRPr="00653092">
              <w:t>город</w:t>
            </w:r>
            <w:proofErr w:type="spellEnd"/>
            <w:r w:rsidRPr="00653092">
              <w:t xml:space="preserve"> </w:t>
            </w:r>
            <w:proofErr w:type="spellStart"/>
            <w:r w:rsidRPr="00653092">
              <w:t>Москва</w:t>
            </w:r>
            <w:proofErr w:type="spellEnd"/>
            <w:r w:rsidRPr="00653092">
              <w:t xml:space="preserve"> </w:t>
            </w:r>
          </w:p>
        </w:tc>
        <w:tc>
          <w:tcPr>
            <w:tcW w:w="4621" w:type="dxa"/>
          </w:tcPr>
          <w:p w:rsidR="00A149AA" w:rsidRPr="00653092" w:rsidRDefault="00A149AA" w:rsidP="00045D22">
            <w:pPr>
              <w:spacing w:after="200" w:line="276" w:lineRule="auto"/>
              <w:jc w:val="right"/>
            </w:pPr>
            <w:r w:rsidRPr="00653092">
              <w:t>«__» ____________201</w:t>
            </w:r>
            <w:r w:rsidR="00045D22" w:rsidRPr="00653092">
              <w:rPr>
                <w:lang w:val="ru-RU"/>
              </w:rPr>
              <w:t>__</w:t>
            </w:r>
            <w:r w:rsidRPr="00653092">
              <w:t xml:space="preserve"> г. </w:t>
            </w:r>
          </w:p>
        </w:tc>
      </w:tr>
    </w:tbl>
    <w:p w:rsidR="00A149AA" w:rsidRPr="00653092" w:rsidRDefault="00A149AA" w:rsidP="00A149AA">
      <w:pPr>
        <w:spacing w:after="0"/>
        <w:rPr>
          <w:b/>
        </w:rPr>
      </w:pPr>
    </w:p>
    <w:p w:rsidR="00A149AA" w:rsidRPr="00653092" w:rsidRDefault="00A149AA" w:rsidP="00A149AA">
      <w:pPr>
        <w:spacing w:after="0"/>
        <w:rPr>
          <w:lang w:val="ru-RU"/>
        </w:rPr>
      </w:pPr>
      <w:r w:rsidRPr="00653092">
        <w:rPr>
          <w:b/>
          <w:lang w:val="ru-RU"/>
        </w:rPr>
        <w:t>АКЦИОНЕРНОЕ ОБЩЕСТВО "УПРАВЛЯЮЩАЯ КОМПАНИЯ "ДИНАМО"</w:t>
      </w:r>
      <w:r w:rsidRPr="00653092">
        <w:rPr>
          <w:lang w:val="ru-RU"/>
        </w:rPr>
        <w:t xml:space="preserve">, в лице </w:t>
      </w:r>
      <w:r w:rsidR="00011F33" w:rsidRPr="00653092">
        <w:rPr>
          <w:lang w:val="ru-RU"/>
        </w:rPr>
        <w:t>_________________________________________</w:t>
      </w:r>
      <w:r w:rsidRPr="00653092">
        <w:rPr>
          <w:lang w:val="ru-RU"/>
        </w:rPr>
        <w:t xml:space="preserve">, действующего на основании </w:t>
      </w:r>
      <w:r w:rsidR="00011F33" w:rsidRPr="00653092">
        <w:rPr>
          <w:lang w:val="ru-RU"/>
        </w:rPr>
        <w:t>__________</w:t>
      </w:r>
      <w:r w:rsidRPr="00653092">
        <w:rPr>
          <w:lang w:val="ru-RU"/>
        </w:rPr>
        <w:t>, именуемое далее "Застройщик" с одной стороны,</w:t>
      </w:r>
    </w:p>
    <w:p w:rsidR="00A149AA" w:rsidRPr="00653092" w:rsidRDefault="00A149AA" w:rsidP="00A149AA">
      <w:pPr>
        <w:spacing w:after="0"/>
        <w:rPr>
          <w:lang w:val="ru-RU"/>
        </w:rPr>
      </w:pPr>
      <w:r w:rsidRPr="00653092">
        <w:rPr>
          <w:lang w:val="ru-RU"/>
        </w:rPr>
        <w:t>и __________________, именуемый далее "Участник" с другой стороны, далее совместно именуемые "Стороны", составили настоящий Акт исполнения обязательств, именуемый в дальнейшем "Акт", о нижеследующем:</w:t>
      </w:r>
    </w:p>
    <w:p w:rsidR="00A149AA" w:rsidRPr="00653092" w:rsidRDefault="00A149AA" w:rsidP="00A149AA">
      <w:pPr>
        <w:spacing w:after="0"/>
        <w:rPr>
          <w:lang w:val="ru-RU"/>
        </w:rPr>
      </w:pPr>
    </w:p>
    <w:p w:rsidR="00A149AA" w:rsidRPr="00653092" w:rsidRDefault="00A149AA" w:rsidP="00A149AA">
      <w:pPr>
        <w:pStyle w:val="Schedule2L3"/>
        <w:tabs>
          <w:tab w:val="clear" w:pos="720"/>
        </w:tabs>
        <w:spacing w:after="0"/>
        <w:ind w:left="426" w:hanging="426"/>
        <w:rPr>
          <w:lang w:val="ru-RU"/>
        </w:rPr>
      </w:pPr>
      <w:r w:rsidRPr="00653092">
        <w:rPr>
          <w:lang w:val="ru-RU" w:bidi="ar-SA"/>
        </w:rPr>
        <w:t xml:space="preserve">В соответствии с Договором участия в долевом строительстве №__ от "__"_________20__года (далее - "Договор"), Участник </w:t>
      </w:r>
      <w:r w:rsidRPr="00653092">
        <w:rPr>
          <w:lang w:val="ru-RU"/>
        </w:rPr>
        <w:t>оплатил Застройщику денежные средства в размере _______ (________________________) рублей, что подтверждается следующими документами:</w:t>
      </w:r>
    </w:p>
    <w:p w:rsidR="00A149AA" w:rsidRPr="00653092" w:rsidRDefault="00A149AA" w:rsidP="00A149AA">
      <w:pPr>
        <w:pStyle w:val="ConsPlusNonformat"/>
        <w:ind w:left="426" w:hanging="426"/>
        <w:jc w:val="both"/>
        <w:rPr>
          <w:rFonts w:ascii="Times New Roman" w:hAnsi="Times New Roman" w:cs="Times New Roman"/>
          <w:sz w:val="24"/>
          <w:szCs w:val="24"/>
        </w:rPr>
      </w:pPr>
      <w:r w:rsidRPr="00653092">
        <w:rPr>
          <w:rFonts w:ascii="Times New Roman" w:hAnsi="Times New Roman" w:cs="Times New Roman"/>
          <w:sz w:val="24"/>
          <w:szCs w:val="24"/>
        </w:rPr>
        <w:t xml:space="preserve">    </w:t>
      </w:r>
      <w:r w:rsidRPr="00653092">
        <w:rPr>
          <w:rFonts w:ascii="Times New Roman" w:hAnsi="Times New Roman" w:cs="Times New Roman"/>
          <w:sz w:val="24"/>
          <w:szCs w:val="24"/>
        </w:rPr>
        <w:tab/>
        <w:t>___________________________________________________________________;</w:t>
      </w:r>
    </w:p>
    <w:p w:rsidR="00A149AA" w:rsidRPr="00653092" w:rsidRDefault="00A149AA" w:rsidP="00A149AA">
      <w:pPr>
        <w:pStyle w:val="ConsPlusNonformat"/>
        <w:spacing w:after="240"/>
        <w:ind w:left="426" w:hanging="426"/>
        <w:jc w:val="both"/>
        <w:rPr>
          <w:rFonts w:ascii="Times New Roman" w:hAnsi="Times New Roman" w:cs="Times New Roman"/>
          <w:sz w:val="24"/>
          <w:szCs w:val="24"/>
        </w:rPr>
      </w:pPr>
      <w:r w:rsidRPr="00653092">
        <w:rPr>
          <w:rFonts w:ascii="Times New Roman" w:hAnsi="Times New Roman" w:cs="Times New Roman"/>
          <w:sz w:val="24"/>
          <w:szCs w:val="24"/>
        </w:rPr>
        <w:t xml:space="preserve">       ___________________________________________________________________.</w:t>
      </w:r>
    </w:p>
    <w:p w:rsidR="00A149AA" w:rsidRPr="00653092" w:rsidRDefault="00A149AA" w:rsidP="00A149AA">
      <w:pPr>
        <w:pStyle w:val="Schedule2L3"/>
        <w:tabs>
          <w:tab w:val="clear" w:pos="720"/>
        </w:tabs>
        <w:spacing w:after="0"/>
        <w:ind w:left="426" w:hanging="426"/>
        <w:rPr>
          <w:lang w:val="ru-RU"/>
        </w:rPr>
      </w:pPr>
      <w:r w:rsidRPr="00653092">
        <w:rPr>
          <w:lang w:val="ru-RU"/>
        </w:rPr>
        <w:t>Указанная сумма внесена Участником по Договору за нежилое помещение:</w:t>
      </w:r>
    </w:p>
    <w:p w:rsidR="00A149AA" w:rsidRPr="00653092" w:rsidRDefault="00A149AA" w:rsidP="00A149AA">
      <w:pPr>
        <w:ind w:left="426"/>
        <w:rPr>
          <w:lang w:val="ru-RU"/>
        </w:rPr>
      </w:pPr>
      <w:r w:rsidRPr="00653092">
        <w:rPr>
          <w:lang w:val="ru-RU"/>
        </w:rPr>
        <w:t>общая проектная площадь - _____</w:t>
      </w:r>
      <w:proofErr w:type="spellStart"/>
      <w:r w:rsidRPr="00653092">
        <w:rPr>
          <w:lang w:val="ru-RU"/>
        </w:rPr>
        <w:t>кв</w:t>
      </w:r>
      <w:proofErr w:type="gramStart"/>
      <w:r w:rsidRPr="00653092">
        <w:rPr>
          <w:lang w:val="ru-RU"/>
        </w:rPr>
        <w:t>.м</w:t>
      </w:r>
      <w:proofErr w:type="spellEnd"/>
      <w:proofErr w:type="gramEnd"/>
      <w:r w:rsidRPr="00653092">
        <w:rPr>
          <w:lang w:val="ru-RU"/>
        </w:rPr>
        <w:t>, условный № -___, этаж - ___, корпус - __ в Многофункционально</w:t>
      </w:r>
      <w:r w:rsidR="005C3FC2">
        <w:rPr>
          <w:lang w:val="ru-RU"/>
        </w:rPr>
        <w:t>м</w:t>
      </w:r>
      <w:r w:rsidRPr="00653092">
        <w:rPr>
          <w:lang w:val="ru-RU"/>
        </w:rPr>
        <w:t xml:space="preserve"> </w:t>
      </w:r>
      <w:r w:rsidR="005C3FC2">
        <w:rPr>
          <w:lang w:val="ru-RU"/>
        </w:rPr>
        <w:t>центре</w:t>
      </w:r>
      <w:r w:rsidRPr="00653092">
        <w:rPr>
          <w:lang w:val="ru-RU"/>
        </w:rPr>
        <w:t xml:space="preserve"> по адресу: город Москва, ___________________________________________________.</w:t>
      </w:r>
    </w:p>
    <w:p w:rsidR="00A149AA" w:rsidRPr="00653092" w:rsidRDefault="00087887" w:rsidP="00A149AA">
      <w:pPr>
        <w:pStyle w:val="Schedule2L3"/>
        <w:tabs>
          <w:tab w:val="clear" w:pos="720"/>
        </w:tabs>
        <w:ind w:left="426" w:hanging="426"/>
        <w:rPr>
          <w:lang w:val="ru-RU"/>
        </w:rPr>
      </w:pPr>
      <w:r>
        <w:rPr>
          <w:lang w:val="ru-RU"/>
        </w:rPr>
        <w:t>Задолженность Участников</w:t>
      </w:r>
      <w:r w:rsidR="00A149AA" w:rsidRPr="00653092">
        <w:rPr>
          <w:lang w:val="ru-RU"/>
        </w:rPr>
        <w:t xml:space="preserve"> перед Застройщиком по Договору по состоянию на </w:t>
      </w:r>
      <w:r w:rsidR="00A149AA" w:rsidRPr="00653092">
        <w:rPr>
          <w:lang w:val="ru-RU" w:bidi="ar-SA"/>
        </w:rPr>
        <w:t>"</w:t>
      </w:r>
      <w:r w:rsidR="00A149AA" w:rsidRPr="00653092">
        <w:rPr>
          <w:lang w:val="ru-RU"/>
        </w:rPr>
        <w:t>___</w:t>
      </w:r>
      <w:r w:rsidR="00A149AA" w:rsidRPr="00653092">
        <w:rPr>
          <w:lang w:val="ru-RU" w:bidi="ar-SA"/>
        </w:rPr>
        <w:t>"</w:t>
      </w:r>
      <w:r w:rsidR="00A149AA" w:rsidRPr="00653092">
        <w:rPr>
          <w:lang w:val="ru-RU"/>
        </w:rPr>
        <w:t>_________ ____ г. отсутствует.</w:t>
      </w:r>
    </w:p>
    <w:p w:rsidR="00A149AA" w:rsidRPr="00653092" w:rsidRDefault="00A149AA" w:rsidP="00A149AA">
      <w:pPr>
        <w:pStyle w:val="Schedule2L3"/>
        <w:tabs>
          <w:tab w:val="clear" w:pos="720"/>
        </w:tabs>
        <w:ind w:left="426" w:hanging="426"/>
        <w:rPr>
          <w:lang w:val="ru-RU"/>
        </w:rPr>
      </w:pPr>
      <w:r w:rsidRPr="00653092">
        <w:rPr>
          <w:lang w:val="ru-RU"/>
        </w:rPr>
        <w:t>Настоящий Акт составлен в 2 (двух) экземплярах, по одному для каждой из Сторон.</w:t>
      </w:r>
    </w:p>
    <w:p w:rsidR="00A149AA" w:rsidRPr="00BE5212" w:rsidRDefault="00A149AA" w:rsidP="00A149AA">
      <w:pPr>
        <w:rPr>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44"/>
      </w:tblGrid>
      <w:tr w:rsidR="00A149AA" w:rsidRPr="00653092" w:rsidTr="00F626AE">
        <w:tc>
          <w:tcPr>
            <w:tcW w:w="4786" w:type="dxa"/>
          </w:tcPr>
          <w:p w:rsidR="00A149AA" w:rsidRPr="00C97EFA" w:rsidRDefault="00A149AA" w:rsidP="00F626AE">
            <w:pPr>
              <w:jc w:val="center"/>
              <w:rPr>
                <w:b/>
                <w:sz w:val="22"/>
                <w:szCs w:val="22"/>
              </w:rPr>
            </w:pPr>
            <w:proofErr w:type="spellStart"/>
            <w:r w:rsidRPr="00C97EFA">
              <w:rPr>
                <w:b/>
                <w:sz w:val="22"/>
                <w:szCs w:val="22"/>
              </w:rPr>
              <w:t>Застройщик</w:t>
            </w:r>
            <w:proofErr w:type="spellEnd"/>
          </w:p>
        </w:tc>
        <w:tc>
          <w:tcPr>
            <w:tcW w:w="4644" w:type="dxa"/>
          </w:tcPr>
          <w:p w:rsidR="00A149AA" w:rsidRPr="0056648B" w:rsidRDefault="00A149AA" w:rsidP="00F626AE">
            <w:pPr>
              <w:jc w:val="center"/>
              <w:rPr>
                <w:b/>
                <w:sz w:val="22"/>
                <w:szCs w:val="22"/>
                <w:lang w:val="ru-RU"/>
              </w:rPr>
            </w:pPr>
            <w:proofErr w:type="spellStart"/>
            <w:r w:rsidRPr="00C97EFA">
              <w:rPr>
                <w:b/>
                <w:sz w:val="22"/>
                <w:szCs w:val="22"/>
              </w:rPr>
              <w:t>Участник</w:t>
            </w:r>
            <w:proofErr w:type="spellEnd"/>
            <w:r w:rsidR="0056648B">
              <w:rPr>
                <w:b/>
                <w:sz w:val="22"/>
                <w:szCs w:val="22"/>
                <w:lang w:val="ru-RU"/>
              </w:rPr>
              <w:t>-1</w:t>
            </w:r>
          </w:p>
        </w:tc>
      </w:tr>
      <w:tr w:rsidR="00A149AA" w:rsidRPr="00653092" w:rsidTr="00F626AE">
        <w:tc>
          <w:tcPr>
            <w:tcW w:w="4786" w:type="dxa"/>
          </w:tcPr>
          <w:p w:rsidR="00A149AA" w:rsidRPr="00C97EFA" w:rsidRDefault="00A149AA" w:rsidP="00F626AE">
            <w:pPr>
              <w:spacing w:after="0"/>
              <w:jc w:val="center"/>
              <w:rPr>
                <w:b/>
                <w:sz w:val="22"/>
                <w:szCs w:val="22"/>
              </w:rPr>
            </w:pPr>
          </w:p>
          <w:p w:rsidR="00A149AA" w:rsidRPr="00C97EFA" w:rsidRDefault="00A149AA" w:rsidP="00F626AE">
            <w:pPr>
              <w:spacing w:after="0"/>
              <w:jc w:val="center"/>
              <w:rPr>
                <w:b/>
                <w:sz w:val="22"/>
                <w:szCs w:val="22"/>
              </w:rPr>
            </w:pPr>
            <w:r w:rsidRPr="00C97EFA">
              <w:rPr>
                <w:b/>
                <w:sz w:val="22"/>
                <w:szCs w:val="22"/>
              </w:rPr>
              <w:t>________________________________</w:t>
            </w:r>
          </w:p>
          <w:p w:rsidR="00A149AA" w:rsidRPr="00C97EFA" w:rsidRDefault="00A149AA" w:rsidP="00F626AE">
            <w:pPr>
              <w:spacing w:after="0"/>
              <w:jc w:val="center"/>
              <w:rPr>
                <w:b/>
                <w:sz w:val="22"/>
                <w:szCs w:val="22"/>
              </w:rPr>
            </w:pPr>
          </w:p>
        </w:tc>
        <w:tc>
          <w:tcPr>
            <w:tcW w:w="4644" w:type="dxa"/>
            <w:tcBorders>
              <w:bottom w:val="single" w:sz="4" w:space="0" w:color="auto"/>
            </w:tcBorders>
          </w:tcPr>
          <w:p w:rsidR="00A149AA" w:rsidRPr="00C97EFA" w:rsidRDefault="00A149AA" w:rsidP="00F626AE">
            <w:pPr>
              <w:spacing w:after="0"/>
              <w:jc w:val="center"/>
              <w:rPr>
                <w:b/>
                <w:sz w:val="22"/>
                <w:szCs w:val="22"/>
              </w:rPr>
            </w:pPr>
          </w:p>
          <w:p w:rsidR="00A149AA" w:rsidRPr="00C97EFA" w:rsidRDefault="00A149AA" w:rsidP="00F626AE">
            <w:pPr>
              <w:spacing w:after="0"/>
              <w:jc w:val="center"/>
              <w:rPr>
                <w:b/>
                <w:sz w:val="22"/>
                <w:szCs w:val="22"/>
              </w:rPr>
            </w:pPr>
            <w:r w:rsidRPr="00C97EFA">
              <w:rPr>
                <w:b/>
                <w:sz w:val="22"/>
                <w:szCs w:val="22"/>
              </w:rPr>
              <w:t>________________________________</w:t>
            </w:r>
          </w:p>
          <w:p w:rsidR="00A149AA" w:rsidRPr="00C97EFA" w:rsidRDefault="00A149AA" w:rsidP="00F626AE">
            <w:pPr>
              <w:spacing w:after="0"/>
              <w:jc w:val="center"/>
              <w:rPr>
                <w:b/>
                <w:sz w:val="22"/>
                <w:szCs w:val="22"/>
              </w:rPr>
            </w:pPr>
          </w:p>
        </w:tc>
      </w:tr>
      <w:tr w:rsidR="00A149AA" w:rsidRPr="00653092" w:rsidTr="00F626AE">
        <w:tc>
          <w:tcPr>
            <w:tcW w:w="4786" w:type="dxa"/>
            <w:tcBorders>
              <w:bottom w:val="single" w:sz="4" w:space="0" w:color="auto"/>
            </w:tcBorders>
          </w:tcPr>
          <w:p w:rsidR="00A149AA" w:rsidRPr="00C97EFA" w:rsidRDefault="008E7B6F" w:rsidP="00F626AE">
            <w:pPr>
              <w:spacing w:after="0"/>
              <w:jc w:val="center"/>
              <w:rPr>
                <w:b/>
                <w:sz w:val="22"/>
                <w:szCs w:val="22"/>
                <w:lang w:val="ru-RU"/>
              </w:rPr>
            </w:pPr>
            <w:r w:rsidRPr="00C97EFA">
              <w:rPr>
                <w:b/>
                <w:sz w:val="22"/>
                <w:szCs w:val="22"/>
                <w:lang w:val="ru-RU"/>
              </w:rPr>
              <w:t>ФИО</w:t>
            </w:r>
          </w:p>
        </w:tc>
        <w:tc>
          <w:tcPr>
            <w:tcW w:w="4644" w:type="dxa"/>
            <w:tcBorders>
              <w:bottom w:val="single" w:sz="4" w:space="0" w:color="auto"/>
            </w:tcBorders>
          </w:tcPr>
          <w:p w:rsidR="00A149AA" w:rsidRPr="0056648B" w:rsidRDefault="00A149AA" w:rsidP="00F626AE">
            <w:pPr>
              <w:spacing w:after="0"/>
              <w:jc w:val="center"/>
              <w:rPr>
                <w:b/>
                <w:sz w:val="22"/>
                <w:szCs w:val="22"/>
                <w:lang w:val="ru-RU"/>
              </w:rPr>
            </w:pPr>
            <w:r w:rsidRPr="00C97EFA">
              <w:rPr>
                <w:b/>
                <w:sz w:val="22"/>
                <w:szCs w:val="22"/>
              </w:rPr>
              <w:t xml:space="preserve">ФИО </w:t>
            </w:r>
            <w:proofErr w:type="spellStart"/>
            <w:r w:rsidRPr="00C97EFA">
              <w:rPr>
                <w:b/>
                <w:sz w:val="22"/>
                <w:szCs w:val="22"/>
              </w:rPr>
              <w:t>Участника</w:t>
            </w:r>
            <w:proofErr w:type="spellEnd"/>
            <w:r w:rsidR="0056648B">
              <w:rPr>
                <w:b/>
                <w:sz w:val="22"/>
                <w:szCs w:val="22"/>
                <w:lang w:val="ru-RU"/>
              </w:rPr>
              <w:t>-1</w:t>
            </w:r>
          </w:p>
        </w:tc>
      </w:tr>
      <w:tr w:rsidR="00A149AA" w:rsidRPr="00653092" w:rsidTr="0056648B">
        <w:tc>
          <w:tcPr>
            <w:tcW w:w="4786" w:type="dxa"/>
            <w:tcBorders>
              <w:right w:val="single" w:sz="4" w:space="0" w:color="auto"/>
            </w:tcBorders>
          </w:tcPr>
          <w:p w:rsidR="00A149AA" w:rsidRPr="00C97EFA" w:rsidRDefault="008E7B6F" w:rsidP="00F626AE">
            <w:pPr>
              <w:spacing w:after="0"/>
              <w:jc w:val="center"/>
              <w:rPr>
                <w:b/>
                <w:sz w:val="22"/>
                <w:szCs w:val="22"/>
                <w:lang w:val="ru-RU"/>
              </w:rPr>
            </w:pPr>
            <w:r w:rsidRPr="00C97EFA">
              <w:rPr>
                <w:b/>
                <w:sz w:val="22"/>
                <w:szCs w:val="22"/>
                <w:lang w:val="ru-RU"/>
              </w:rPr>
              <w:t>Должность</w:t>
            </w:r>
          </w:p>
        </w:tc>
        <w:tc>
          <w:tcPr>
            <w:tcW w:w="4644" w:type="dxa"/>
            <w:tcBorders>
              <w:top w:val="single" w:sz="4" w:space="0" w:color="auto"/>
              <w:left w:val="single" w:sz="4" w:space="0" w:color="auto"/>
              <w:bottom w:val="single" w:sz="4" w:space="0" w:color="auto"/>
              <w:right w:val="single" w:sz="4" w:space="0" w:color="auto"/>
            </w:tcBorders>
          </w:tcPr>
          <w:p w:rsidR="00A149AA" w:rsidRPr="00C97EFA" w:rsidRDefault="00A149AA" w:rsidP="00F626AE">
            <w:pPr>
              <w:spacing w:after="0"/>
              <w:jc w:val="center"/>
              <w:rPr>
                <w:b/>
                <w:sz w:val="22"/>
                <w:szCs w:val="22"/>
              </w:rPr>
            </w:pPr>
          </w:p>
        </w:tc>
      </w:tr>
      <w:tr w:rsidR="0056648B" w:rsidRPr="00653092" w:rsidTr="0056648B">
        <w:tc>
          <w:tcPr>
            <w:tcW w:w="4786" w:type="dxa"/>
            <w:tcBorders>
              <w:right w:val="single" w:sz="4" w:space="0" w:color="auto"/>
            </w:tcBorders>
          </w:tcPr>
          <w:p w:rsidR="0056648B" w:rsidRPr="00C97EFA" w:rsidRDefault="0056648B" w:rsidP="00F626AE">
            <w:pPr>
              <w:spacing w:after="0"/>
              <w:jc w:val="center"/>
              <w:rPr>
                <w:sz w:val="22"/>
                <w:szCs w:val="22"/>
              </w:rPr>
            </w:pPr>
            <w:proofErr w:type="spellStart"/>
            <w:r w:rsidRPr="00C97EFA">
              <w:rPr>
                <w:sz w:val="22"/>
                <w:szCs w:val="22"/>
              </w:rPr>
              <w:t>Печать</w:t>
            </w:r>
            <w:proofErr w:type="spellEnd"/>
          </w:p>
        </w:tc>
        <w:tc>
          <w:tcPr>
            <w:tcW w:w="4644" w:type="dxa"/>
            <w:tcBorders>
              <w:top w:val="single" w:sz="4" w:space="0" w:color="auto"/>
              <w:left w:val="single" w:sz="4" w:space="0" w:color="auto"/>
              <w:bottom w:val="single" w:sz="4" w:space="0" w:color="auto"/>
              <w:right w:val="single" w:sz="4" w:space="0" w:color="auto"/>
            </w:tcBorders>
          </w:tcPr>
          <w:p w:rsidR="0056648B" w:rsidRPr="0056648B" w:rsidRDefault="0056648B" w:rsidP="0056648B">
            <w:pPr>
              <w:spacing w:after="0"/>
              <w:jc w:val="center"/>
              <w:rPr>
                <w:b/>
                <w:sz w:val="22"/>
                <w:szCs w:val="22"/>
                <w:lang w:val="ru-RU"/>
              </w:rPr>
            </w:pPr>
            <w:proofErr w:type="spellStart"/>
            <w:r w:rsidRPr="00C97EFA">
              <w:rPr>
                <w:b/>
                <w:sz w:val="22"/>
                <w:szCs w:val="22"/>
              </w:rPr>
              <w:t>Участник</w:t>
            </w:r>
            <w:proofErr w:type="spellEnd"/>
            <w:r>
              <w:rPr>
                <w:b/>
                <w:sz w:val="22"/>
                <w:szCs w:val="22"/>
                <w:lang w:val="ru-RU"/>
              </w:rPr>
              <w:t>-2</w:t>
            </w:r>
          </w:p>
        </w:tc>
      </w:tr>
      <w:tr w:rsidR="0056648B" w:rsidRPr="00653092" w:rsidTr="0056648B">
        <w:tc>
          <w:tcPr>
            <w:tcW w:w="4786" w:type="dxa"/>
            <w:tcBorders>
              <w:right w:val="single" w:sz="4" w:space="0" w:color="auto"/>
            </w:tcBorders>
          </w:tcPr>
          <w:p w:rsidR="0056648B" w:rsidRDefault="0056648B" w:rsidP="00F626AE">
            <w:pPr>
              <w:spacing w:after="0"/>
              <w:jc w:val="center"/>
              <w:rPr>
                <w:sz w:val="22"/>
                <w:szCs w:val="22"/>
                <w:lang w:val="ru-RU"/>
              </w:rPr>
            </w:pPr>
          </w:p>
          <w:p w:rsidR="0056648B" w:rsidRPr="0056648B" w:rsidRDefault="0056648B" w:rsidP="00F626AE">
            <w:pPr>
              <w:spacing w:after="0"/>
              <w:jc w:val="center"/>
              <w:rPr>
                <w:sz w:val="22"/>
                <w:szCs w:val="22"/>
                <w:lang w:val="ru-RU"/>
              </w:rPr>
            </w:pPr>
          </w:p>
          <w:p w:rsidR="0056648B" w:rsidRPr="00C97EFA" w:rsidRDefault="0056648B" w:rsidP="00F626AE">
            <w:pPr>
              <w:spacing w:after="0"/>
              <w:jc w:val="center"/>
              <w:rPr>
                <w:sz w:val="22"/>
                <w:szCs w:val="22"/>
              </w:rPr>
            </w:pPr>
            <w:r w:rsidRPr="00C97EFA">
              <w:rPr>
                <w:sz w:val="22"/>
                <w:szCs w:val="22"/>
              </w:rPr>
              <w:t>______________________________</w:t>
            </w:r>
          </w:p>
          <w:p w:rsidR="0056648B" w:rsidRPr="00C97EFA" w:rsidRDefault="0056648B" w:rsidP="00F626AE">
            <w:pPr>
              <w:spacing w:after="0"/>
              <w:jc w:val="center"/>
              <w:rPr>
                <w:sz w:val="22"/>
                <w:szCs w:val="22"/>
              </w:rPr>
            </w:pPr>
          </w:p>
        </w:tc>
        <w:tc>
          <w:tcPr>
            <w:tcW w:w="4644" w:type="dxa"/>
            <w:tcBorders>
              <w:top w:val="single" w:sz="4" w:space="0" w:color="auto"/>
              <w:left w:val="single" w:sz="4" w:space="0" w:color="auto"/>
              <w:bottom w:val="single" w:sz="4" w:space="0" w:color="auto"/>
              <w:right w:val="single" w:sz="4" w:space="0" w:color="auto"/>
            </w:tcBorders>
          </w:tcPr>
          <w:p w:rsidR="0056648B" w:rsidRDefault="0056648B" w:rsidP="0056648B">
            <w:pPr>
              <w:spacing w:after="0"/>
              <w:jc w:val="center"/>
              <w:rPr>
                <w:b/>
                <w:sz w:val="22"/>
                <w:szCs w:val="22"/>
                <w:lang w:val="ru-RU"/>
              </w:rPr>
            </w:pPr>
          </w:p>
          <w:p w:rsidR="0056648B" w:rsidRPr="00C97EFA" w:rsidRDefault="0056648B" w:rsidP="0056648B">
            <w:pPr>
              <w:spacing w:after="0"/>
              <w:jc w:val="center"/>
              <w:rPr>
                <w:b/>
                <w:sz w:val="22"/>
                <w:szCs w:val="22"/>
              </w:rPr>
            </w:pPr>
            <w:r w:rsidRPr="00C97EFA">
              <w:rPr>
                <w:b/>
                <w:sz w:val="22"/>
                <w:szCs w:val="22"/>
              </w:rPr>
              <w:t>________________________________</w:t>
            </w:r>
          </w:p>
          <w:p w:rsidR="0056648B" w:rsidRPr="00C97EFA" w:rsidRDefault="0056648B" w:rsidP="00F626AE">
            <w:pPr>
              <w:spacing w:after="0"/>
              <w:jc w:val="center"/>
              <w:rPr>
                <w:b/>
                <w:sz w:val="22"/>
                <w:szCs w:val="22"/>
              </w:rPr>
            </w:pPr>
          </w:p>
        </w:tc>
      </w:tr>
      <w:tr w:rsidR="0056648B" w:rsidRPr="00653092" w:rsidTr="0056648B">
        <w:tc>
          <w:tcPr>
            <w:tcW w:w="4786" w:type="dxa"/>
            <w:tcBorders>
              <w:right w:val="single" w:sz="4" w:space="0" w:color="auto"/>
            </w:tcBorders>
          </w:tcPr>
          <w:p w:rsidR="0056648B" w:rsidRPr="00C97EFA" w:rsidRDefault="0056648B" w:rsidP="00F626AE">
            <w:pPr>
              <w:spacing w:after="0"/>
              <w:jc w:val="center"/>
              <w:rPr>
                <w:b/>
                <w:sz w:val="22"/>
                <w:szCs w:val="22"/>
                <w:lang w:val="ru-RU"/>
              </w:rPr>
            </w:pPr>
            <w:r w:rsidRPr="00C97EFA">
              <w:rPr>
                <w:b/>
                <w:sz w:val="22"/>
                <w:szCs w:val="22"/>
                <w:lang w:val="ru-RU"/>
              </w:rPr>
              <w:t>Главный бухгалтер</w:t>
            </w:r>
          </w:p>
        </w:tc>
        <w:tc>
          <w:tcPr>
            <w:tcW w:w="4644" w:type="dxa"/>
            <w:tcBorders>
              <w:top w:val="single" w:sz="4" w:space="0" w:color="auto"/>
              <w:left w:val="single" w:sz="4" w:space="0" w:color="auto"/>
              <w:bottom w:val="single" w:sz="4" w:space="0" w:color="auto"/>
              <w:right w:val="single" w:sz="4" w:space="0" w:color="auto"/>
            </w:tcBorders>
          </w:tcPr>
          <w:p w:rsidR="0056648B" w:rsidRPr="0056648B" w:rsidRDefault="0056648B" w:rsidP="00F626AE">
            <w:pPr>
              <w:spacing w:after="0"/>
              <w:jc w:val="center"/>
              <w:rPr>
                <w:b/>
                <w:sz w:val="22"/>
                <w:szCs w:val="22"/>
                <w:lang w:val="ru-RU"/>
              </w:rPr>
            </w:pPr>
            <w:r w:rsidRPr="00C97EFA">
              <w:rPr>
                <w:b/>
                <w:sz w:val="22"/>
                <w:szCs w:val="22"/>
              </w:rPr>
              <w:t xml:space="preserve">ФИО </w:t>
            </w:r>
            <w:proofErr w:type="spellStart"/>
            <w:r w:rsidRPr="00C97EFA">
              <w:rPr>
                <w:b/>
                <w:sz w:val="22"/>
                <w:szCs w:val="22"/>
              </w:rPr>
              <w:t>Участника</w:t>
            </w:r>
            <w:proofErr w:type="spellEnd"/>
            <w:r>
              <w:rPr>
                <w:b/>
                <w:sz w:val="22"/>
                <w:szCs w:val="22"/>
                <w:lang w:val="ru-RU"/>
              </w:rPr>
              <w:t>-2</w:t>
            </w:r>
          </w:p>
        </w:tc>
      </w:tr>
      <w:tr w:rsidR="0056648B" w:rsidRPr="00BE5212" w:rsidTr="0056648B">
        <w:tc>
          <w:tcPr>
            <w:tcW w:w="4786" w:type="dxa"/>
            <w:tcBorders>
              <w:right w:val="single" w:sz="4" w:space="0" w:color="auto"/>
            </w:tcBorders>
          </w:tcPr>
          <w:p w:rsidR="0056648B" w:rsidRPr="00C97EFA" w:rsidRDefault="0056648B" w:rsidP="00F626AE">
            <w:pPr>
              <w:spacing w:after="0"/>
              <w:jc w:val="center"/>
              <w:rPr>
                <w:sz w:val="22"/>
                <w:szCs w:val="22"/>
                <w:lang w:val="ru-RU"/>
              </w:rPr>
            </w:pPr>
            <w:r w:rsidRPr="00C97EFA">
              <w:rPr>
                <w:b/>
                <w:sz w:val="22"/>
                <w:szCs w:val="22"/>
                <w:lang w:val="ru-RU"/>
              </w:rPr>
              <w:t>ФИО</w:t>
            </w:r>
          </w:p>
        </w:tc>
        <w:tc>
          <w:tcPr>
            <w:tcW w:w="4644" w:type="dxa"/>
            <w:tcBorders>
              <w:top w:val="single" w:sz="4" w:space="0" w:color="auto"/>
              <w:left w:val="single" w:sz="4" w:space="0" w:color="auto"/>
              <w:bottom w:val="single" w:sz="4" w:space="0" w:color="auto"/>
              <w:right w:val="single" w:sz="4" w:space="0" w:color="auto"/>
            </w:tcBorders>
          </w:tcPr>
          <w:p w:rsidR="0056648B" w:rsidRPr="00C97EFA" w:rsidRDefault="0056648B" w:rsidP="00F626AE">
            <w:pPr>
              <w:spacing w:after="0"/>
              <w:jc w:val="center"/>
              <w:rPr>
                <w:b/>
                <w:sz w:val="22"/>
                <w:szCs w:val="22"/>
              </w:rPr>
            </w:pPr>
          </w:p>
        </w:tc>
      </w:tr>
    </w:tbl>
    <w:p w:rsidR="00A149AA" w:rsidRPr="00BE5212" w:rsidRDefault="00A149AA" w:rsidP="00A149AA">
      <w:pPr>
        <w:pStyle w:val="ConsPlusNonformat"/>
        <w:jc w:val="both"/>
        <w:rPr>
          <w:rFonts w:ascii="Times New Roman" w:hAnsi="Times New Roman" w:cs="Times New Roman"/>
          <w:sz w:val="24"/>
          <w:szCs w:val="24"/>
        </w:rPr>
      </w:pPr>
    </w:p>
    <w:p w:rsidR="00A149AA" w:rsidRDefault="00A149AA" w:rsidP="00A149AA">
      <w:pPr>
        <w:pStyle w:val="a0"/>
        <w:jc w:val="center"/>
        <w:rPr>
          <w:b/>
          <w:color w:val="FF0000"/>
          <w:lang w:val="ru-RU" w:eastAsia="zh-CN"/>
        </w:rPr>
      </w:pPr>
    </w:p>
    <w:p w:rsidR="00087887" w:rsidRPr="00770BC7" w:rsidRDefault="00087887" w:rsidP="00A149AA">
      <w:pPr>
        <w:pStyle w:val="a0"/>
        <w:jc w:val="center"/>
        <w:rPr>
          <w:b/>
          <w:color w:val="FF0000"/>
          <w:lang w:val="ru-RU" w:eastAsia="zh-CN"/>
        </w:rPr>
      </w:pPr>
    </w:p>
    <w:bookmarkEnd w:id="47"/>
    <w:bookmarkEnd w:id="48"/>
    <w:p w:rsidR="00A149AA" w:rsidRPr="00653092" w:rsidRDefault="00034E1C" w:rsidP="00A149AA">
      <w:pPr>
        <w:jc w:val="center"/>
        <w:rPr>
          <w:b/>
          <w:lang w:val="ru-RU"/>
        </w:rPr>
      </w:pPr>
      <w:r w:rsidRPr="00653092">
        <w:rPr>
          <w:b/>
          <w:lang w:val="ru-RU"/>
        </w:rPr>
        <w:lastRenderedPageBreak/>
        <w:t>П</w:t>
      </w:r>
      <w:r w:rsidR="00397E8D" w:rsidRPr="00653092">
        <w:rPr>
          <w:b/>
          <w:lang w:val="ru-RU"/>
        </w:rPr>
        <w:t xml:space="preserve">РИЛОЖЕНИЕ </w:t>
      </w:r>
      <w:r w:rsidRPr="00653092">
        <w:rPr>
          <w:b/>
          <w:lang w:val="ru-RU"/>
        </w:rPr>
        <w:t>5</w:t>
      </w:r>
      <w:r w:rsidR="00D74AEC" w:rsidRPr="00653092">
        <w:rPr>
          <w:b/>
          <w:lang w:val="ru-RU"/>
        </w:rPr>
        <w:br/>
      </w:r>
      <w:bookmarkStart w:id="49" w:name="_Ref341791236"/>
      <w:bookmarkStart w:id="50" w:name="_Toc341904371"/>
      <w:r w:rsidR="00A149AA" w:rsidRPr="00653092">
        <w:rPr>
          <w:b/>
          <w:lang w:val="ru-RU"/>
        </w:rPr>
        <w:t>ВЕДОМОСТЬ ОТДЕЛКИ</w:t>
      </w:r>
    </w:p>
    <w:p w:rsidR="00087887" w:rsidRDefault="00087887" w:rsidP="00087887">
      <w:pPr>
        <w:pStyle w:val="afc"/>
        <w:numPr>
          <w:ilvl w:val="0"/>
          <w:numId w:val="20"/>
        </w:numPr>
        <w:jc w:val="center"/>
        <w:rPr>
          <w:b/>
          <w:lang w:val="ru-RU"/>
        </w:rPr>
      </w:pPr>
      <w:r>
        <w:rPr>
          <w:b/>
          <w:lang w:val="ru-RU"/>
        </w:rPr>
        <w:t>Основные характеристики Комплекса</w:t>
      </w:r>
    </w:p>
    <w:p w:rsidR="00087887" w:rsidRDefault="00087887" w:rsidP="00087887">
      <w:pPr>
        <w:pStyle w:val="afc"/>
        <w:ind w:left="0"/>
        <w:rPr>
          <w:lang w:val="ru-RU"/>
        </w:rPr>
      </w:pPr>
    </w:p>
    <w:p w:rsidR="00087887" w:rsidRPr="00AE1236" w:rsidRDefault="00087887" w:rsidP="00087887">
      <w:pPr>
        <w:pStyle w:val="afc"/>
        <w:ind w:left="0"/>
        <w:rPr>
          <w:lang w:val="ru-RU"/>
        </w:rPr>
      </w:pPr>
      <w:r w:rsidRPr="00AE1236">
        <w:rPr>
          <w:lang w:val="ru-RU"/>
        </w:rPr>
        <w:t xml:space="preserve">Многофункциональный </w:t>
      </w:r>
      <w:r>
        <w:rPr>
          <w:lang w:val="ru-RU"/>
        </w:rPr>
        <w:t>центр</w:t>
      </w:r>
      <w:r w:rsidRPr="00AE1236">
        <w:rPr>
          <w:lang w:val="ru-RU"/>
        </w:rPr>
        <w:t xml:space="preserve"> является </w:t>
      </w:r>
      <w:r>
        <w:rPr>
          <w:lang w:val="ru-RU"/>
        </w:rPr>
        <w:t>2</w:t>
      </w:r>
      <w:r w:rsidRPr="00AE1236">
        <w:rPr>
          <w:lang w:val="ru-RU"/>
        </w:rPr>
        <w:t xml:space="preserve"> этапом в строительстве комплекса, в состав которого входят Административно-технический комплекс корпус 13 (1 этап), Многофункциональный общественный комплекс ВГК (</w:t>
      </w:r>
      <w:r>
        <w:rPr>
          <w:lang w:val="ru-RU"/>
        </w:rPr>
        <w:t>3</w:t>
      </w:r>
      <w:r w:rsidRPr="00AE1236">
        <w:rPr>
          <w:lang w:val="ru-RU"/>
        </w:rPr>
        <w:t xml:space="preserve"> этап) и указанный Многофункциональный</w:t>
      </w:r>
      <w:r>
        <w:rPr>
          <w:lang w:val="ru-RU"/>
        </w:rPr>
        <w:t xml:space="preserve"> центр.</w:t>
      </w:r>
    </w:p>
    <w:p w:rsidR="00087887" w:rsidRPr="00AE1236" w:rsidRDefault="00087887" w:rsidP="00087887">
      <w:pPr>
        <w:pStyle w:val="afc"/>
        <w:ind w:left="0"/>
        <w:rPr>
          <w:lang w:val="ru-RU"/>
        </w:rPr>
      </w:pPr>
      <w:r>
        <w:rPr>
          <w:lang w:val="ru-RU"/>
        </w:rPr>
        <w:t xml:space="preserve">Многофункциональный центр состоит из </w:t>
      </w:r>
      <w:r w:rsidRPr="00B40021">
        <w:rPr>
          <w:lang w:val="ru-RU"/>
        </w:rPr>
        <w:t>корпус</w:t>
      </w:r>
      <w:r>
        <w:rPr>
          <w:lang w:val="ru-RU"/>
        </w:rPr>
        <w:t>а</w:t>
      </w:r>
      <w:r w:rsidRPr="00B40021">
        <w:rPr>
          <w:lang w:val="ru-RU"/>
        </w:rPr>
        <w:t xml:space="preserve"> 1 (гостиница), корпус</w:t>
      </w:r>
      <w:r>
        <w:rPr>
          <w:lang w:val="ru-RU"/>
        </w:rPr>
        <w:t>а 2 (</w:t>
      </w:r>
      <w:proofErr w:type="spellStart"/>
      <w:r>
        <w:rPr>
          <w:lang w:val="ru-RU"/>
        </w:rPr>
        <w:t>апарт</w:t>
      </w:r>
      <w:proofErr w:type="spellEnd"/>
      <w:r>
        <w:rPr>
          <w:lang w:val="ru-RU"/>
        </w:rPr>
        <w:t>-отель), корпусов</w:t>
      </w:r>
      <w:r w:rsidRPr="00B40021">
        <w:rPr>
          <w:lang w:val="ru-RU"/>
        </w:rPr>
        <w:t xml:space="preserve"> 3, 4, 5 (офисы)</w:t>
      </w:r>
      <w:r>
        <w:rPr>
          <w:lang w:val="ru-RU"/>
        </w:rPr>
        <w:t>, размещенных н</w:t>
      </w:r>
      <w:r w:rsidRPr="00AE1236">
        <w:rPr>
          <w:lang w:val="ru-RU"/>
        </w:rPr>
        <w:t xml:space="preserve">а </w:t>
      </w:r>
      <w:r>
        <w:rPr>
          <w:lang w:val="ru-RU"/>
        </w:rPr>
        <w:t xml:space="preserve">единой </w:t>
      </w:r>
      <w:r w:rsidRPr="00AE1236">
        <w:rPr>
          <w:lang w:val="ru-RU"/>
        </w:rPr>
        <w:t xml:space="preserve">подземной </w:t>
      </w:r>
      <w:r>
        <w:rPr>
          <w:lang w:val="ru-RU"/>
        </w:rPr>
        <w:t>2</w:t>
      </w:r>
      <w:r w:rsidRPr="00AE1236">
        <w:rPr>
          <w:lang w:val="ru-RU"/>
        </w:rPr>
        <w:t>-уровневой части</w:t>
      </w:r>
      <w:r>
        <w:rPr>
          <w:lang w:val="ru-RU"/>
        </w:rPr>
        <w:t>:</w:t>
      </w:r>
    </w:p>
    <w:p w:rsidR="00087887" w:rsidRDefault="00087887" w:rsidP="00087887">
      <w:pPr>
        <w:pStyle w:val="afc"/>
        <w:ind w:left="0"/>
        <w:rPr>
          <w:b/>
          <w:lang w:val="ru-RU"/>
        </w:rPr>
      </w:pPr>
    </w:p>
    <w:p w:rsidR="00087887" w:rsidRPr="00AE1236" w:rsidRDefault="00087887" w:rsidP="00087887">
      <w:pPr>
        <w:pStyle w:val="afc"/>
        <w:numPr>
          <w:ilvl w:val="0"/>
          <w:numId w:val="24"/>
        </w:numPr>
        <w:spacing w:after="0"/>
        <w:ind w:left="426" w:hanging="426"/>
        <w:rPr>
          <w:lang w:val="ru-RU"/>
        </w:rPr>
      </w:pPr>
      <w:r w:rsidRPr="00073486">
        <w:rPr>
          <w:b/>
          <w:lang w:val="ru-RU"/>
        </w:rPr>
        <w:t>Корпус 1</w:t>
      </w:r>
      <w:r w:rsidRPr="00AE1236">
        <w:rPr>
          <w:lang w:val="ru-RU"/>
        </w:rPr>
        <w:t xml:space="preserve"> – здание гостиницы общей наземной площадью 36 850 </w:t>
      </w:r>
      <w:proofErr w:type="spellStart"/>
      <w:r w:rsidRPr="00AE1236">
        <w:rPr>
          <w:lang w:val="ru-RU"/>
        </w:rPr>
        <w:t>кв</w:t>
      </w:r>
      <w:proofErr w:type="gramStart"/>
      <w:r w:rsidRPr="00AE1236">
        <w:rPr>
          <w:lang w:val="ru-RU"/>
        </w:rPr>
        <w:t>.м</w:t>
      </w:r>
      <w:proofErr w:type="spellEnd"/>
      <w:proofErr w:type="gramEnd"/>
      <w:r w:rsidRPr="00AE1236">
        <w:rPr>
          <w:lang w:val="ru-RU"/>
        </w:rPr>
        <w:t>, 14-ти этажное сложное в плане: трапециевидное до 4-го этажа, П-образное с 5-го по 14 этаж. 14-й этаж устраивается по периметру здания с отступом от внешнего фасада для устройства открытой террасы.</w:t>
      </w:r>
    </w:p>
    <w:p w:rsidR="00087887" w:rsidRDefault="00087887" w:rsidP="00087887">
      <w:pPr>
        <w:numPr>
          <w:ilvl w:val="0"/>
          <w:numId w:val="24"/>
        </w:numPr>
        <w:spacing w:after="0"/>
        <w:ind w:left="426" w:hanging="426"/>
        <w:rPr>
          <w:lang w:val="ru-RU"/>
        </w:rPr>
      </w:pPr>
      <w:r w:rsidRPr="00073486">
        <w:rPr>
          <w:b/>
          <w:lang w:val="ru-RU"/>
        </w:rPr>
        <w:t>Корпус 2</w:t>
      </w:r>
      <w:r w:rsidRPr="00AE1236">
        <w:rPr>
          <w:lang w:val="ru-RU"/>
        </w:rPr>
        <w:t xml:space="preserve"> – здание </w:t>
      </w:r>
      <w:proofErr w:type="spellStart"/>
      <w:r w:rsidRPr="00AE1236">
        <w:rPr>
          <w:lang w:val="ru-RU"/>
        </w:rPr>
        <w:t>апарт</w:t>
      </w:r>
      <w:proofErr w:type="spellEnd"/>
      <w:r w:rsidRPr="00AE1236">
        <w:rPr>
          <w:lang w:val="ru-RU"/>
        </w:rPr>
        <w:t xml:space="preserve">-отеля общей наземной площадью 22 145 </w:t>
      </w:r>
      <w:proofErr w:type="spellStart"/>
      <w:r w:rsidRPr="00AE1236">
        <w:rPr>
          <w:lang w:val="ru-RU"/>
        </w:rPr>
        <w:t>кв.м</w:t>
      </w:r>
      <w:proofErr w:type="spellEnd"/>
      <w:r w:rsidRPr="00AE1236">
        <w:rPr>
          <w:lang w:val="ru-RU"/>
        </w:rPr>
        <w:t xml:space="preserve">., 10-ти этажное сложное в плане: трапециевидное до 3-го этажа, </w:t>
      </w:r>
      <w:proofErr w:type="gramStart"/>
      <w:r w:rsidRPr="00AE1236">
        <w:rPr>
          <w:lang w:val="ru-RU"/>
        </w:rPr>
        <w:t>Н-образное</w:t>
      </w:r>
      <w:proofErr w:type="gramEnd"/>
      <w:r w:rsidRPr="00AE1236">
        <w:rPr>
          <w:lang w:val="ru-RU"/>
        </w:rPr>
        <w:t xml:space="preserve"> с 4-го по 10-й этаж, с верхним техническим этажом. Верхний технический этаж устраивается по периметру здания с отступом от внешнего фасада для устройства открытой тер</w:t>
      </w:r>
      <w:r>
        <w:rPr>
          <w:lang w:val="ru-RU"/>
        </w:rPr>
        <w:t>рас</w:t>
      </w:r>
      <w:r w:rsidRPr="00AE1236">
        <w:rPr>
          <w:lang w:val="ru-RU"/>
        </w:rPr>
        <w:t>ы.</w:t>
      </w:r>
    </w:p>
    <w:p w:rsidR="00087887" w:rsidRPr="00046506" w:rsidRDefault="00087887" w:rsidP="00087887">
      <w:pPr>
        <w:numPr>
          <w:ilvl w:val="0"/>
          <w:numId w:val="24"/>
        </w:numPr>
        <w:spacing w:after="0"/>
        <w:ind w:left="426" w:hanging="426"/>
        <w:rPr>
          <w:lang w:val="ru-RU"/>
        </w:rPr>
      </w:pPr>
      <w:r w:rsidRPr="005B5CC0">
        <w:rPr>
          <w:b/>
          <w:lang w:val="ru-RU"/>
        </w:rPr>
        <w:t>Переходная галерея между корпусами 1 и 2</w:t>
      </w:r>
      <w:r w:rsidRPr="00046506">
        <w:rPr>
          <w:lang w:val="ru-RU"/>
        </w:rPr>
        <w:t xml:space="preserve"> </w:t>
      </w:r>
      <w:r>
        <w:rPr>
          <w:lang w:val="ru-RU"/>
        </w:rPr>
        <w:t>–</w:t>
      </w:r>
      <w:r w:rsidRPr="00046506">
        <w:rPr>
          <w:lang w:val="ru-RU"/>
        </w:rPr>
        <w:t xml:space="preserve"> </w:t>
      </w:r>
      <w:r>
        <w:rPr>
          <w:lang w:val="ru-RU"/>
        </w:rPr>
        <w:t>п</w:t>
      </w:r>
      <w:r w:rsidRPr="00046506">
        <w:rPr>
          <w:lang w:val="ru-RU"/>
        </w:rPr>
        <w:t>ереход расположен между корпусами 1 и 2 на уровне второго этажа. Сооружение одноэтажное, однопролетное, без опор на уровне земли, трапециевидное. Кровля переходной галереи с озеленением.</w:t>
      </w:r>
    </w:p>
    <w:p w:rsidR="00087887" w:rsidRPr="00AE1236" w:rsidRDefault="00087887" w:rsidP="00087887">
      <w:pPr>
        <w:pStyle w:val="afc"/>
        <w:numPr>
          <w:ilvl w:val="1"/>
          <w:numId w:val="24"/>
        </w:numPr>
        <w:spacing w:after="0"/>
        <w:ind w:left="426" w:hanging="426"/>
        <w:rPr>
          <w:lang w:val="ru-RU"/>
        </w:rPr>
      </w:pPr>
      <w:r w:rsidRPr="00073486">
        <w:rPr>
          <w:b/>
          <w:lang w:val="ru-RU"/>
        </w:rPr>
        <w:t>Корпус 3</w:t>
      </w:r>
      <w:r w:rsidRPr="00AE1236">
        <w:rPr>
          <w:lang w:val="ru-RU"/>
        </w:rPr>
        <w:t xml:space="preserve"> – офисное здание общей наземной площадью 12 790 </w:t>
      </w:r>
      <w:proofErr w:type="spellStart"/>
      <w:r w:rsidRPr="00AE1236">
        <w:rPr>
          <w:lang w:val="ru-RU"/>
        </w:rPr>
        <w:t>кв.м</w:t>
      </w:r>
      <w:proofErr w:type="spellEnd"/>
      <w:r w:rsidRPr="00AE1236">
        <w:rPr>
          <w:lang w:val="ru-RU"/>
        </w:rPr>
        <w:t>., 14-ти этажное с верхним техническим этажом, в плане неправильный четырехугольник. Этажи 13, 14 и верхний технический этаж запроектированы с отступами от фасада.</w:t>
      </w:r>
    </w:p>
    <w:p w:rsidR="00087887" w:rsidRPr="00AE1236" w:rsidRDefault="00087887" w:rsidP="00087887">
      <w:pPr>
        <w:numPr>
          <w:ilvl w:val="0"/>
          <w:numId w:val="24"/>
        </w:numPr>
        <w:spacing w:after="0"/>
        <w:ind w:left="426" w:hanging="426"/>
        <w:rPr>
          <w:lang w:val="ru-RU"/>
        </w:rPr>
      </w:pPr>
      <w:r w:rsidRPr="00073486">
        <w:rPr>
          <w:b/>
          <w:lang w:val="ru-RU"/>
        </w:rPr>
        <w:t>Корпус 4</w:t>
      </w:r>
      <w:r w:rsidRPr="00AE1236">
        <w:rPr>
          <w:lang w:val="ru-RU"/>
        </w:rPr>
        <w:t xml:space="preserve"> – офисное здание общей наземной площадью 8 679 </w:t>
      </w:r>
      <w:proofErr w:type="spellStart"/>
      <w:r w:rsidRPr="00AE1236">
        <w:rPr>
          <w:lang w:val="ru-RU"/>
        </w:rPr>
        <w:t>кв.м</w:t>
      </w:r>
      <w:proofErr w:type="spellEnd"/>
      <w:r w:rsidRPr="00AE1236">
        <w:rPr>
          <w:lang w:val="ru-RU"/>
        </w:rPr>
        <w:t xml:space="preserve">., 11-ти этажное с верхним техническим этажом, в плане неправильный четырехугольник. Верхний технический этаж запроектирован с отступами от фасада. </w:t>
      </w:r>
    </w:p>
    <w:p w:rsidR="00087887" w:rsidRDefault="00087887" w:rsidP="00087887">
      <w:pPr>
        <w:pStyle w:val="afc"/>
        <w:numPr>
          <w:ilvl w:val="1"/>
          <w:numId w:val="24"/>
        </w:numPr>
        <w:ind w:left="426" w:hanging="426"/>
        <w:rPr>
          <w:lang w:val="ru-RU"/>
        </w:rPr>
      </w:pPr>
      <w:r w:rsidRPr="00073486">
        <w:rPr>
          <w:b/>
          <w:lang w:val="ru-RU"/>
        </w:rPr>
        <w:t>Корпус 5</w:t>
      </w:r>
      <w:r w:rsidRPr="00AE1236">
        <w:rPr>
          <w:lang w:val="ru-RU"/>
        </w:rPr>
        <w:t xml:space="preserve"> –  офисное здание общей наземной площадью 9 034 </w:t>
      </w:r>
      <w:proofErr w:type="spellStart"/>
      <w:r w:rsidRPr="00AE1236">
        <w:rPr>
          <w:lang w:val="ru-RU"/>
        </w:rPr>
        <w:t>кв.м</w:t>
      </w:r>
      <w:proofErr w:type="spellEnd"/>
      <w:r w:rsidRPr="00AE1236">
        <w:rPr>
          <w:lang w:val="ru-RU"/>
        </w:rPr>
        <w:t>., 11-ти этажное с верхним техническим этажом, в плане неправильный четырехугольник.</w:t>
      </w:r>
    </w:p>
    <w:p w:rsidR="00087887" w:rsidRDefault="00087887" w:rsidP="00087887">
      <w:pPr>
        <w:pStyle w:val="afc"/>
        <w:numPr>
          <w:ilvl w:val="0"/>
          <w:numId w:val="26"/>
        </w:numPr>
        <w:tabs>
          <w:tab w:val="left" w:pos="426"/>
          <w:tab w:val="left" w:pos="709"/>
          <w:tab w:val="left" w:pos="993"/>
        </w:tabs>
        <w:spacing w:after="0"/>
        <w:ind w:left="426" w:hanging="426"/>
        <w:jc w:val="left"/>
        <w:rPr>
          <w:lang w:val="ru-RU"/>
        </w:rPr>
      </w:pPr>
      <w:r w:rsidRPr="00184B34">
        <w:rPr>
          <w:rFonts w:eastAsia="Times New Roman"/>
          <w:b/>
          <w:lang w:val="ru-RU" w:eastAsia="ru-RU" w:bidi="ar-SA"/>
        </w:rPr>
        <w:t>Подземная часть</w:t>
      </w:r>
      <w:r w:rsidRPr="00184B34">
        <w:rPr>
          <w:rFonts w:eastAsia="Times New Roman"/>
          <w:lang w:val="ru-RU" w:eastAsia="ru-RU" w:bidi="ar-SA"/>
        </w:rPr>
        <w:t xml:space="preserve"> – 2-уровневая, общей площадью 30 891 </w:t>
      </w:r>
      <w:proofErr w:type="spellStart"/>
      <w:r w:rsidRPr="00184B34">
        <w:rPr>
          <w:rFonts w:eastAsia="Times New Roman"/>
          <w:lang w:val="ru-RU" w:eastAsia="ru-RU" w:bidi="ar-SA"/>
        </w:rPr>
        <w:t>кв.м</w:t>
      </w:r>
      <w:proofErr w:type="spellEnd"/>
      <w:r w:rsidRPr="00184B34">
        <w:rPr>
          <w:rFonts w:eastAsia="Times New Roman"/>
          <w:lang w:val="ru-RU" w:eastAsia="ru-RU" w:bidi="ar-SA"/>
        </w:rPr>
        <w:t>.</w:t>
      </w:r>
      <w:r>
        <w:rPr>
          <w:rFonts w:eastAsia="Times New Roman"/>
          <w:lang w:val="ru-RU" w:eastAsia="ru-RU" w:bidi="ar-SA"/>
        </w:rPr>
        <w:t>,</w:t>
      </w:r>
      <w:r w:rsidRPr="00184B34">
        <w:rPr>
          <w:rFonts w:eastAsia="Times New Roman"/>
          <w:lang w:val="ru-RU" w:eastAsia="ru-RU" w:bidi="ar-SA"/>
        </w:rPr>
        <w:t xml:space="preserve"> состоит из -1-го этажа (отм.-7,200), -2-го этажа (отм.-10,500), а также антресольного этажа (</w:t>
      </w:r>
      <w:proofErr w:type="spellStart"/>
      <w:r w:rsidRPr="00184B34">
        <w:rPr>
          <w:rFonts w:eastAsia="Times New Roman"/>
          <w:lang w:val="ru-RU" w:eastAsia="ru-RU" w:bidi="ar-SA"/>
        </w:rPr>
        <w:t>отм</w:t>
      </w:r>
      <w:proofErr w:type="spellEnd"/>
      <w:r w:rsidRPr="00184B34">
        <w:rPr>
          <w:rFonts w:eastAsia="Times New Roman"/>
          <w:lang w:val="ru-RU" w:eastAsia="ru-RU" w:bidi="ar-SA"/>
        </w:rPr>
        <w:t>. -3,500) – под корпусом 3, антресольного этажа (</w:t>
      </w:r>
      <w:proofErr w:type="spellStart"/>
      <w:r w:rsidRPr="00184B34">
        <w:rPr>
          <w:rFonts w:eastAsia="Times New Roman"/>
          <w:lang w:val="ru-RU" w:eastAsia="ru-RU" w:bidi="ar-SA"/>
        </w:rPr>
        <w:t>отм</w:t>
      </w:r>
      <w:proofErr w:type="spellEnd"/>
      <w:r w:rsidRPr="00184B34">
        <w:rPr>
          <w:rFonts w:eastAsia="Times New Roman"/>
          <w:lang w:val="ru-RU" w:eastAsia="ru-RU" w:bidi="ar-SA"/>
        </w:rPr>
        <w:t>. -3,500) – под корпусом 4, антресольного этажа (</w:t>
      </w:r>
      <w:proofErr w:type="spellStart"/>
      <w:r w:rsidRPr="00184B34">
        <w:rPr>
          <w:rFonts w:eastAsia="Times New Roman"/>
          <w:lang w:val="ru-RU" w:eastAsia="ru-RU" w:bidi="ar-SA"/>
        </w:rPr>
        <w:t>отм</w:t>
      </w:r>
      <w:proofErr w:type="spellEnd"/>
      <w:r w:rsidRPr="00184B34">
        <w:rPr>
          <w:rFonts w:eastAsia="Times New Roman"/>
          <w:lang w:val="ru-RU" w:eastAsia="ru-RU" w:bidi="ar-SA"/>
        </w:rPr>
        <w:t xml:space="preserve">. -3,900) – под корпусом 5. </w:t>
      </w:r>
    </w:p>
    <w:p w:rsidR="00087887" w:rsidRPr="00184B34" w:rsidRDefault="00087887" w:rsidP="00087887">
      <w:pPr>
        <w:pStyle w:val="afc"/>
        <w:tabs>
          <w:tab w:val="left" w:pos="284"/>
          <w:tab w:val="left" w:pos="426"/>
          <w:tab w:val="left" w:pos="709"/>
          <w:tab w:val="left" w:pos="993"/>
        </w:tabs>
        <w:spacing w:after="0"/>
        <w:ind w:left="426"/>
        <w:jc w:val="left"/>
        <w:rPr>
          <w:lang w:val="ru-RU"/>
        </w:rPr>
      </w:pPr>
    </w:p>
    <w:p w:rsidR="00087887" w:rsidRPr="00073486" w:rsidRDefault="00087887" w:rsidP="00087887">
      <w:pPr>
        <w:spacing w:after="0"/>
        <w:rPr>
          <w:b/>
          <w:lang w:val="ru-RU"/>
        </w:rPr>
      </w:pPr>
      <w:r w:rsidRPr="00073486">
        <w:rPr>
          <w:b/>
          <w:lang w:val="ru-RU"/>
        </w:rPr>
        <w:t>Конструктивные решения:</w:t>
      </w:r>
    </w:p>
    <w:p w:rsidR="00087887" w:rsidRPr="00073486" w:rsidRDefault="00087887" w:rsidP="00087887">
      <w:pPr>
        <w:pStyle w:val="afc"/>
        <w:numPr>
          <w:ilvl w:val="0"/>
          <w:numId w:val="22"/>
        </w:numPr>
        <w:ind w:left="426" w:hanging="426"/>
        <w:rPr>
          <w:lang w:val="ru-RU"/>
        </w:rPr>
      </w:pPr>
      <w:r w:rsidRPr="00073486">
        <w:rPr>
          <w:lang w:val="ru-RU"/>
        </w:rPr>
        <w:t>Уровень ответственности зданий – повышенный;</w:t>
      </w:r>
    </w:p>
    <w:p w:rsidR="00087887" w:rsidRPr="00073486" w:rsidRDefault="00087887" w:rsidP="00087887">
      <w:pPr>
        <w:pStyle w:val="afc"/>
        <w:numPr>
          <w:ilvl w:val="0"/>
          <w:numId w:val="22"/>
        </w:numPr>
        <w:ind w:left="426" w:hanging="426"/>
        <w:rPr>
          <w:lang w:val="ru-RU"/>
        </w:rPr>
      </w:pPr>
      <w:r w:rsidRPr="00073486">
        <w:rPr>
          <w:lang w:val="ru-RU"/>
        </w:rPr>
        <w:t>Основные конструкции зданий (колонны, несущие стены, плиты перекрытий  покрытий, плиты пандусов, балки и капители) монолитные железобетонные;</w:t>
      </w:r>
    </w:p>
    <w:p w:rsidR="00087887" w:rsidRDefault="00087887" w:rsidP="00087887">
      <w:pPr>
        <w:pStyle w:val="afc"/>
        <w:numPr>
          <w:ilvl w:val="0"/>
          <w:numId w:val="22"/>
        </w:numPr>
        <w:ind w:left="426" w:hanging="426"/>
        <w:rPr>
          <w:lang w:val="ru-RU"/>
        </w:rPr>
      </w:pPr>
      <w:r w:rsidRPr="00073486">
        <w:rPr>
          <w:lang w:val="ru-RU"/>
        </w:rPr>
        <w:t>Конструктивная система корпусов</w:t>
      </w:r>
      <w:r>
        <w:rPr>
          <w:lang w:val="ru-RU"/>
        </w:rPr>
        <w:t xml:space="preserve"> – </w:t>
      </w:r>
      <w:proofErr w:type="spellStart"/>
      <w:r>
        <w:rPr>
          <w:lang w:val="ru-RU"/>
        </w:rPr>
        <w:t>колонно</w:t>
      </w:r>
      <w:proofErr w:type="spellEnd"/>
      <w:r>
        <w:rPr>
          <w:lang w:val="ru-RU"/>
        </w:rPr>
        <w:t>-стеновая (смешанная).</w:t>
      </w:r>
    </w:p>
    <w:p w:rsidR="00087887" w:rsidRPr="00073486" w:rsidRDefault="00087887" w:rsidP="00087887">
      <w:pPr>
        <w:pStyle w:val="afc"/>
        <w:ind w:left="0"/>
        <w:rPr>
          <w:b/>
          <w:lang w:val="ru-RU"/>
        </w:rPr>
      </w:pPr>
      <w:r w:rsidRPr="00073486">
        <w:rPr>
          <w:b/>
          <w:lang w:val="ru-RU"/>
        </w:rPr>
        <w:t>Подземная часть:</w:t>
      </w:r>
    </w:p>
    <w:p w:rsidR="00087887" w:rsidRPr="00073486" w:rsidRDefault="00087887" w:rsidP="00087887">
      <w:pPr>
        <w:pStyle w:val="afc"/>
        <w:numPr>
          <w:ilvl w:val="0"/>
          <w:numId w:val="22"/>
        </w:numPr>
        <w:ind w:left="426" w:hanging="426"/>
        <w:rPr>
          <w:lang w:val="ru-RU"/>
        </w:rPr>
      </w:pPr>
      <w:r w:rsidRPr="00073486">
        <w:rPr>
          <w:lang w:val="ru-RU"/>
        </w:rPr>
        <w:t>Фундаменты корпусов – плитные;</w:t>
      </w:r>
    </w:p>
    <w:p w:rsidR="00087887" w:rsidRPr="00073486" w:rsidRDefault="00087887" w:rsidP="00087887">
      <w:pPr>
        <w:pStyle w:val="afc"/>
        <w:numPr>
          <w:ilvl w:val="0"/>
          <w:numId w:val="22"/>
        </w:numPr>
        <w:ind w:left="426" w:hanging="426"/>
        <w:rPr>
          <w:lang w:val="ru-RU"/>
        </w:rPr>
      </w:pPr>
      <w:r w:rsidRPr="00073486">
        <w:rPr>
          <w:lang w:val="ru-RU"/>
        </w:rPr>
        <w:t xml:space="preserve">Плиты перекрытий и покрытий – </w:t>
      </w:r>
      <w:proofErr w:type="spellStart"/>
      <w:r w:rsidRPr="00073486">
        <w:rPr>
          <w:lang w:val="ru-RU"/>
        </w:rPr>
        <w:t>безбалочные</w:t>
      </w:r>
      <w:proofErr w:type="spellEnd"/>
      <w:r w:rsidRPr="00073486">
        <w:rPr>
          <w:lang w:val="ru-RU"/>
        </w:rPr>
        <w:t>.</w:t>
      </w:r>
    </w:p>
    <w:p w:rsidR="00087887" w:rsidRPr="00073486" w:rsidRDefault="00087887" w:rsidP="00087887">
      <w:pPr>
        <w:pStyle w:val="afc"/>
        <w:ind w:left="0"/>
        <w:rPr>
          <w:b/>
          <w:lang w:val="ru-RU"/>
        </w:rPr>
      </w:pPr>
      <w:r w:rsidRPr="00073486">
        <w:rPr>
          <w:b/>
          <w:lang w:val="ru-RU"/>
        </w:rPr>
        <w:t>Надземная часть:</w:t>
      </w:r>
    </w:p>
    <w:p w:rsidR="00087887" w:rsidRPr="00073486" w:rsidRDefault="00087887" w:rsidP="00087887">
      <w:pPr>
        <w:pStyle w:val="afc"/>
        <w:numPr>
          <w:ilvl w:val="0"/>
          <w:numId w:val="22"/>
        </w:numPr>
        <w:ind w:left="426" w:hanging="426"/>
        <w:rPr>
          <w:lang w:val="ru-RU"/>
        </w:rPr>
      </w:pPr>
      <w:r w:rsidRPr="00073486">
        <w:rPr>
          <w:lang w:val="ru-RU"/>
        </w:rPr>
        <w:t xml:space="preserve">Перекрытия – </w:t>
      </w:r>
      <w:proofErr w:type="spellStart"/>
      <w:r w:rsidRPr="00073486">
        <w:rPr>
          <w:lang w:val="ru-RU"/>
        </w:rPr>
        <w:t>безбалочные</w:t>
      </w:r>
      <w:proofErr w:type="spellEnd"/>
      <w:r w:rsidRPr="00073486">
        <w:rPr>
          <w:lang w:val="ru-RU"/>
        </w:rPr>
        <w:t>, на отдельных участках по периметру плит - контурные балки;</w:t>
      </w:r>
    </w:p>
    <w:p w:rsidR="00087887" w:rsidRDefault="00087887" w:rsidP="00087887">
      <w:pPr>
        <w:pStyle w:val="afc"/>
        <w:numPr>
          <w:ilvl w:val="0"/>
          <w:numId w:val="22"/>
        </w:numPr>
        <w:ind w:left="426" w:hanging="426"/>
        <w:rPr>
          <w:lang w:val="ru-RU"/>
        </w:rPr>
      </w:pPr>
      <w:r w:rsidRPr="00073486">
        <w:rPr>
          <w:lang w:val="ru-RU"/>
        </w:rPr>
        <w:t>Наружные стены – ненесущие из полнотелого кирпича, на отдельных участках - легкобетонные блоки.</w:t>
      </w:r>
    </w:p>
    <w:p w:rsidR="00087887" w:rsidRDefault="00087887" w:rsidP="00087887">
      <w:pPr>
        <w:pStyle w:val="afc"/>
        <w:ind w:left="0"/>
        <w:rPr>
          <w:b/>
          <w:lang w:val="ru-RU"/>
        </w:rPr>
      </w:pPr>
    </w:p>
    <w:p w:rsidR="00087887" w:rsidRDefault="00087887" w:rsidP="00087887">
      <w:pPr>
        <w:pStyle w:val="afc"/>
        <w:ind w:left="0"/>
        <w:rPr>
          <w:b/>
          <w:lang w:val="ru-RU"/>
        </w:rPr>
      </w:pPr>
    </w:p>
    <w:p w:rsidR="00087887" w:rsidRPr="00073486" w:rsidRDefault="00087887" w:rsidP="00087887">
      <w:pPr>
        <w:pStyle w:val="afc"/>
        <w:ind w:left="0"/>
        <w:rPr>
          <w:b/>
          <w:lang w:val="ru-RU"/>
        </w:rPr>
      </w:pPr>
      <w:r w:rsidRPr="00073486">
        <w:rPr>
          <w:b/>
          <w:lang w:val="ru-RU"/>
        </w:rPr>
        <w:lastRenderedPageBreak/>
        <w:t>Переходная галерея между корпусами 1 и 2:</w:t>
      </w:r>
    </w:p>
    <w:p w:rsidR="00087887" w:rsidRPr="00073486" w:rsidRDefault="00087887" w:rsidP="00087887">
      <w:pPr>
        <w:pStyle w:val="afc"/>
        <w:numPr>
          <w:ilvl w:val="0"/>
          <w:numId w:val="25"/>
        </w:numPr>
        <w:ind w:left="426" w:hanging="426"/>
        <w:rPr>
          <w:lang w:val="ru-RU"/>
        </w:rPr>
      </w:pPr>
      <w:r w:rsidRPr="00073486">
        <w:rPr>
          <w:lang w:val="ru-RU"/>
        </w:rPr>
        <w:t xml:space="preserve">Колонны перехода – сварные, с </w:t>
      </w:r>
      <w:proofErr w:type="spellStart"/>
      <w:r w:rsidRPr="00073486">
        <w:rPr>
          <w:lang w:val="ru-RU"/>
        </w:rPr>
        <w:t>опиранием</w:t>
      </w:r>
      <w:proofErr w:type="spellEnd"/>
      <w:r w:rsidRPr="00073486">
        <w:rPr>
          <w:lang w:val="ru-RU"/>
        </w:rPr>
        <w:t xml:space="preserve"> на монолитные железобетонные балки корпусов 1 и 2;</w:t>
      </w:r>
    </w:p>
    <w:p w:rsidR="00087887" w:rsidRPr="00073486" w:rsidRDefault="00087887" w:rsidP="00087887">
      <w:pPr>
        <w:pStyle w:val="afc"/>
        <w:numPr>
          <w:ilvl w:val="0"/>
          <w:numId w:val="25"/>
        </w:numPr>
        <w:ind w:left="426" w:hanging="426"/>
        <w:rPr>
          <w:lang w:val="ru-RU"/>
        </w:rPr>
      </w:pPr>
      <w:r w:rsidRPr="00073486">
        <w:rPr>
          <w:lang w:val="ru-RU"/>
        </w:rPr>
        <w:t xml:space="preserve">Балки – сварные </w:t>
      </w:r>
      <w:proofErr w:type="spellStart"/>
      <w:r w:rsidRPr="00073486">
        <w:rPr>
          <w:lang w:val="ru-RU"/>
        </w:rPr>
        <w:t>двутавры</w:t>
      </w:r>
      <w:proofErr w:type="spellEnd"/>
      <w:r w:rsidRPr="00073486">
        <w:rPr>
          <w:lang w:val="ru-RU"/>
        </w:rPr>
        <w:t xml:space="preserve"> криволинейного очертания, неразрезные многопролетные, рассчитанные на выход из работы любой из опор. Опорами главных балок</w:t>
      </w:r>
      <w:r>
        <w:rPr>
          <w:lang w:val="ru-RU"/>
        </w:rPr>
        <w:t xml:space="preserve"> </w:t>
      </w:r>
      <w:r w:rsidRPr="00073486">
        <w:rPr>
          <w:lang w:val="ru-RU"/>
        </w:rPr>
        <w:t xml:space="preserve">являются </w:t>
      </w:r>
      <w:proofErr w:type="spellStart"/>
      <w:r w:rsidRPr="00073486">
        <w:rPr>
          <w:lang w:val="ru-RU"/>
        </w:rPr>
        <w:t>повески</w:t>
      </w:r>
      <w:proofErr w:type="spellEnd"/>
      <w:r w:rsidRPr="00073486">
        <w:rPr>
          <w:lang w:val="ru-RU"/>
        </w:rPr>
        <w:t xml:space="preserve"> из труб диаметром 273х9 мм.</w:t>
      </w:r>
    </w:p>
    <w:p w:rsidR="00087887" w:rsidRDefault="00087887" w:rsidP="00087887">
      <w:pPr>
        <w:pStyle w:val="afc"/>
        <w:ind w:left="0"/>
        <w:rPr>
          <w:b/>
          <w:lang w:val="ru-RU"/>
        </w:rPr>
      </w:pPr>
    </w:p>
    <w:p w:rsidR="00087887" w:rsidRPr="00073486" w:rsidRDefault="00087887" w:rsidP="00087887">
      <w:pPr>
        <w:pStyle w:val="afc"/>
        <w:ind w:left="0"/>
        <w:rPr>
          <w:b/>
          <w:lang w:val="ru-RU"/>
        </w:rPr>
      </w:pPr>
      <w:r w:rsidRPr="00073486">
        <w:rPr>
          <w:b/>
          <w:lang w:val="ru-RU"/>
        </w:rPr>
        <w:t xml:space="preserve">О классе </w:t>
      </w:r>
      <w:proofErr w:type="spellStart"/>
      <w:r w:rsidRPr="00073486">
        <w:rPr>
          <w:b/>
          <w:lang w:val="ru-RU"/>
        </w:rPr>
        <w:t>энергоэффективности</w:t>
      </w:r>
      <w:proofErr w:type="spellEnd"/>
      <w:r w:rsidRPr="00073486">
        <w:rPr>
          <w:b/>
          <w:lang w:val="ru-RU"/>
        </w:rPr>
        <w:t>:</w:t>
      </w:r>
    </w:p>
    <w:p w:rsidR="00087887" w:rsidRPr="00073486" w:rsidRDefault="00087887" w:rsidP="00087887">
      <w:pPr>
        <w:pStyle w:val="afc"/>
        <w:ind w:left="0"/>
        <w:rPr>
          <w:lang w:val="ru-RU"/>
        </w:rPr>
      </w:pPr>
      <w:r w:rsidRPr="00073486">
        <w:rPr>
          <w:lang w:val="ru-RU"/>
        </w:rPr>
        <w:t xml:space="preserve">Класс энергетической эффективности </w:t>
      </w:r>
      <w:r>
        <w:rPr>
          <w:lang w:val="ru-RU"/>
        </w:rPr>
        <w:t xml:space="preserve">Комплекса - </w:t>
      </w:r>
      <w:proofErr w:type="gramStart"/>
      <w:r w:rsidRPr="00073486">
        <w:rPr>
          <w:lang w:val="ru-RU"/>
        </w:rPr>
        <w:t>В</w:t>
      </w:r>
      <w:proofErr w:type="gramEnd"/>
      <w:r w:rsidRPr="00073486">
        <w:rPr>
          <w:lang w:val="ru-RU"/>
        </w:rPr>
        <w:t xml:space="preserve"> (высокий).</w:t>
      </w:r>
    </w:p>
    <w:bookmarkEnd w:id="49"/>
    <w:bookmarkEnd w:id="50"/>
    <w:p w:rsidR="00087887" w:rsidRPr="005D1F96" w:rsidRDefault="00087887" w:rsidP="00087887">
      <w:pPr>
        <w:ind w:left="360"/>
        <w:jc w:val="center"/>
        <w:rPr>
          <w:b/>
          <w:highlight w:val="yellow"/>
          <w:lang w:val="ru-RU"/>
        </w:rPr>
      </w:pPr>
      <w:r w:rsidRPr="005D1F96">
        <w:rPr>
          <w:b/>
          <w:highlight w:val="yellow"/>
          <w:lang w:val="ru-RU"/>
        </w:rPr>
        <w:t xml:space="preserve">2. </w:t>
      </w:r>
      <w:r w:rsidRPr="005D1F96">
        <w:rPr>
          <w:b/>
          <w:highlight w:val="yellow"/>
          <w:lang w:val="ru-RU"/>
        </w:rPr>
        <w:t xml:space="preserve"> Отделочные материалы </w:t>
      </w:r>
    </w:p>
    <w:p w:rsidR="00087887" w:rsidRPr="005D1F96" w:rsidRDefault="00087887" w:rsidP="00087887">
      <w:pPr>
        <w:rPr>
          <w:b/>
          <w:highlight w:val="yellow"/>
          <w:lang w:val="ru-RU"/>
        </w:rPr>
      </w:pPr>
      <w:r w:rsidRPr="005D1F96">
        <w:rPr>
          <w:b/>
          <w:highlight w:val="yellow"/>
          <w:lang w:val="ru-RU"/>
        </w:rPr>
        <w:t xml:space="preserve">1. Общестроительные работы </w:t>
      </w:r>
    </w:p>
    <w:p w:rsidR="00087887" w:rsidRPr="005D1F96" w:rsidRDefault="00087887" w:rsidP="00087887">
      <w:pPr>
        <w:rPr>
          <w:highlight w:val="yellow"/>
          <w:lang w:val="ru-RU"/>
        </w:rPr>
      </w:pPr>
      <w:r w:rsidRPr="005D1F96">
        <w:rPr>
          <w:highlight w:val="yellow"/>
          <w:lang w:val="ru-RU"/>
        </w:rPr>
        <w:t>1.1.</w:t>
      </w:r>
      <w:r w:rsidRPr="005D1F96">
        <w:rPr>
          <w:highlight w:val="yellow"/>
          <w:lang w:val="ru-RU"/>
        </w:rPr>
        <w:tab/>
      </w:r>
      <w:r w:rsidRPr="005D1F96">
        <w:rPr>
          <w:b/>
          <w:highlight w:val="yellow"/>
          <w:lang w:val="ru-RU"/>
        </w:rPr>
        <w:t>Наружные стены</w:t>
      </w:r>
      <w:r w:rsidRPr="005D1F96">
        <w:rPr>
          <w:highlight w:val="yellow"/>
          <w:lang w:val="ru-RU"/>
        </w:rPr>
        <w:t xml:space="preserve"> - железобетонные, фасад – </w:t>
      </w:r>
      <w:proofErr w:type="spellStart"/>
      <w:r w:rsidRPr="005D1F96">
        <w:rPr>
          <w:highlight w:val="yellow"/>
          <w:lang w:val="ru-RU"/>
        </w:rPr>
        <w:t>светопрозрачное</w:t>
      </w:r>
      <w:proofErr w:type="spellEnd"/>
      <w:r w:rsidRPr="005D1F96">
        <w:rPr>
          <w:highlight w:val="yellow"/>
          <w:lang w:val="ru-RU"/>
        </w:rPr>
        <w:t xml:space="preserve"> витражное остекление, натуральный камень – черный гранит или серпентинит со светлыми прожилками (под мрамор) в первых двух уровнях, далее на этажах декоративные элементы – известняк.</w:t>
      </w:r>
    </w:p>
    <w:p w:rsidR="00087887" w:rsidRPr="005D1F96" w:rsidRDefault="00087887" w:rsidP="00087887">
      <w:pPr>
        <w:rPr>
          <w:highlight w:val="yellow"/>
          <w:lang w:val="ru-RU"/>
        </w:rPr>
      </w:pPr>
      <w:r w:rsidRPr="005D1F96">
        <w:rPr>
          <w:highlight w:val="yellow"/>
          <w:lang w:val="ru-RU"/>
        </w:rPr>
        <w:t>1.2.</w:t>
      </w:r>
      <w:r w:rsidRPr="005D1F96">
        <w:rPr>
          <w:highlight w:val="yellow"/>
          <w:lang w:val="ru-RU"/>
        </w:rPr>
        <w:tab/>
      </w:r>
      <w:r w:rsidRPr="005D1F96">
        <w:rPr>
          <w:b/>
          <w:highlight w:val="yellow"/>
          <w:lang w:val="ru-RU"/>
        </w:rPr>
        <w:t>Окна</w:t>
      </w:r>
      <w:r w:rsidRPr="005D1F96">
        <w:rPr>
          <w:highlight w:val="yellow"/>
          <w:lang w:val="ru-RU"/>
        </w:rPr>
        <w:t xml:space="preserve"> - двухкамерные алюминиевые стеклопакеты, оконная система </w:t>
      </w:r>
      <w:proofErr w:type="spellStart"/>
      <w:r w:rsidRPr="005D1F96">
        <w:rPr>
          <w:highlight w:val="yellow"/>
          <w:lang w:val="ru-RU"/>
        </w:rPr>
        <w:t>Schuco</w:t>
      </w:r>
      <w:proofErr w:type="spellEnd"/>
      <w:r w:rsidRPr="005D1F96">
        <w:rPr>
          <w:highlight w:val="yellow"/>
          <w:lang w:val="ru-RU"/>
        </w:rPr>
        <w:t>-Германия, высота 2,85 м.  Предусмотрено открывание окон, декоративная решетка в стиле французских балконов.</w:t>
      </w:r>
    </w:p>
    <w:p w:rsidR="00087887" w:rsidRPr="005D1F96" w:rsidRDefault="00087887" w:rsidP="00087887">
      <w:pPr>
        <w:rPr>
          <w:highlight w:val="yellow"/>
          <w:lang w:val="ru-RU"/>
        </w:rPr>
      </w:pPr>
      <w:r w:rsidRPr="005D1F96">
        <w:rPr>
          <w:highlight w:val="yellow"/>
          <w:lang w:val="ru-RU"/>
        </w:rPr>
        <w:t>1.3.</w:t>
      </w:r>
      <w:r w:rsidRPr="005D1F96">
        <w:rPr>
          <w:highlight w:val="yellow"/>
          <w:lang w:val="ru-RU"/>
        </w:rPr>
        <w:tab/>
      </w:r>
      <w:r w:rsidRPr="005D1F96">
        <w:rPr>
          <w:b/>
          <w:highlight w:val="yellow"/>
          <w:lang w:val="ru-RU"/>
        </w:rPr>
        <w:t xml:space="preserve">Стены между </w:t>
      </w:r>
      <w:r w:rsidRPr="005D1F96">
        <w:rPr>
          <w:b/>
          <w:highlight w:val="yellow"/>
          <w:lang w:val="ru-RU"/>
        </w:rPr>
        <w:t>помещениями</w:t>
      </w:r>
      <w:r w:rsidRPr="005D1F96">
        <w:rPr>
          <w:highlight w:val="yellow"/>
          <w:lang w:val="ru-RU"/>
        </w:rPr>
        <w:t xml:space="preserve"> – монолитные и кирпичные в соответствии с проектом.</w:t>
      </w:r>
    </w:p>
    <w:p w:rsidR="00087887" w:rsidRPr="005D1F96" w:rsidRDefault="00087887" w:rsidP="00087887">
      <w:pPr>
        <w:rPr>
          <w:highlight w:val="yellow"/>
          <w:lang w:val="ru-RU"/>
        </w:rPr>
      </w:pPr>
      <w:r w:rsidRPr="005D1F96">
        <w:rPr>
          <w:highlight w:val="yellow"/>
          <w:lang w:val="ru-RU"/>
        </w:rPr>
        <w:t>1.4.</w:t>
      </w:r>
      <w:r w:rsidRPr="005D1F96">
        <w:rPr>
          <w:highlight w:val="yellow"/>
          <w:lang w:val="ru-RU"/>
        </w:rPr>
        <w:tab/>
      </w:r>
      <w:r w:rsidRPr="005D1F96">
        <w:rPr>
          <w:b/>
          <w:highlight w:val="yellow"/>
          <w:lang w:val="ru-RU"/>
        </w:rPr>
        <w:t>Межкомнатные перегородки</w:t>
      </w:r>
      <w:r w:rsidRPr="005D1F96">
        <w:rPr>
          <w:highlight w:val="yellow"/>
          <w:lang w:val="ru-RU"/>
        </w:rPr>
        <w:t xml:space="preserve"> – кирпичные.</w:t>
      </w:r>
    </w:p>
    <w:p w:rsidR="00087887" w:rsidRPr="005D1F96" w:rsidRDefault="00087887" w:rsidP="00087887">
      <w:pPr>
        <w:rPr>
          <w:highlight w:val="yellow"/>
          <w:lang w:val="ru-RU"/>
        </w:rPr>
      </w:pPr>
      <w:r w:rsidRPr="005D1F96">
        <w:rPr>
          <w:highlight w:val="yellow"/>
          <w:lang w:val="ru-RU"/>
        </w:rPr>
        <w:t>1.5.</w:t>
      </w:r>
      <w:r w:rsidRPr="005D1F96">
        <w:rPr>
          <w:highlight w:val="yellow"/>
          <w:lang w:val="ru-RU"/>
        </w:rPr>
        <w:tab/>
      </w:r>
      <w:r w:rsidRPr="005D1F96">
        <w:rPr>
          <w:b/>
          <w:highlight w:val="yellow"/>
          <w:lang w:val="ru-RU"/>
        </w:rPr>
        <w:t>Входная дверь</w:t>
      </w:r>
      <w:r w:rsidRPr="005D1F96">
        <w:rPr>
          <w:highlight w:val="yellow"/>
          <w:lang w:val="ru-RU"/>
        </w:rPr>
        <w:t xml:space="preserve"> – облицована шпоном орехового дерева и оснащена безопасными замками гостиничного типа, с системой двойной блокировки:</w:t>
      </w:r>
    </w:p>
    <w:p w:rsidR="00087887" w:rsidRPr="005D1F96" w:rsidRDefault="00087887" w:rsidP="00087887">
      <w:pPr>
        <w:rPr>
          <w:highlight w:val="yellow"/>
          <w:lang w:val="ru-RU"/>
        </w:rPr>
      </w:pPr>
      <w:r w:rsidRPr="005D1F96">
        <w:rPr>
          <w:highlight w:val="yellow"/>
          <w:lang w:val="ru-RU"/>
        </w:rPr>
        <w:t xml:space="preserve">- </w:t>
      </w:r>
      <w:proofErr w:type="spellStart"/>
      <w:r w:rsidRPr="005D1F96">
        <w:rPr>
          <w:highlight w:val="yellow"/>
          <w:lang w:val="ru-RU"/>
        </w:rPr>
        <w:t>VingCard</w:t>
      </w:r>
      <w:proofErr w:type="spellEnd"/>
      <w:r w:rsidRPr="005D1F96">
        <w:rPr>
          <w:highlight w:val="yellow"/>
          <w:lang w:val="ru-RU"/>
        </w:rPr>
        <w:t xml:space="preserve"> с технологией  RFID, дополнительно </w:t>
      </w:r>
      <w:proofErr w:type="gramStart"/>
      <w:r w:rsidRPr="005D1F96">
        <w:rPr>
          <w:highlight w:val="yellow"/>
          <w:lang w:val="ru-RU"/>
        </w:rPr>
        <w:t>оснащенная</w:t>
      </w:r>
      <w:proofErr w:type="gramEnd"/>
      <w:r w:rsidRPr="005D1F96">
        <w:rPr>
          <w:highlight w:val="yellow"/>
          <w:lang w:val="ru-RU"/>
        </w:rPr>
        <w:t xml:space="preserve"> системой с механическим ключом. </w:t>
      </w:r>
    </w:p>
    <w:p w:rsidR="00087887" w:rsidRPr="005D1F96" w:rsidRDefault="00087887" w:rsidP="00087887">
      <w:pPr>
        <w:rPr>
          <w:b/>
          <w:highlight w:val="yellow"/>
          <w:lang w:val="ru-RU"/>
        </w:rPr>
      </w:pPr>
      <w:r w:rsidRPr="005D1F96">
        <w:rPr>
          <w:b/>
          <w:highlight w:val="yellow"/>
          <w:lang w:val="ru-RU"/>
        </w:rPr>
        <w:t xml:space="preserve">2. Инженерно- техническое оснащение </w:t>
      </w:r>
    </w:p>
    <w:p w:rsidR="00087887" w:rsidRPr="005D1F96" w:rsidRDefault="00087887" w:rsidP="00087887">
      <w:pPr>
        <w:rPr>
          <w:highlight w:val="yellow"/>
          <w:lang w:val="ru-RU"/>
        </w:rPr>
      </w:pPr>
      <w:r w:rsidRPr="005D1F96">
        <w:rPr>
          <w:b/>
          <w:highlight w:val="yellow"/>
          <w:lang w:val="ru-RU"/>
        </w:rPr>
        <w:t>2.1. Система комнатного управления</w:t>
      </w:r>
      <w:r w:rsidRPr="005D1F96">
        <w:rPr>
          <w:highlight w:val="yellow"/>
          <w:lang w:val="ru-RU"/>
        </w:rPr>
        <w:t xml:space="preserve"> представлена производителем </w:t>
      </w:r>
      <w:r w:rsidRPr="005D1F96">
        <w:rPr>
          <w:highlight w:val="yellow"/>
        </w:rPr>
        <w:t>VDA</w:t>
      </w:r>
      <w:r w:rsidRPr="005D1F96">
        <w:rPr>
          <w:highlight w:val="yellow"/>
          <w:lang w:val="ru-RU"/>
        </w:rPr>
        <w:t xml:space="preserve"> (Италия) или аналог и помимо обычных функций осуществляет эффективную минимизацию </w:t>
      </w:r>
      <w:proofErr w:type="spellStart"/>
      <w:r w:rsidRPr="005D1F96">
        <w:rPr>
          <w:highlight w:val="yellow"/>
          <w:lang w:val="ru-RU"/>
        </w:rPr>
        <w:t>энергозатрат</w:t>
      </w:r>
      <w:proofErr w:type="spellEnd"/>
      <w:r w:rsidRPr="005D1F96">
        <w:rPr>
          <w:highlight w:val="yellow"/>
          <w:lang w:val="ru-RU"/>
        </w:rPr>
        <w:t xml:space="preserve">. </w:t>
      </w:r>
    </w:p>
    <w:p w:rsidR="00087887" w:rsidRPr="005D1F96" w:rsidRDefault="00087887" w:rsidP="00087887">
      <w:pPr>
        <w:rPr>
          <w:highlight w:val="yellow"/>
          <w:lang w:val="ru-RU"/>
        </w:rPr>
      </w:pPr>
      <w:r w:rsidRPr="005D1F96">
        <w:rPr>
          <w:highlight w:val="yellow"/>
          <w:lang w:val="ru-RU"/>
        </w:rPr>
        <w:t xml:space="preserve">Здание оборудовано </w:t>
      </w:r>
      <w:r w:rsidRPr="005D1F96">
        <w:rPr>
          <w:highlight w:val="yellow"/>
          <w:lang w:val="en-US"/>
        </w:rPr>
        <w:t>BMS</w:t>
      </w:r>
      <w:r w:rsidRPr="005D1F96">
        <w:rPr>
          <w:highlight w:val="yellow"/>
          <w:lang w:val="ru-RU"/>
        </w:rPr>
        <w:t xml:space="preserve"> (система управления зданием) на основе оборудования </w:t>
      </w:r>
      <w:proofErr w:type="spellStart"/>
      <w:r w:rsidRPr="005D1F96">
        <w:rPr>
          <w:highlight w:val="yellow"/>
          <w:lang w:val="en-US"/>
        </w:rPr>
        <w:t>Beckhoff</w:t>
      </w:r>
      <w:proofErr w:type="spellEnd"/>
      <w:r w:rsidRPr="005D1F96">
        <w:rPr>
          <w:highlight w:val="yellow"/>
          <w:lang w:val="ru-RU"/>
        </w:rPr>
        <w:t xml:space="preserve"> и </w:t>
      </w:r>
      <w:r w:rsidRPr="005D1F96">
        <w:rPr>
          <w:highlight w:val="yellow"/>
          <w:lang w:val="en-US"/>
        </w:rPr>
        <w:t>SCADA</w:t>
      </w:r>
      <w:r w:rsidRPr="005D1F96">
        <w:rPr>
          <w:highlight w:val="yellow"/>
          <w:lang w:val="ru-RU"/>
        </w:rPr>
        <w:t xml:space="preserve"> </w:t>
      </w:r>
      <w:proofErr w:type="spellStart"/>
      <w:r w:rsidRPr="005D1F96">
        <w:rPr>
          <w:highlight w:val="yellow"/>
          <w:lang w:val="en-US"/>
        </w:rPr>
        <w:t>Citect</w:t>
      </w:r>
      <w:proofErr w:type="spellEnd"/>
      <w:r w:rsidRPr="005D1F96">
        <w:rPr>
          <w:highlight w:val="yellow"/>
          <w:lang w:val="ru-RU"/>
        </w:rPr>
        <w:t>/</w:t>
      </w:r>
      <w:proofErr w:type="spellStart"/>
      <w:r w:rsidRPr="005D1F96">
        <w:rPr>
          <w:highlight w:val="yellow"/>
          <w:lang w:val="en-US"/>
        </w:rPr>
        <w:t>WonderWare</w:t>
      </w:r>
      <w:proofErr w:type="spellEnd"/>
      <w:r w:rsidRPr="005D1F96">
        <w:rPr>
          <w:highlight w:val="yellow"/>
          <w:lang w:val="ru-RU"/>
        </w:rPr>
        <w:t xml:space="preserve"> (</w:t>
      </w:r>
      <w:r w:rsidRPr="005D1F96">
        <w:rPr>
          <w:highlight w:val="yellow"/>
          <w:lang w:val="en-US"/>
        </w:rPr>
        <w:t>Schneider</w:t>
      </w:r>
      <w:r w:rsidRPr="005D1F96">
        <w:rPr>
          <w:highlight w:val="yellow"/>
          <w:lang w:val="ru-RU"/>
        </w:rPr>
        <w:t xml:space="preserve"> </w:t>
      </w:r>
      <w:r w:rsidRPr="005D1F96">
        <w:rPr>
          <w:highlight w:val="yellow"/>
          <w:lang w:val="en-US"/>
        </w:rPr>
        <w:t>Electric</w:t>
      </w:r>
      <w:r w:rsidRPr="005D1F96">
        <w:rPr>
          <w:highlight w:val="yellow"/>
          <w:lang w:val="ru-RU"/>
        </w:rPr>
        <w:t xml:space="preserve">). </w:t>
      </w:r>
    </w:p>
    <w:p w:rsidR="00087887" w:rsidRPr="005D1F96" w:rsidRDefault="00087887" w:rsidP="00087887">
      <w:pPr>
        <w:rPr>
          <w:b/>
          <w:highlight w:val="yellow"/>
          <w:lang w:val="ru-RU"/>
        </w:rPr>
      </w:pPr>
      <w:r w:rsidRPr="005D1F96">
        <w:rPr>
          <w:b/>
          <w:highlight w:val="yellow"/>
          <w:lang w:val="ru-RU"/>
        </w:rPr>
        <w:t xml:space="preserve">2.2. Электроснабжение </w:t>
      </w:r>
    </w:p>
    <w:p w:rsidR="00087887" w:rsidRPr="005D1F96" w:rsidRDefault="00087887" w:rsidP="00087887">
      <w:pPr>
        <w:rPr>
          <w:b/>
          <w:highlight w:val="yellow"/>
          <w:lang w:val="ru-RU"/>
        </w:rPr>
      </w:pPr>
      <w:r w:rsidRPr="005D1F96">
        <w:rPr>
          <w:highlight w:val="yellow"/>
          <w:lang w:val="ru-RU"/>
        </w:rPr>
        <w:t xml:space="preserve">Система электроснабжения здания построена на оборудовании от компаний </w:t>
      </w:r>
      <w:r w:rsidRPr="005D1F96">
        <w:rPr>
          <w:highlight w:val="yellow"/>
          <w:lang w:val="en-US"/>
        </w:rPr>
        <w:t>Schneider</w:t>
      </w:r>
      <w:r w:rsidRPr="005D1F96">
        <w:rPr>
          <w:highlight w:val="yellow"/>
          <w:lang w:val="ru-RU"/>
        </w:rPr>
        <w:t xml:space="preserve"> </w:t>
      </w:r>
      <w:r w:rsidRPr="005D1F96">
        <w:rPr>
          <w:highlight w:val="yellow"/>
          <w:lang w:val="en-US"/>
        </w:rPr>
        <w:t>Electric</w:t>
      </w:r>
      <w:r w:rsidRPr="005D1F96">
        <w:rPr>
          <w:highlight w:val="yellow"/>
          <w:lang w:val="ru-RU"/>
        </w:rPr>
        <w:t xml:space="preserve"> (Франция) и </w:t>
      </w:r>
      <w:r w:rsidRPr="005D1F96">
        <w:rPr>
          <w:highlight w:val="yellow"/>
          <w:lang w:val="en-US"/>
        </w:rPr>
        <w:t>ABB</w:t>
      </w:r>
      <w:r w:rsidRPr="005D1F96">
        <w:rPr>
          <w:highlight w:val="yellow"/>
          <w:lang w:val="ru-RU"/>
        </w:rPr>
        <w:t xml:space="preserve"> (Германия). Соответствует требованиям </w:t>
      </w:r>
      <w:r w:rsidRPr="005D1F96">
        <w:rPr>
          <w:highlight w:val="yellow"/>
          <w:lang w:val="en-US"/>
        </w:rPr>
        <w:t>I</w:t>
      </w:r>
      <w:r w:rsidRPr="005D1F96">
        <w:rPr>
          <w:highlight w:val="yellow"/>
          <w:lang w:val="ru-RU"/>
        </w:rPr>
        <w:t xml:space="preserve"> категории, для нагрузок противопожарной автоматики, систем безопасности и диспетчеризации  предусмотрен третий независимый источник питания -  дизельная электростанция.</w:t>
      </w:r>
    </w:p>
    <w:p w:rsidR="00087887" w:rsidRPr="005D1F96" w:rsidRDefault="00087887" w:rsidP="00087887">
      <w:pPr>
        <w:rPr>
          <w:highlight w:val="yellow"/>
          <w:lang w:val="ru-RU"/>
        </w:rPr>
      </w:pPr>
      <w:r w:rsidRPr="005D1F96">
        <w:rPr>
          <w:highlight w:val="yellow"/>
          <w:lang w:val="ru-RU"/>
        </w:rPr>
        <w:t>Для всей системы электроснабжения используются материалы и изделия, удовлетворяющие самым строгим экологическим стандартам и стандартам качества.</w:t>
      </w:r>
    </w:p>
    <w:p w:rsidR="00087887" w:rsidRPr="005D1F96" w:rsidRDefault="00087887" w:rsidP="00087887">
      <w:pPr>
        <w:rPr>
          <w:b/>
          <w:highlight w:val="yellow"/>
          <w:lang w:val="ru-RU"/>
        </w:rPr>
      </w:pPr>
      <w:r w:rsidRPr="005D1F96">
        <w:rPr>
          <w:b/>
          <w:highlight w:val="yellow"/>
          <w:lang w:val="ru-RU"/>
        </w:rPr>
        <w:t xml:space="preserve">2.3. Холодное и горячее водоснабжение </w:t>
      </w:r>
    </w:p>
    <w:p w:rsidR="00087887" w:rsidRPr="005D1F96" w:rsidRDefault="00087887" w:rsidP="00087887">
      <w:pPr>
        <w:rPr>
          <w:highlight w:val="yellow"/>
          <w:lang w:val="ru-RU"/>
        </w:rPr>
      </w:pPr>
      <w:r w:rsidRPr="005D1F96">
        <w:rPr>
          <w:highlight w:val="yellow"/>
          <w:lang w:val="ru-RU"/>
        </w:rPr>
        <w:lastRenderedPageBreak/>
        <w:t xml:space="preserve">Соответствует требованиям </w:t>
      </w:r>
      <w:r w:rsidRPr="005D1F96">
        <w:rPr>
          <w:highlight w:val="yellow"/>
          <w:lang w:val="en-US"/>
        </w:rPr>
        <w:t>I</w:t>
      </w:r>
      <w:r w:rsidRPr="005D1F96">
        <w:rPr>
          <w:highlight w:val="yellow"/>
          <w:lang w:val="ru-RU"/>
        </w:rPr>
        <w:t xml:space="preserve"> категории - предусмотрен индивидуальный тепловой пункт для бесперебойного обеспечения горячим водоснабжением.</w:t>
      </w:r>
    </w:p>
    <w:p w:rsidR="00087887" w:rsidRPr="005D1F96" w:rsidRDefault="00087887" w:rsidP="00087887">
      <w:pPr>
        <w:rPr>
          <w:highlight w:val="yellow"/>
          <w:lang w:val="ru-RU"/>
        </w:rPr>
      </w:pPr>
      <w:r w:rsidRPr="005D1F96">
        <w:rPr>
          <w:highlight w:val="yellow"/>
          <w:lang w:val="ru-RU"/>
        </w:rPr>
        <w:t xml:space="preserve">Холодная вода из городского водопровода поступает на установки умягчения воды </w:t>
      </w:r>
      <w:proofErr w:type="spellStart"/>
      <w:r w:rsidRPr="005D1F96">
        <w:rPr>
          <w:highlight w:val="yellow"/>
        </w:rPr>
        <w:t>Grundbeck</w:t>
      </w:r>
      <w:proofErr w:type="spellEnd"/>
      <w:r w:rsidRPr="005D1F96">
        <w:rPr>
          <w:highlight w:val="yellow"/>
          <w:lang w:val="ru-RU"/>
        </w:rPr>
        <w:t xml:space="preserve"> </w:t>
      </w:r>
      <w:r w:rsidRPr="005D1F96">
        <w:rPr>
          <w:highlight w:val="yellow"/>
        </w:rPr>
        <w:t>GENO</w:t>
      </w:r>
      <w:r w:rsidRPr="005D1F96">
        <w:rPr>
          <w:highlight w:val="yellow"/>
          <w:lang w:val="ru-RU"/>
        </w:rPr>
        <w:t>-</w:t>
      </w:r>
      <w:r w:rsidRPr="005D1F96">
        <w:rPr>
          <w:highlight w:val="yellow"/>
        </w:rPr>
        <w:t>mat</w:t>
      </w:r>
      <w:r w:rsidRPr="005D1F96">
        <w:rPr>
          <w:highlight w:val="yellow"/>
          <w:lang w:val="ru-RU"/>
        </w:rPr>
        <w:t xml:space="preserve"> </w:t>
      </w:r>
      <w:r w:rsidRPr="005D1F96">
        <w:rPr>
          <w:highlight w:val="yellow"/>
        </w:rPr>
        <w:t>GVA</w:t>
      </w:r>
      <w:r w:rsidRPr="005D1F96">
        <w:rPr>
          <w:highlight w:val="yellow"/>
          <w:lang w:val="ru-RU"/>
        </w:rPr>
        <w:t xml:space="preserve"> 12/15-2</w:t>
      </w:r>
      <w:r w:rsidRPr="005D1F96">
        <w:rPr>
          <w:highlight w:val="yellow"/>
        </w:rPr>
        <w:t>S</w:t>
      </w:r>
      <w:r w:rsidRPr="005D1F96">
        <w:rPr>
          <w:highlight w:val="yellow"/>
          <w:lang w:val="ru-RU"/>
        </w:rPr>
        <w:t xml:space="preserve"> (2 шт.), и далее проходит через ультрафиолетовую установку обеззараживания воды </w:t>
      </w:r>
      <w:proofErr w:type="spellStart"/>
      <w:r w:rsidRPr="005D1F96">
        <w:rPr>
          <w:highlight w:val="yellow"/>
        </w:rPr>
        <w:t>Grundbeck</w:t>
      </w:r>
      <w:proofErr w:type="spellEnd"/>
      <w:r w:rsidRPr="005D1F96">
        <w:rPr>
          <w:highlight w:val="yellow"/>
          <w:lang w:val="ru-RU"/>
        </w:rPr>
        <w:t xml:space="preserve"> </w:t>
      </w:r>
      <w:r w:rsidRPr="005D1F96">
        <w:rPr>
          <w:highlight w:val="yellow"/>
        </w:rPr>
        <w:t>GENO</w:t>
      </w:r>
      <w:r w:rsidRPr="005D1F96">
        <w:rPr>
          <w:highlight w:val="yellow"/>
          <w:lang w:val="ru-RU"/>
        </w:rPr>
        <w:t>-</w:t>
      </w:r>
      <w:r w:rsidRPr="005D1F96">
        <w:rPr>
          <w:highlight w:val="yellow"/>
        </w:rPr>
        <w:t>UV</w:t>
      </w:r>
      <w:r w:rsidRPr="005D1F96">
        <w:rPr>
          <w:highlight w:val="yellow"/>
          <w:lang w:val="ru-RU"/>
        </w:rPr>
        <w:t>-</w:t>
      </w:r>
      <w:r w:rsidRPr="005D1F96">
        <w:rPr>
          <w:highlight w:val="yellow"/>
        </w:rPr>
        <w:t>M</w:t>
      </w:r>
      <w:r w:rsidRPr="005D1F96">
        <w:rPr>
          <w:highlight w:val="yellow"/>
          <w:lang w:val="ru-RU"/>
        </w:rPr>
        <w:t>4/200</w:t>
      </w:r>
      <w:r w:rsidRPr="005D1F96">
        <w:rPr>
          <w:highlight w:val="yellow"/>
        </w:rPr>
        <w:t>S</w:t>
      </w:r>
      <w:r w:rsidRPr="005D1F96">
        <w:rPr>
          <w:highlight w:val="yellow"/>
          <w:lang w:val="ru-RU"/>
        </w:rPr>
        <w:t>.</w:t>
      </w:r>
    </w:p>
    <w:p w:rsidR="00087887" w:rsidRPr="005D1F96" w:rsidRDefault="00087887" w:rsidP="00087887">
      <w:pPr>
        <w:rPr>
          <w:b/>
          <w:highlight w:val="yellow"/>
          <w:lang w:val="ru-RU"/>
        </w:rPr>
      </w:pPr>
      <w:r w:rsidRPr="005D1F96">
        <w:rPr>
          <w:b/>
          <w:highlight w:val="yellow"/>
          <w:lang w:val="ru-RU"/>
        </w:rPr>
        <w:t>2.4. Система отопления</w:t>
      </w:r>
    </w:p>
    <w:p w:rsidR="00087887" w:rsidRPr="005D1F96" w:rsidRDefault="00087887" w:rsidP="00087887">
      <w:pPr>
        <w:rPr>
          <w:highlight w:val="yellow"/>
          <w:lang w:val="ru-RU"/>
        </w:rPr>
      </w:pPr>
      <w:r w:rsidRPr="005D1F96">
        <w:rPr>
          <w:highlight w:val="yellow"/>
          <w:lang w:val="ru-RU"/>
        </w:rPr>
        <w:t xml:space="preserve">Система отопления двухтрубная независимая.  Конвекторы, встроенные в пол и 4–х трубные </w:t>
      </w:r>
      <w:proofErr w:type="spellStart"/>
      <w:r w:rsidRPr="005D1F96">
        <w:rPr>
          <w:highlight w:val="yellow"/>
          <w:lang w:val="ru-RU"/>
        </w:rPr>
        <w:t>запотолочные</w:t>
      </w:r>
      <w:proofErr w:type="spellEnd"/>
      <w:r w:rsidRPr="005D1F96">
        <w:rPr>
          <w:highlight w:val="yellow"/>
          <w:lang w:val="ru-RU"/>
        </w:rPr>
        <w:t xml:space="preserve"> </w:t>
      </w:r>
      <w:proofErr w:type="spellStart"/>
      <w:r w:rsidRPr="005D1F96">
        <w:rPr>
          <w:highlight w:val="yellow"/>
          <w:lang w:val="ru-RU"/>
        </w:rPr>
        <w:t>фанкойлы</w:t>
      </w:r>
      <w:proofErr w:type="spellEnd"/>
      <w:r w:rsidRPr="005D1F96">
        <w:rPr>
          <w:highlight w:val="yellow"/>
          <w:lang w:val="ru-RU"/>
        </w:rPr>
        <w:t xml:space="preserve">. </w:t>
      </w:r>
    </w:p>
    <w:p w:rsidR="00087887" w:rsidRPr="005D1F96" w:rsidRDefault="00087887" w:rsidP="00087887">
      <w:pPr>
        <w:rPr>
          <w:highlight w:val="yellow"/>
          <w:lang w:val="ru-RU"/>
        </w:rPr>
      </w:pPr>
      <w:r w:rsidRPr="005D1F96">
        <w:rPr>
          <w:highlight w:val="yellow"/>
          <w:lang w:val="ru-RU"/>
        </w:rPr>
        <w:t xml:space="preserve">Система имеет автоматическое регулирование использования теплоносителя для экономии ресурсов, в зависимости от температуры наружного воздуха и выставленной внутренней температуры. </w:t>
      </w:r>
    </w:p>
    <w:p w:rsidR="00087887" w:rsidRPr="005D1F96" w:rsidRDefault="00087887" w:rsidP="00087887">
      <w:pPr>
        <w:rPr>
          <w:b/>
          <w:highlight w:val="yellow"/>
          <w:lang w:val="ru-RU"/>
        </w:rPr>
      </w:pPr>
      <w:r w:rsidRPr="005D1F96">
        <w:rPr>
          <w:b/>
          <w:highlight w:val="yellow"/>
          <w:lang w:val="ru-RU"/>
        </w:rPr>
        <w:t xml:space="preserve">2.5. Система вентиляции и кондиционирования </w:t>
      </w:r>
    </w:p>
    <w:p w:rsidR="00087887" w:rsidRPr="005D1F96" w:rsidRDefault="00087887" w:rsidP="00087887">
      <w:pPr>
        <w:rPr>
          <w:highlight w:val="yellow"/>
          <w:lang w:val="ru-RU"/>
        </w:rPr>
      </w:pPr>
      <w:r w:rsidRPr="005D1F96">
        <w:rPr>
          <w:highlight w:val="yellow"/>
          <w:lang w:val="ru-RU"/>
        </w:rPr>
        <w:t>Система вентиляции, выполненная на базе оборудования «</w:t>
      </w:r>
      <w:r w:rsidRPr="005D1F96">
        <w:rPr>
          <w:highlight w:val="yellow"/>
        </w:rPr>
        <w:t>Wolf</w:t>
      </w:r>
      <w:r w:rsidRPr="005D1F96">
        <w:rPr>
          <w:highlight w:val="yellow"/>
          <w:lang w:val="ru-RU"/>
        </w:rPr>
        <w:t xml:space="preserve">» или аналог, имеет дистанционное регулирование расхода воздуха, зависящее от считывателя. </w:t>
      </w:r>
    </w:p>
    <w:p w:rsidR="00087887" w:rsidRPr="005D1F96" w:rsidRDefault="00087887" w:rsidP="00087887">
      <w:pPr>
        <w:rPr>
          <w:highlight w:val="yellow"/>
          <w:lang w:val="ru-RU"/>
        </w:rPr>
      </w:pPr>
      <w:r w:rsidRPr="005D1F96">
        <w:rPr>
          <w:highlight w:val="yellow"/>
          <w:lang w:val="ru-RU"/>
        </w:rPr>
        <w:t xml:space="preserve">Центральная система кондиционирования - на каждую комнату апартаментов предусмотрен канальный </w:t>
      </w:r>
      <w:proofErr w:type="spellStart"/>
      <w:r w:rsidRPr="005D1F96">
        <w:rPr>
          <w:highlight w:val="yellow"/>
          <w:lang w:val="ru-RU"/>
        </w:rPr>
        <w:t>фанкойл</w:t>
      </w:r>
      <w:proofErr w:type="spellEnd"/>
      <w:r w:rsidRPr="005D1F96">
        <w:rPr>
          <w:highlight w:val="yellow"/>
          <w:lang w:val="ru-RU"/>
        </w:rPr>
        <w:t xml:space="preserve"> фирмы «</w:t>
      </w:r>
      <w:proofErr w:type="spellStart"/>
      <w:r w:rsidRPr="005D1F96">
        <w:rPr>
          <w:highlight w:val="yellow"/>
          <w:lang w:val="ru-RU"/>
        </w:rPr>
        <w:t>Carrier</w:t>
      </w:r>
      <w:proofErr w:type="spellEnd"/>
      <w:r w:rsidRPr="005D1F96">
        <w:rPr>
          <w:highlight w:val="yellow"/>
          <w:lang w:val="ru-RU"/>
        </w:rPr>
        <w:t>» (или аналог), работающий как на тепло, так и на холод. Моноблочные холодильные машины «</w:t>
      </w:r>
      <w:proofErr w:type="spellStart"/>
      <w:r w:rsidRPr="005D1F96">
        <w:rPr>
          <w:highlight w:val="yellow"/>
          <w:lang w:val="ru-RU"/>
        </w:rPr>
        <w:t>Carrier</w:t>
      </w:r>
      <w:proofErr w:type="spellEnd"/>
      <w:r w:rsidRPr="005D1F96">
        <w:rPr>
          <w:highlight w:val="yellow"/>
          <w:lang w:val="ru-RU"/>
        </w:rPr>
        <w:t xml:space="preserve">» или подобные, расположенные на кровле обеспечивают </w:t>
      </w:r>
      <w:proofErr w:type="spellStart"/>
      <w:r w:rsidRPr="005D1F96">
        <w:rPr>
          <w:highlight w:val="yellow"/>
          <w:lang w:val="ru-RU"/>
        </w:rPr>
        <w:t>холодоносителем</w:t>
      </w:r>
      <w:proofErr w:type="spellEnd"/>
      <w:r w:rsidRPr="005D1F96">
        <w:rPr>
          <w:highlight w:val="yellow"/>
          <w:lang w:val="ru-RU"/>
        </w:rPr>
        <w:t xml:space="preserve"> </w:t>
      </w:r>
      <w:proofErr w:type="spellStart"/>
      <w:r w:rsidRPr="005D1F96">
        <w:rPr>
          <w:highlight w:val="yellow"/>
          <w:lang w:val="ru-RU"/>
        </w:rPr>
        <w:t>фанкойлы</w:t>
      </w:r>
      <w:proofErr w:type="spellEnd"/>
      <w:r w:rsidRPr="005D1F96">
        <w:rPr>
          <w:highlight w:val="yellow"/>
          <w:lang w:val="ru-RU"/>
        </w:rPr>
        <w:t xml:space="preserve"> и охладители </w:t>
      </w:r>
      <w:proofErr w:type="spellStart"/>
      <w:r w:rsidRPr="005D1F96">
        <w:rPr>
          <w:highlight w:val="yellow"/>
          <w:lang w:val="ru-RU"/>
        </w:rPr>
        <w:t>вентустановок</w:t>
      </w:r>
      <w:proofErr w:type="spellEnd"/>
      <w:r w:rsidRPr="005D1F96">
        <w:rPr>
          <w:highlight w:val="yellow"/>
          <w:lang w:val="ru-RU"/>
        </w:rPr>
        <w:t>.</w:t>
      </w:r>
    </w:p>
    <w:p w:rsidR="00087887" w:rsidRPr="005D1F96" w:rsidRDefault="00087887" w:rsidP="00087887">
      <w:pPr>
        <w:rPr>
          <w:highlight w:val="yellow"/>
          <w:lang w:val="ru-RU"/>
        </w:rPr>
      </w:pPr>
      <w:r w:rsidRPr="005D1F96">
        <w:rPr>
          <w:highlight w:val="yellow"/>
          <w:lang w:val="ru-RU"/>
        </w:rPr>
        <w:t>Предусмотрен учет тепло-</w:t>
      </w:r>
      <w:proofErr w:type="spellStart"/>
      <w:r w:rsidRPr="005D1F96">
        <w:rPr>
          <w:highlight w:val="yellow"/>
          <w:lang w:val="ru-RU"/>
        </w:rPr>
        <w:t>холодо</w:t>
      </w:r>
      <w:proofErr w:type="spellEnd"/>
      <w:r w:rsidRPr="005D1F96">
        <w:rPr>
          <w:highlight w:val="yellow"/>
          <w:lang w:val="ru-RU"/>
        </w:rPr>
        <w:t xml:space="preserve">-снабжения каждого апартамента. Счетчики размещаются в нишах, имея доступ через общие коридоры </w:t>
      </w:r>
    </w:p>
    <w:p w:rsidR="00087887" w:rsidRPr="005D1F96" w:rsidRDefault="00087887" w:rsidP="00087887">
      <w:pPr>
        <w:rPr>
          <w:b/>
          <w:highlight w:val="yellow"/>
          <w:lang w:val="ru-RU"/>
        </w:rPr>
      </w:pPr>
      <w:r w:rsidRPr="005D1F96">
        <w:rPr>
          <w:b/>
          <w:highlight w:val="yellow"/>
          <w:lang w:val="ru-RU"/>
        </w:rPr>
        <w:t xml:space="preserve">2.6. Противопожарные системы </w:t>
      </w:r>
    </w:p>
    <w:p w:rsidR="00087887" w:rsidRPr="005D1F96" w:rsidRDefault="00087887" w:rsidP="00087887">
      <w:pPr>
        <w:rPr>
          <w:highlight w:val="yellow"/>
          <w:lang w:val="ru-RU"/>
        </w:rPr>
      </w:pPr>
      <w:r w:rsidRPr="005D1F96">
        <w:rPr>
          <w:highlight w:val="yellow"/>
          <w:lang w:val="ru-RU"/>
        </w:rPr>
        <w:t xml:space="preserve">В здании предусматриваются системы </w:t>
      </w:r>
      <w:proofErr w:type="spellStart"/>
      <w:r w:rsidRPr="005D1F96">
        <w:rPr>
          <w:highlight w:val="yellow"/>
          <w:lang w:val="ru-RU"/>
        </w:rPr>
        <w:t>противодымной</w:t>
      </w:r>
      <w:proofErr w:type="spellEnd"/>
      <w:r w:rsidRPr="005D1F96">
        <w:rPr>
          <w:highlight w:val="yellow"/>
          <w:lang w:val="ru-RU"/>
        </w:rPr>
        <w:t xml:space="preserve"> защиты вентиляции и подпора воздуха.</w:t>
      </w:r>
    </w:p>
    <w:p w:rsidR="00087887" w:rsidRPr="005D1F96" w:rsidRDefault="00087887" w:rsidP="00087887">
      <w:pPr>
        <w:rPr>
          <w:highlight w:val="yellow"/>
          <w:lang w:val="ru-RU"/>
        </w:rPr>
      </w:pPr>
      <w:r w:rsidRPr="005D1F96">
        <w:rPr>
          <w:highlight w:val="yellow"/>
          <w:lang w:val="ru-RU"/>
        </w:rPr>
        <w:t xml:space="preserve">В каждом апартаменте имеется </w:t>
      </w:r>
      <w:proofErr w:type="spellStart"/>
      <w:r w:rsidRPr="005D1F96">
        <w:rPr>
          <w:highlight w:val="yellow"/>
          <w:lang w:val="ru-RU"/>
        </w:rPr>
        <w:t>спринклерная</w:t>
      </w:r>
      <w:proofErr w:type="spellEnd"/>
      <w:r w:rsidRPr="005D1F96">
        <w:rPr>
          <w:highlight w:val="yellow"/>
          <w:lang w:val="ru-RU"/>
        </w:rPr>
        <w:t xml:space="preserve"> система пожаротушения.</w:t>
      </w:r>
    </w:p>
    <w:p w:rsidR="00087887" w:rsidRPr="005D1F96" w:rsidRDefault="00087887" w:rsidP="00087887">
      <w:pPr>
        <w:rPr>
          <w:highlight w:val="yellow"/>
          <w:lang w:val="ru-RU"/>
        </w:rPr>
      </w:pPr>
      <w:r w:rsidRPr="005D1F96">
        <w:rPr>
          <w:highlight w:val="yellow"/>
          <w:lang w:val="ru-RU"/>
        </w:rPr>
        <w:t xml:space="preserve">Апартаменты  оборудованы системами пожарной сигнализации и оповещения производства </w:t>
      </w:r>
      <w:proofErr w:type="spellStart"/>
      <w:r w:rsidRPr="005D1F96">
        <w:rPr>
          <w:highlight w:val="yellow"/>
          <w:lang w:val="en-US"/>
        </w:rPr>
        <w:t>Esser</w:t>
      </w:r>
      <w:proofErr w:type="spellEnd"/>
      <w:r w:rsidRPr="005D1F96">
        <w:rPr>
          <w:highlight w:val="yellow"/>
          <w:lang w:val="ru-RU"/>
        </w:rPr>
        <w:t xml:space="preserve"> </w:t>
      </w:r>
      <w:r w:rsidRPr="005D1F96">
        <w:rPr>
          <w:highlight w:val="yellow"/>
          <w:lang w:val="en-US"/>
        </w:rPr>
        <w:t>by</w:t>
      </w:r>
      <w:r w:rsidRPr="005D1F96">
        <w:rPr>
          <w:highlight w:val="yellow"/>
          <w:lang w:val="ru-RU"/>
        </w:rPr>
        <w:t xml:space="preserve"> </w:t>
      </w:r>
      <w:r w:rsidRPr="005D1F96">
        <w:rPr>
          <w:highlight w:val="yellow"/>
          <w:lang w:val="en-US"/>
        </w:rPr>
        <w:t>Honeywell</w:t>
      </w:r>
      <w:r w:rsidRPr="005D1F96">
        <w:rPr>
          <w:highlight w:val="yellow"/>
          <w:lang w:val="ru-RU"/>
        </w:rPr>
        <w:t>.</w:t>
      </w:r>
    </w:p>
    <w:p w:rsidR="00087887" w:rsidRPr="005D1F96" w:rsidRDefault="00087887" w:rsidP="00087887">
      <w:pPr>
        <w:rPr>
          <w:b/>
          <w:highlight w:val="yellow"/>
          <w:lang w:val="ru-RU"/>
        </w:rPr>
      </w:pPr>
      <w:r w:rsidRPr="005D1F96">
        <w:rPr>
          <w:b/>
          <w:highlight w:val="yellow"/>
          <w:lang w:val="ru-RU"/>
        </w:rPr>
        <w:t>2.7. Системы связи и телевидения:</w:t>
      </w:r>
    </w:p>
    <w:p w:rsidR="00087887" w:rsidRPr="005D1F96" w:rsidRDefault="00087887" w:rsidP="00087887">
      <w:pPr>
        <w:rPr>
          <w:highlight w:val="yellow"/>
          <w:lang w:val="ru-RU"/>
        </w:rPr>
      </w:pPr>
      <w:r w:rsidRPr="005D1F96">
        <w:rPr>
          <w:highlight w:val="yellow"/>
          <w:lang w:val="ru-RU"/>
        </w:rPr>
        <w:t xml:space="preserve">Телефонная станция </w:t>
      </w:r>
      <w:proofErr w:type="gramStart"/>
      <w:r w:rsidRPr="005D1F96">
        <w:rPr>
          <w:highlight w:val="yellow"/>
          <w:lang w:val="ru-RU"/>
        </w:rPr>
        <w:t>А</w:t>
      </w:r>
      <w:proofErr w:type="spellStart"/>
      <w:proofErr w:type="gramEnd"/>
      <w:r w:rsidRPr="005D1F96">
        <w:rPr>
          <w:highlight w:val="yellow"/>
        </w:rPr>
        <w:t>vaya</w:t>
      </w:r>
      <w:proofErr w:type="spellEnd"/>
      <w:r w:rsidRPr="005D1F96">
        <w:rPr>
          <w:highlight w:val="yellow"/>
          <w:lang w:val="ru-RU"/>
        </w:rPr>
        <w:t xml:space="preserve"> (США).</w:t>
      </w:r>
    </w:p>
    <w:p w:rsidR="00087887" w:rsidRPr="005D1F96" w:rsidRDefault="00087887" w:rsidP="00087887">
      <w:pPr>
        <w:rPr>
          <w:highlight w:val="yellow"/>
          <w:lang w:val="ru-RU"/>
        </w:rPr>
      </w:pPr>
      <w:r w:rsidRPr="005D1F96">
        <w:rPr>
          <w:highlight w:val="yellow"/>
          <w:lang w:val="ru-RU"/>
        </w:rPr>
        <w:t xml:space="preserve">Структурированная кабельная система с использованием кабеля категории </w:t>
      </w:r>
      <w:r w:rsidRPr="005D1F96">
        <w:rPr>
          <w:highlight w:val="yellow"/>
        </w:rPr>
        <w:t>CAT</w:t>
      </w:r>
      <w:r w:rsidRPr="005D1F96">
        <w:rPr>
          <w:highlight w:val="yellow"/>
          <w:lang w:val="ru-RU"/>
        </w:rPr>
        <w:t xml:space="preserve">-6е </w:t>
      </w:r>
      <w:proofErr w:type="spellStart"/>
      <w:r w:rsidRPr="005D1F96">
        <w:rPr>
          <w:highlight w:val="yellow"/>
        </w:rPr>
        <w:t>Syst</w:t>
      </w:r>
      <w:r w:rsidRPr="005D1F96">
        <w:rPr>
          <w:highlight w:val="yellow"/>
          <w:lang w:val="en-US"/>
        </w:rPr>
        <w:t>i</w:t>
      </w:r>
      <w:proofErr w:type="spellEnd"/>
      <w:r w:rsidRPr="005D1F96">
        <w:rPr>
          <w:highlight w:val="yellow"/>
        </w:rPr>
        <w:t>max</w:t>
      </w:r>
      <w:r w:rsidRPr="005D1F96">
        <w:rPr>
          <w:highlight w:val="yellow"/>
          <w:lang w:val="ru-RU"/>
        </w:rPr>
        <w:t>, наличие высокоскоростных оптических каналов связи вплоть до этажа, позволяющих, при желании владельца, довести оптический канал до апартамента.</w:t>
      </w:r>
    </w:p>
    <w:p w:rsidR="00087887" w:rsidRPr="005D1F96" w:rsidRDefault="00087887" w:rsidP="00087887">
      <w:pPr>
        <w:rPr>
          <w:highlight w:val="yellow"/>
          <w:lang w:val="ru-RU"/>
        </w:rPr>
      </w:pPr>
      <w:r w:rsidRPr="005D1F96">
        <w:rPr>
          <w:highlight w:val="yellow"/>
          <w:lang w:val="ru-RU"/>
        </w:rPr>
        <w:t xml:space="preserve">Локальная вычислительная сеть представлена оборудованием </w:t>
      </w:r>
      <w:r w:rsidRPr="005D1F96">
        <w:rPr>
          <w:highlight w:val="yellow"/>
        </w:rPr>
        <w:t>Cisco</w:t>
      </w:r>
      <w:r w:rsidRPr="005D1F96">
        <w:rPr>
          <w:highlight w:val="yellow"/>
          <w:lang w:val="ru-RU"/>
        </w:rPr>
        <w:t xml:space="preserve"> (США).</w:t>
      </w:r>
    </w:p>
    <w:p w:rsidR="00087887" w:rsidRPr="005D1F96" w:rsidRDefault="00087887" w:rsidP="00087887">
      <w:pPr>
        <w:rPr>
          <w:highlight w:val="yellow"/>
          <w:lang w:val="ru-RU"/>
        </w:rPr>
      </w:pPr>
      <w:proofErr w:type="gramStart"/>
      <w:r w:rsidRPr="005D1F96">
        <w:rPr>
          <w:highlight w:val="yellow"/>
          <w:lang w:val="en-US"/>
        </w:rPr>
        <w:t>C</w:t>
      </w:r>
      <w:proofErr w:type="spellStart"/>
      <w:r w:rsidRPr="005D1F96">
        <w:rPr>
          <w:highlight w:val="yellow"/>
          <w:lang w:val="ru-RU"/>
        </w:rPr>
        <w:t>истема</w:t>
      </w:r>
      <w:proofErr w:type="spellEnd"/>
      <w:r w:rsidRPr="005D1F96">
        <w:rPr>
          <w:highlight w:val="yellow"/>
          <w:lang w:val="ru-RU"/>
        </w:rPr>
        <w:t xml:space="preserve"> коллективного приёма телевидения на базе </w:t>
      </w:r>
      <w:r w:rsidRPr="005D1F96">
        <w:rPr>
          <w:highlight w:val="yellow"/>
          <w:lang w:val="en-US"/>
        </w:rPr>
        <w:t>IP</w:t>
      </w:r>
      <w:r w:rsidRPr="005D1F96">
        <w:rPr>
          <w:highlight w:val="yellow"/>
          <w:lang w:val="ru-RU"/>
        </w:rPr>
        <w:t>-технологии, обеспечивающая трансляцию федерального пакета программ.</w:t>
      </w:r>
      <w:proofErr w:type="gramEnd"/>
    </w:p>
    <w:p w:rsidR="00087887" w:rsidRPr="005D1F96" w:rsidRDefault="00087887" w:rsidP="00087887">
      <w:pPr>
        <w:rPr>
          <w:b/>
          <w:highlight w:val="yellow"/>
          <w:lang w:val="ru-RU"/>
        </w:rPr>
      </w:pPr>
      <w:r w:rsidRPr="005D1F96">
        <w:rPr>
          <w:b/>
          <w:highlight w:val="yellow"/>
          <w:lang w:val="ru-RU"/>
        </w:rPr>
        <w:t>3. Холлы и входная группа.</w:t>
      </w:r>
    </w:p>
    <w:p w:rsidR="00087887" w:rsidRPr="005D1F96" w:rsidRDefault="00087887" w:rsidP="00087887">
      <w:pPr>
        <w:rPr>
          <w:highlight w:val="yellow"/>
          <w:lang w:val="ru-RU"/>
        </w:rPr>
      </w:pPr>
      <w:r w:rsidRPr="005D1F96">
        <w:rPr>
          <w:highlight w:val="yellow"/>
          <w:lang w:val="ru-RU"/>
        </w:rPr>
        <w:lastRenderedPageBreak/>
        <w:t xml:space="preserve">Эксклюзивный дизайн  входной группы апартаментов  разработан  английским  архитектурным бюро “ARA </w:t>
      </w:r>
      <w:proofErr w:type="spellStart"/>
      <w:r w:rsidRPr="005D1F96">
        <w:rPr>
          <w:highlight w:val="yellow"/>
          <w:lang w:val="ru-RU"/>
        </w:rPr>
        <w:t>Design</w:t>
      </w:r>
      <w:proofErr w:type="spellEnd"/>
      <w:r w:rsidRPr="005D1F96">
        <w:rPr>
          <w:highlight w:val="yellow"/>
          <w:lang w:val="ru-RU"/>
        </w:rPr>
        <w:t>” (Великобритания)</w:t>
      </w:r>
    </w:p>
    <w:p w:rsidR="00087887" w:rsidRPr="005D1F96" w:rsidRDefault="00087887" w:rsidP="00087887">
      <w:pPr>
        <w:rPr>
          <w:highlight w:val="yellow"/>
          <w:lang w:val="ru-RU"/>
        </w:rPr>
      </w:pPr>
      <w:r w:rsidRPr="005D1F96">
        <w:rPr>
          <w:highlight w:val="yellow"/>
          <w:lang w:val="ru-RU"/>
        </w:rPr>
        <w:t xml:space="preserve">Во входной группе располагаются: зона </w:t>
      </w:r>
      <w:proofErr w:type="spellStart"/>
      <w:r w:rsidRPr="005D1F96">
        <w:rPr>
          <w:highlight w:val="yellow"/>
          <w:lang w:val="ru-RU"/>
        </w:rPr>
        <w:t>ресепшен</w:t>
      </w:r>
      <w:proofErr w:type="spellEnd"/>
      <w:r w:rsidRPr="005D1F96">
        <w:rPr>
          <w:highlight w:val="yellow"/>
          <w:lang w:val="ru-RU"/>
        </w:rPr>
        <w:t>,  зона отдыха и библиотека.</w:t>
      </w:r>
    </w:p>
    <w:p w:rsidR="00087887" w:rsidRPr="005D1F96" w:rsidRDefault="00087887" w:rsidP="00087887">
      <w:pPr>
        <w:rPr>
          <w:highlight w:val="yellow"/>
          <w:lang w:val="ru-RU"/>
        </w:rPr>
      </w:pPr>
      <w:r w:rsidRPr="005D1F96">
        <w:rPr>
          <w:highlight w:val="yellow"/>
          <w:lang w:val="ru-RU"/>
        </w:rPr>
        <w:t>Отделочные материалы – мрамор, ценные породы дерева.</w:t>
      </w:r>
    </w:p>
    <w:p w:rsidR="00087887" w:rsidRPr="005D1F96" w:rsidRDefault="00087887" w:rsidP="00087887">
      <w:pPr>
        <w:rPr>
          <w:highlight w:val="yellow"/>
          <w:lang w:val="ru-RU"/>
        </w:rPr>
      </w:pPr>
      <w:proofErr w:type="gramStart"/>
      <w:r w:rsidRPr="005D1F96">
        <w:rPr>
          <w:highlight w:val="yellow"/>
          <w:lang w:val="ru-RU"/>
        </w:rPr>
        <w:t>Пассажирские</w:t>
      </w:r>
      <w:proofErr w:type="gramEnd"/>
      <w:r w:rsidRPr="005D1F96">
        <w:rPr>
          <w:highlight w:val="yellow"/>
          <w:lang w:val="ru-RU"/>
        </w:rPr>
        <w:t xml:space="preserve"> лифта OTIS с кабинами пр</w:t>
      </w:r>
      <w:bookmarkStart w:id="51" w:name="_GoBack"/>
      <w:bookmarkEnd w:id="51"/>
      <w:r w:rsidRPr="005D1F96">
        <w:rPr>
          <w:highlight w:val="yellow"/>
          <w:lang w:val="ru-RU"/>
        </w:rPr>
        <w:t>емиум класса.</w:t>
      </w:r>
    </w:p>
    <w:p w:rsidR="00087887" w:rsidRPr="00DE5068" w:rsidRDefault="00087887" w:rsidP="00087887">
      <w:pPr>
        <w:rPr>
          <w:lang w:val="ru-RU"/>
        </w:rPr>
      </w:pPr>
      <w:r w:rsidRPr="005D1F96">
        <w:rPr>
          <w:highlight w:val="yellow"/>
          <w:lang w:val="ru-RU"/>
        </w:rPr>
        <w:t xml:space="preserve">Отделка лифтовых холлов на этажах – мрамор и ковры  </w:t>
      </w:r>
      <w:proofErr w:type="spellStart"/>
      <w:r w:rsidRPr="005D1F96">
        <w:rPr>
          <w:highlight w:val="yellow"/>
          <w:lang w:val="ru-RU"/>
        </w:rPr>
        <w:t>Brintons</w:t>
      </w:r>
      <w:proofErr w:type="spellEnd"/>
      <w:r w:rsidRPr="005D1F96">
        <w:rPr>
          <w:highlight w:val="yellow"/>
          <w:lang w:val="ru-RU"/>
        </w:rPr>
        <w:t xml:space="preserve"> (Великобритания).</w:t>
      </w: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087887" w:rsidRDefault="00087887" w:rsidP="003C2DF4">
      <w:pPr>
        <w:pStyle w:val="a0"/>
        <w:spacing w:after="0"/>
        <w:jc w:val="center"/>
        <w:rPr>
          <w:b/>
          <w:lang w:val="ru-RU" w:eastAsia="zh-CN"/>
        </w:rPr>
      </w:pPr>
    </w:p>
    <w:p w:rsidR="0061739D" w:rsidRPr="00653092" w:rsidRDefault="0061739D" w:rsidP="003C2DF4">
      <w:pPr>
        <w:pStyle w:val="a0"/>
        <w:spacing w:after="0"/>
        <w:jc w:val="center"/>
        <w:rPr>
          <w:b/>
          <w:lang w:val="ru-RU" w:eastAsia="zh-CN"/>
        </w:rPr>
      </w:pPr>
      <w:r w:rsidRPr="00653092">
        <w:rPr>
          <w:b/>
          <w:lang w:val="ru-RU" w:eastAsia="zh-CN"/>
        </w:rPr>
        <w:t>ПРИЛОЖЕНИЕ 6</w:t>
      </w:r>
    </w:p>
    <w:p w:rsidR="00A149AA" w:rsidRPr="00653092" w:rsidRDefault="00A149AA" w:rsidP="00A149AA">
      <w:pPr>
        <w:jc w:val="center"/>
        <w:rPr>
          <w:b/>
          <w:lang w:val="ru-RU"/>
        </w:rPr>
      </w:pPr>
      <w:r w:rsidRPr="00653092">
        <w:rPr>
          <w:b/>
          <w:lang w:val="ru-RU"/>
        </w:rPr>
        <w:lastRenderedPageBreak/>
        <w:t>ФОРМА АКТА ПРИЕМА-ПЕРЕДАЧИ</w:t>
      </w:r>
    </w:p>
    <w:p w:rsidR="00A149AA" w:rsidRPr="00653092" w:rsidRDefault="00A149AA" w:rsidP="00A149AA">
      <w:pPr>
        <w:spacing w:after="0"/>
        <w:jc w:val="center"/>
        <w:rPr>
          <w:b/>
          <w:bCs/>
          <w:lang w:val="ru-RU" w:bidi="ar-SA"/>
        </w:rPr>
      </w:pPr>
      <w:r w:rsidRPr="00653092">
        <w:rPr>
          <w:b/>
          <w:bCs/>
          <w:lang w:val="ru-RU" w:bidi="ar-SA"/>
        </w:rPr>
        <w:t>Акт приема-передачи</w:t>
      </w:r>
    </w:p>
    <w:p w:rsidR="00A149AA" w:rsidRPr="00653092" w:rsidRDefault="00A149AA" w:rsidP="00A149AA">
      <w:pPr>
        <w:spacing w:after="0"/>
        <w:jc w:val="center"/>
        <w:rPr>
          <w:b/>
          <w:bCs/>
          <w:lang w:val="ru-RU" w:bidi="ar-SA"/>
        </w:rPr>
      </w:pPr>
      <w:r w:rsidRPr="00653092">
        <w:rPr>
          <w:b/>
          <w:bCs/>
          <w:lang w:val="ru-RU" w:bidi="ar-SA"/>
        </w:rPr>
        <w:t xml:space="preserve">к Договору участия в долевом строительства </w:t>
      </w:r>
      <w:r w:rsidRPr="00653092">
        <w:rPr>
          <w:b/>
          <w:lang w:val="ru-RU" w:bidi="ar-SA"/>
        </w:rPr>
        <w:t xml:space="preserve">№ … </w:t>
      </w:r>
      <w:r w:rsidRPr="00653092">
        <w:rPr>
          <w:b/>
          <w:bCs/>
          <w:lang w:val="ru-RU" w:bidi="ar-SA"/>
        </w:rPr>
        <w:t xml:space="preserve">от </w:t>
      </w:r>
      <w:r w:rsidRPr="00653092">
        <w:rPr>
          <w:b/>
          <w:lang w:val="ru-RU" w:bidi="ar-SA"/>
        </w:rPr>
        <w:t>«  »____</w:t>
      </w:r>
      <w:r w:rsidRPr="00653092">
        <w:rPr>
          <w:b/>
          <w:bCs/>
          <w:lang w:val="ru-RU" w:bidi="ar-SA"/>
        </w:rPr>
        <w:t xml:space="preserve"> </w:t>
      </w:r>
      <w:r w:rsidRPr="00653092">
        <w:rPr>
          <w:b/>
          <w:lang w:val="ru-RU" w:bidi="ar-SA"/>
        </w:rPr>
        <w:t xml:space="preserve">201__ </w:t>
      </w:r>
      <w:r w:rsidRPr="00653092">
        <w:rPr>
          <w:b/>
          <w:bCs/>
          <w:lang w:val="ru-RU" w:bidi="ar-SA"/>
        </w:rPr>
        <w:t>г.</w:t>
      </w:r>
    </w:p>
    <w:p w:rsidR="00A149AA" w:rsidRPr="00653092" w:rsidRDefault="00A149AA" w:rsidP="00DD306F">
      <w:pPr>
        <w:spacing w:after="0" w:line="276" w:lineRule="auto"/>
        <w:jc w:val="left"/>
        <w:rPr>
          <w:b/>
          <w:bCs/>
          <w:iCs/>
          <w:lang w:val="ru-RU" w:bidi="ar-S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149AA" w:rsidRPr="00653092" w:rsidTr="00F626AE">
        <w:tc>
          <w:tcPr>
            <w:tcW w:w="4621" w:type="dxa"/>
          </w:tcPr>
          <w:p w:rsidR="00A149AA" w:rsidRPr="00653092" w:rsidRDefault="00A149AA" w:rsidP="00F626AE">
            <w:pPr>
              <w:spacing w:after="200" w:line="276" w:lineRule="auto"/>
              <w:rPr>
                <w:lang w:bidi="ar-SA"/>
              </w:rPr>
            </w:pPr>
            <w:proofErr w:type="spellStart"/>
            <w:r w:rsidRPr="00653092">
              <w:rPr>
                <w:lang w:bidi="ar-SA"/>
              </w:rPr>
              <w:t>город</w:t>
            </w:r>
            <w:proofErr w:type="spellEnd"/>
            <w:r w:rsidRPr="00653092">
              <w:rPr>
                <w:lang w:bidi="ar-SA"/>
              </w:rPr>
              <w:t xml:space="preserve"> </w:t>
            </w:r>
            <w:proofErr w:type="spellStart"/>
            <w:r w:rsidRPr="00653092">
              <w:rPr>
                <w:lang w:bidi="ar-SA"/>
              </w:rPr>
              <w:t>Москва</w:t>
            </w:r>
            <w:proofErr w:type="spellEnd"/>
            <w:r w:rsidRPr="00653092">
              <w:rPr>
                <w:lang w:bidi="ar-SA"/>
              </w:rPr>
              <w:t xml:space="preserve"> </w:t>
            </w:r>
          </w:p>
        </w:tc>
        <w:tc>
          <w:tcPr>
            <w:tcW w:w="4621" w:type="dxa"/>
          </w:tcPr>
          <w:p w:rsidR="00A149AA" w:rsidRPr="00653092" w:rsidRDefault="00A149AA" w:rsidP="00F626AE">
            <w:pPr>
              <w:spacing w:after="200" w:line="276" w:lineRule="auto"/>
              <w:jc w:val="right"/>
              <w:rPr>
                <w:lang w:bidi="ar-SA"/>
              </w:rPr>
            </w:pPr>
            <w:r w:rsidRPr="00653092">
              <w:rPr>
                <w:lang w:bidi="ar-SA"/>
              </w:rPr>
              <w:t>«__» ____________201</w:t>
            </w:r>
            <w:r w:rsidRPr="00653092">
              <w:rPr>
                <w:lang w:val="ru-RU" w:bidi="ar-SA"/>
              </w:rPr>
              <w:t>__</w:t>
            </w:r>
            <w:r w:rsidRPr="00653092">
              <w:rPr>
                <w:lang w:bidi="ar-SA"/>
              </w:rPr>
              <w:t xml:space="preserve"> г. </w:t>
            </w:r>
          </w:p>
        </w:tc>
      </w:tr>
    </w:tbl>
    <w:p w:rsidR="00A149AA" w:rsidRPr="00653092" w:rsidRDefault="00A149AA" w:rsidP="00A149AA">
      <w:pPr>
        <w:spacing w:after="0"/>
        <w:rPr>
          <w:lang w:val="ru-RU" w:bidi="ar-SA"/>
        </w:rPr>
      </w:pPr>
      <w:r w:rsidRPr="00653092">
        <w:rPr>
          <w:b/>
          <w:lang w:val="ru-RU" w:bidi="ar-SA"/>
        </w:rPr>
        <w:t>АКЦИОНЕРНОЕ ОБЩЕСТВО "УПРАВЛЯЮЩАЯ КОМПАНИЯ "ДИНАМО"</w:t>
      </w:r>
      <w:r w:rsidRPr="00653092">
        <w:rPr>
          <w:lang w:val="ru-RU" w:bidi="ar-SA"/>
        </w:rPr>
        <w:t xml:space="preserve">, в лице </w:t>
      </w:r>
      <w:r w:rsidR="00770BC7" w:rsidRPr="00653092">
        <w:rPr>
          <w:lang w:val="ru-RU" w:bidi="ar-SA"/>
        </w:rPr>
        <w:t>_________________________________________</w:t>
      </w:r>
      <w:r w:rsidRPr="00653092">
        <w:rPr>
          <w:lang w:val="ru-RU" w:bidi="ar-SA"/>
        </w:rPr>
        <w:t xml:space="preserve">, действующего на основании </w:t>
      </w:r>
      <w:r w:rsidR="00770BC7" w:rsidRPr="00653092">
        <w:rPr>
          <w:lang w:val="ru-RU" w:bidi="ar-SA"/>
        </w:rPr>
        <w:t>__________</w:t>
      </w:r>
      <w:r w:rsidRPr="00653092">
        <w:rPr>
          <w:lang w:val="ru-RU" w:bidi="ar-SA"/>
        </w:rPr>
        <w:t>, именуемое далее "Застройщик" с одной стороны,</w:t>
      </w:r>
    </w:p>
    <w:p w:rsidR="00A149AA" w:rsidRPr="00653092" w:rsidRDefault="00A149AA" w:rsidP="00A149AA">
      <w:pPr>
        <w:spacing w:after="0"/>
        <w:rPr>
          <w:lang w:val="ru-RU" w:bidi="ar-SA"/>
        </w:rPr>
      </w:pPr>
      <w:r w:rsidRPr="00653092">
        <w:rPr>
          <w:lang w:val="ru-RU" w:bidi="ar-SA"/>
        </w:rPr>
        <w:t xml:space="preserve">и __________________, именуемый далее "Участник" с другой стороны, </w:t>
      </w:r>
    </w:p>
    <w:p w:rsidR="00A149AA" w:rsidRPr="00653092" w:rsidRDefault="00A149AA" w:rsidP="00A149AA">
      <w:pPr>
        <w:spacing w:after="0"/>
        <w:rPr>
          <w:lang w:val="ru-RU" w:bidi="ar-SA"/>
        </w:rPr>
      </w:pPr>
      <w:r w:rsidRPr="00653092">
        <w:rPr>
          <w:lang w:val="ru-RU" w:bidi="ar-SA"/>
        </w:rPr>
        <w:t xml:space="preserve">далее совместно именуемые "Стороны", составили настоящий Акт приема-передачи к Договору участия в долевом строительстве №__от </w:t>
      </w:r>
      <w:r w:rsidR="00087887">
        <w:rPr>
          <w:lang w:val="ru-RU" w:bidi="ar-SA"/>
        </w:rPr>
        <w:t>"</w:t>
      </w:r>
      <w:r w:rsidRPr="00653092">
        <w:rPr>
          <w:lang w:val="ru-RU" w:bidi="ar-SA"/>
        </w:rPr>
        <w:t>__</w:t>
      </w:r>
      <w:r w:rsidR="00087887">
        <w:rPr>
          <w:lang w:val="ru-RU" w:bidi="ar-SA"/>
        </w:rPr>
        <w:t>"</w:t>
      </w:r>
      <w:r w:rsidRPr="00653092">
        <w:rPr>
          <w:lang w:val="ru-RU" w:bidi="ar-SA"/>
        </w:rPr>
        <w:t>____</w:t>
      </w:r>
      <w:r w:rsidR="00770BC7" w:rsidRPr="00653092">
        <w:rPr>
          <w:lang w:val="ru-RU" w:bidi="ar-SA"/>
        </w:rPr>
        <w:t>___</w:t>
      </w:r>
      <w:r w:rsidRPr="00653092">
        <w:rPr>
          <w:lang w:val="ru-RU" w:bidi="ar-SA"/>
        </w:rPr>
        <w:t>20</w:t>
      </w:r>
      <w:r w:rsidR="00087887">
        <w:rPr>
          <w:lang w:val="ru-RU" w:bidi="ar-SA"/>
        </w:rPr>
        <w:t>__года, именуемый в дальнейшем "</w:t>
      </w:r>
      <w:r w:rsidRPr="00653092">
        <w:rPr>
          <w:lang w:val="ru-RU" w:bidi="ar-SA"/>
        </w:rPr>
        <w:t>Акт</w:t>
      </w:r>
      <w:r w:rsidR="00087887">
        <w:rPr>
          <w:lang w:val="ru-RU" w:bidi="ar-SA"/>
        </w:rPr>
        <w:t>"</w:t>
      </w:r>
      <w:r w:rsidRPr="00653092">
        <w:rPr>
          <w:lang w:val="ru-RU" w:bidi="ar-SA"/>
        </w:rPr>
        <w:t xml:space="preserve">, о нижеследующем </w:t>
      </w:r>
    </w:p>
    <w:p w:rsidR="00A149AA" w:rsidRPr="00653092" w:rsidRDefault="00A149AA" w:rsidP="00A149AA">
      <w:pPr>
        <w:spacing w:after="200"/>
        <w:rPr>
          <w:lang w:val="ru-RU" w:bidi="ar-SA"/>
        </w:rPr>
      </w:pPr>
    </w:p>
    <w:p w:rsidR="00A149AA" w:rsidRPr="00653092" w:rsidRDefault="00A149AA" w:rsidP="00304BAA">
      <w:pPr>
        <w:pStyle w:val="Schedule2L3"/>
        <w:numPr>
          <w:ilvl w:val="2"/>
          <w:numId w:val="19"/>
        </w:numPr>
        <w:tabs>
          <w:tab w:val="clear" w:pos="720"/>
          <w:tab w:val="num" w:pos="426"/>
        </w:tabs>
        <w:ind w:left="426" w:hanging="426"/>
        <w:rPr>
          <w:lang w:val="ru-RU" w:bidi="ar-SA"/>
        </w:rPr>
      </w:pPr>
      <w:r w:rsidRPr="00653092">
        <w:rPr>
          <w:lang w:val="ru-RU" w:bidi="ar-SA"/>
        </w:rPr>
        <w:t xml:space="preserve">Согласно условиям Договора участия в долевом строительстве №__от </w:t>
      </w:r>
      <w:r w:rsidR="00087887">
        <w:rPr>
          <w:lang w:val="ru-RU" w:bidi="ar-SA"/>
        </w:rPr>
        <w:t>"</w:t>
      </w:r>
      <w:r w:rsidRPr="00653092">
        <w:rPr>
          <w:lang w:val="ru-RU" w:bidi="ar-SA"/>
        </w:rPr>
        <w:t>__</w:t>
      </w:r>
      <w:r w:rsidR="00087887">
        <w:rPr>
          <w:lang w:val="ru-RU" w:bidi="ar-SA"/>
        </w:rPr>
        <w:t>"</w:t>
      </w:r>
      <w:r w:rsidRPr="00653092">
        <w:rPr>
          <w:lang w:val="ru-RU" w:bidi="ar-SA"/>
        </w:rPr>
        <w:t>___</w:t>
      </w:r>
      <w:r w:rsidR="00770BC7" w:rsidRPr="00653092">
        <w:rPr>
          <w:lang w:val="ru-RU" w:bidi="ar-SA"/>
        </w:rPr>
        <w:t>____</w:t>
      </w:r>
      <w:r w:rsidRPr="00653092">
        <w:rPr>
          <w:lang w:val="ru-RU" w:bidi="ar-SA"/>
        </w:rPr>
        <w:t xml:space="preserve">_20__года (далее - </w:t>
      </w:r>
      <w:r w:rsidR="00087887">
        <w:rPr>
          <w:lang w:val="ru-RU" w:bidi="ar-SA"/>
        </w:rPr>
        <w:t>"</w:t>
      </w:r>
      <w:r w:rsidRPr="00653092">
        <w:rPr>
          <w:lang w:val="ru-RU" w:bidi="ar-SA"/>
        </w:rPr>
        <w:t>Договор</w:t>
      </w:r>
      <w:r w:rsidR="00087887">
        <w:rPr>
          <w:lang w:val="ru-RU" w:bidi="ar-SA"/>
        </w:rPr>
        <w:t>"</w:t>
      </w:r>
      <w:r w:rsidRPr="00653092">
        <w:rPr>
          <w:lang w:val="ru-RU" w:bidi="ar-SA"/>
        </w:rPr>
        <w:t>), Застройщик передал, а Участник</w:t>
      </w:r>
      <w:r w:rsidR="00C7683D">
        <w:rPr>
          <w:lang w:val="ru-RU" w:bidi="ar-SA"/>
        </w:rPr>
        <w:t>и</w:t>
      </w:r>
      <w:r w:rsidRPr="00653092">
        <w:rPr>
          <w:lang w:val="ru-RU" w:bidi="ar-SA"/>
        </w:rPr>
        <w:t xml:space="preserve"> принял</w:t>
      </w:r>
      <w:r w:rsidR="00C7683D">
        <w:rPr>
          <w:lang w:val="ru-RU" w:bidi="ar-SA"/>
        </w:rPr>
        <w:t>и</w:t>
      </w:r>
      <w:r w:rsidRPr="00653092">
        <w:rPr>
          <w:lang w:val="ru-RU" w:bidi="ar-SA"/>
        </w:rPr>
        <w:t xml:space="preserve"> следующее имущество, входящее в состав объекта долевого строительства:</w:t>
      </w:r>
    </w:p>
    <w:p w:rsidR="00A149AA" w:rsidRPr="00653092" w:rsidRDefault="00087887" w:rsidP="00304BAA">
      <w:pPr>
        <w:tabs>
          <w:tab w:val="num" w:pos="426"/>
        </w:tabs>
        <w:spacing w:after="200"/>
        <w:ind w:left="426"/>
        <w:rPr>
          <w:lang w:val="ru-RU" w:bidi="ar-SA"/>
        </w:rPr>
      </w:pPr>
      <w:proofErr w:type="gramStart"/>
      <w:r>
        <w:rPr>
          <w:lang w:val="ru-RU" w:bidi="ar-SA"/>
        </w:rPr>
        <w:t>Помещение №_____</w:t>
      </w:r>
      <w:r w:rsidR="00A149AA" w:rsidRPr="00653092">
        <w:rPr>
          <w:lang w:val="ru-RU" w:bidi="ar-SA"/>
        </w:rPr>
        <w:t xml:space="preserve"> (далее - </w:t>
      </w:r>
      <w:r>
        <w:rPr>
          <w:lang w:val="ru-RU" w:bidi="ar-SA"/>
        </w:rPr>
        <w:t>"Помещение"</w:t>
      </w:r>
      <w:r w:rsidR="00A149AA" w:rsidRPr="00653092">
        <w:rPr>
          <w:lang w:val="ru-RU" w:bidi="ar-SA"/>
        </w:rPr>
        <w:t xml:space="preserve">) общей площадью __квадратных метров, расположенный на __ этаже ___ этажного  дома, входящего в состав Многофункционального </w:t>
      </w:r>
      <w:r>
        <w:rPr>
          <w:lang w:val="ru-RU" w:bidi="ar-SA"/>
        </w:rPr>
        <w:t>центра</w:t>
      </w:r>
      <w:r w:rsidR="00A149AA" w:rsidRPr="00653092">
        <w:rPr>
          <w:lang w:val="ru-RU" w:bidi="ar-SA"/>
        </w:rPr>
        <w:t xml:space="preserve"> по адресу: </w:t>
      </w:r>
      <w:r w:rsidR="00770BC7" w:rsidRPr="00653092">
        <w:rPr>
          <w:lang w:val="ru-RU" w:bidi="ar-SA"/>
        </w:rPr>
        <w:t>__________________________</w:t>
      </w:r>
      <w:r w:rsidR="00A149AA" w:rsidRPr="00653092">
        <w:rPr>
          <w:lang w:val="ru-RU" w:bidi="ar-SA"/>
        </w:rPr>
        <w:t>присвоенному</w:t>
      </w:r>
      <w:r w:rsidR="00770BC7" w:rsidRPr="00653092">
        <w:rPr>
          <w:lang w:val="ru-RU" w:bidi="ar-SA"/>
        </w:rPr>
        <w:t>_________________</w:t>
      </w:r>
      <w:r w:rsidR="00A149AA" w:rsidRPr="00653092">
        <w:rPr>
          <w:lang w:val="ru-RU" w:bidi="ar-SA"/>
        </w:rPr>
        <w:t>______________.</w:t>
      </w:r>
      <w:proofErr w:type="gramEnd"/>
    </w:p>
    <w:p w:rsidR="00A149AA" w:rsidRPr="00653092" w:rsidRDefault="00A149AA" w:rsidP="00304BAA">
      <w:pPr>
        <w:tabs>
          <w:tab w:val="num" w:pos="426"/>
        </w:tabs>
        <w:spacing w:after="0"/>
        <w:ind w:left="426"/>
        <w:rPr>
          <w:lang w:val="ru-RU" w:bidi="ar-SA"/>
        </w:rPr>
      </w:pPr>
      <w:r w:rsidRPr="00653092">
        <w:rPr>
          <w:lang w:val="ru-RU" w:bidi="ar-SA"/>
        </w:rPr>
        <w:t xml:space="preserve">Технические характеристики </w:t>
      </w:r>
      <w:r w:rsidR="00087887">
        <w:rPr>
          <w:lang w:val="ru-RU" w:bidi="ar-SA"/>
        </w:rPr>
        <w:t>Помещения</w:t>
      </w:r>
      <w:r w:rsidRPr="00653092">
        <w:rPr>
          <w:lang w:val="ru-RU" w:bidi="ar-SA"/>
        </w:rPr>
        <w:t xml:space="preserve"> соответствуют техническому (кадастровому) паспорту, изготовленному_____________________.</w:t>
      </w:r>
    </w:p>
    <w:p w:rsidR="00A149AA" w:rsidRPr="00653092" w:rsidRDefault="00A149AA" w:rsidP="00087887">
      <w:pPr>
        <w:numPr>
          <w:ilvl w:val="0"/>
          <w:numId w:val="17"/>
        </w:numPr>
        <w:tabs>
          <w:tab w:val="left" w:pos="284"/>
        </w:tabs>
        <w:spacing w:after="0"/>
        <w:ind w:left="426" w:hanging="426"/>
        <w:rPr>
          <w:lang w:val="ru-RU" w:bidi="ar-SA"/>
        </w:rPr>
      </w:pPr>
      <w:r w:rsidRPr="00653092">
        <w:rPr>
          <w:lang w:val="ru-RU" w:bidi="ar-SA"/>
        </w:rPr>
        <w:t xml:space="preserve">Стороны подтверждают, что техническое состояние </w:t>
      </w:r>
      <w:r w:rsidR="00087887" w:rsidRPr="00087887">
        <w:rPr>
          <w:lang w:val="ru-RU" w:bidi="ar-SA"/>
        </w:rPr>
        <w:t>Помещения</w:t>
      </w:r>
      <w:r w:rsidRPr="00653092">
        <w:rPr>
          <w:lang w:val="ru-RU" w:bidi="ar-SA"/>
        </w:rPr>
        <w:t xml:space="preserve"> соответствует требованиям СНиП, проектно-техническим условиям и условиям Договора, отвечает санитарным, противопожарным и другим нормам, в </w:t>
      </w:r>
      <w:r w:rsidR="00087887">
        <w:rPr>
          <w:lang w:val="ru-RU" w:bidi="ar-SA"/>
        </w:rPr>
        <w:t>Помещении</w:t>
      </w:r>
      <w:r w:rsidRPr="00653092">
        <w:rPr>
          <w:lang w:val="ru-RU" w:bidi="ar-SA"/>
        </w:rPr>
        <w:t xml:space="preserve"> выполнены все виды работ, предусмотренные Приложением № </w:t>
      </w:r>
      <w:r w:rsidR="00745E38">
        <w:rPr>
          <w:lang w:val="ru-RU" w:bidi="ar-SA"/>
        </w:rPr>
        <w:t>5</w:t>
      </w:r>
      <w:r w:rsidRPr="00653092">
        <w:rPr>
          <w:lang w:val="ru-RU" w:bidi="ar-SA"/>
        </w:rPr>
        <w:t xml:space="preserve"> к Договору (Ведомость отделк</w:t>
      </w:r>
      <w:r w:rsidR="00C7683D">
        <w:rPr>
          <w:lang w:val="ru-RU" w:bidi="ar-SA"/>
        </w:rPr>
        <w:t xml:space="preserve">и). </w:t>
      </w:r>
      <w:r w:rsidR="00087887">
        <w:rPr>
          <w:lang w:val="ru-RU" w:bidi="ar-SA"/>
        </w:rPr>
        <w:t>Помещение</w:t>
      </w:r>
      <w:r w:rsidR="00C7683D">
        <w:rPr>
          <w:lang w:val="ru-RU" w:bidi="ar-SA"/>
        </w:rPr>
        <w:t xml:space="preserve"> передан</w:t>
      </w:r>
      <w:r w:rsidR="00087887">
        <w:rPr>
          <w:lang w:val="ru-RU" w:bidi="ar-SA"/>
        </w:rPr>
        <w:t>о</w:t>
      </w:r>
      <w:r w:rsidR="00C7683D">
        <w:rPr>
          <w:lang w:val="ru-RU" w:bidi="ar-SA"/>
        </w:rPr>
        <w:t xml:space="preserve"> Участникам</w:t>
      </w:r>
      <w:r w:rsidRPr="00653092">
        <w:rPr>
          <w:lang w:val="ru-RU" w:bidi="ar-SA"/>
        </w:rPr>
        <w:t xml:space="preserve"> без дефектов и недостатков, находится в состоянии, отвечающем его функциональному назначению. Участник</w:t>
      </w:r>
      <w:r w:rsidR="00C7683D">
        <w:rPr>
          <w:lang w:val="ru-RU" w:bidi="ar-SA"/>
        </w:rPr>
        <w:t>и</w:t>
      </w:r>
      <w:r w:rsidRPr="00653092">
        <w:rPr>
          <w:lang w:val="ru-RU" w:bidi="ar-SA"/>
        </w:rPr>
        <w:t xml:space="preserve"> претензий к качеству </w:t>
      </w:r>
      <w:r w:rsidR="00087887" w:rsidRPr="00087887">
        <w:rPr>
          <w:lang w:val="ru-RU" w:bidi="ar-SA"/>
        </w:rPr>
        <w:t>Помещения</w:t>
      </w:r>
      <w:r w:rsidRPr="00653092">
        <w:rPr>
          <w:lang w:val="ru-RU" w:bidi="ar-SA"/>
        </w:rPr>
        <w:t xml:space="preserve"> и к Застройщику не имеет.</w:t>
      </w:r>
    </w:p>
    <w:p w:rsidR="00A149AA" w:rsidRPr="00653092" w:rsidRDefault="00A149AA" w:rsidP="00087887">
      <w:pPr>
        <w:numPr>
          <w:ilvl w:val="0"/>
          <w:numId w:val="17"/>
        </w:numPr>
        <w:tabs>
          <w:tab w:val="left" w:pos="284"/>
        </w:tabs>
        <w:spacing w:after="0"/>
        <w:ind w:left="426" w:hanging="426"/>
        <w:rPr>
          <w:lang w:val="ru-RU" w:bidi="ar-SA"/>
        </w:rPr>
      </w:pPr>
      <w:r w:rsidRPr="00653092">
        <w:rPr>
          <w:lang w:val="ru-RU" w:bidi="ar-SA"/>
        </w:rPr>
        <w:t xml:space="preserve">Застройщик гарантирует, что </w:t>
      </w:r>
      <w:r w:rsidR="00087887">
        <w:rPr>
          <w:lang w:val="ru-RU" w:bidi="ar-SA"/>
        </w:rPr>
        <w:t>Помещение</w:t>
      </w:r>
      <w:r w:rsidRPr="00653092">
        <w:rPr>
          <w:lang w:val="ru-RU" w:bidi="ar-SA"/>
        </w:rPr>
        <w:t xml:space="preserve"> на момент передачи Участник</w:t>
      </w:r>
      <w:r w:rsidR="00C7683D">
        <w:rPr>
          <w:lang w:val="ru-RU" w:bidi="ar-SA"/>
        </w:rPr>
        <w:t>ам</w:t>
      </w:r>
      <w:r w:rsidRPr="00653092">
        <w:rPr>
          <w:lang w:val="ru-RU" w:bidi="ar-SA"/>
        </w:rPr>
        <w:t xml:space="preserve"> свободн</w:t>
      </w:r>
      <w:r w:rsidR="00087887">
        <w:rPr>
          <w:lang w:val="ru-RU" w:bidi="ar-SA"/>
        </w:rPr>
        <w:t>о</w:t>
      </w:r>
      <w:r w:rsidRPr="00653092">
        <w:rPr>
          <w:lang w:val="ru-RU" w:bidi="ar-SA"/>
        </w:rPr>
        <w:t xml:space="preserve"> от прав требования третьих лиц, не находится под арестом и не является предметом спора.</w:t>
      </w:r>
    </w:p>
    <w:p w:rsidR="00A149AA" w:rsidRPr="00653092" w:rsidRDefault="00A149AA" w:rsidP="00087887">
      <w:pPr>
        <w:numPr>
          <w:ilvl w:val="0"/>
          <w:numId w:val="17"/>
        </w:numPr>
        <w:tabs>
          <w:tab w:val="left" w:pos="284"/>
        </w:tabs>
        <w:spacing w:after="0"/>
        <w:ind w:left="426" w:hanging="426"/>
        <w:rPr>
          <w:lang w:val="ru-RU" w:bidi="ar-SA"/>
        </w:rPr>
      </w:pPr>
      <w:r w:rsidRPr="00653092">
        <w:rPr>
          <w:lang w:val="ru-RU" w:bidi="ar-SA"/>
        </w:rPr>
        <w:t>По факту подписания настоящего Акта Участник</w:t>
      </w:r>
      <w:r w:rsidR="00C7683D">
        <w:rPr>
          <w:lang w:val="ru-RU" w:bidi="ar-SA"/>
        </w:rPr>
        <w:t>и</w:t>
      </w:r>
      <w:r w:rsidRPr="00653092">
        <w:rPr>
          <w:lang w:val="ru-RU" w:bidi="ar-SA"/>
        </w:rPr>
        <w:t xml:space="preserve"> получа</w:t>
      </w:r>
      <w:r w:rsidR="00C7683D">
        <w:rPr>
          <w:lang w:val="ru-RU" w:bidi="ar-SA"/>
        </w:rPr>
        <w:t>ю</w:t>
      </w:r>
      <w:r w:rsidRPr="00653092">
        <w:rPr>
          <w:lang w:val="ru-RU" w:bidi="ar-SA"/>
        </w:rPr>
        <w:t xml:space="preserve">т ключи от </w:t>
      </w:r>
      <w:r w:rsidR="00087887" w:rsidRPr="00087887">
        <w:rPr>
          <w:lang w:val="ru-RU" w:bidi="ar-SA"/>
        </w:rPr>
        <w:t>Помещения</w:t>
      </w:r>
      <w:r w:rsidRPr="00653092">
        <w:rPr>
          <w:lang w:val="ru-RU" w:bidi="ar-SA"/>
        </w:rPr>
        <w:t>.</w:t>
      </w:r>
    </w:p>
    <w:p w:rsidR="00A149AA" w:rsidRPr="00653092" w:rsidRDefault="00A149AA" w:rsidP="00304BAA">
      <w:pPr>
        <w:numPr>
          <w:ilvl w:val="0"/>
          <w:numId w:val="17"/>
        </w:numPr>
        <w:tabs>
          <w:tab w:val="left" w:pos="284"/>
          <w:tab w:val="num" w:pos="426"/>
        </w:tabs>
        <w:spacing w:after="0"/>
        <w:ind w:left="426" w:hanging="426"/>
        <w:rPr>
          <w:lang w:val="ru-RU" w:bidi="ar-SA"/>
        </w:rPr>
      </w:pPr>
      <w:proofErr w:type="gramStart"/>
      <w:r w:rsidRPr="00653092">
        <w:rPr>
          <w:lang w:val="ru-RU" w:bidi="ar-SA"/>
        </w:rPr>
        <w:t>С даты подписания</w:t>
      </w:r>
      <w:proofErr w:type="gramEnd"/>
      <w:r w:rsidRPr="00653092">
        <w:rPr>
          <w:lang w:val="ru-RU" w:bidi="ar-SA"/>
        </w:rPr>
        <w:t xml:space="preserve"> настоящего Акта Стороны подтверждают, что все обязательства по Договору, в том числе финансовые обязательства, считаются исполненными, Стороны имущественных и иных претензий друг к другу не имеют.</w:t>
      </w:r>
    </w:p>
    <w:p w:rsidR="00A149AA" w:rsidRPr="00653092" w:rsidRDefault="00A149AA" w:rsidP="00087887">
      <w:pPr>
        <w:numPr>
          <w:ilvl w:val="0"/>
          <w:numId w:val="17"/>
        </w:numPr>
        <w:tabs>
          <w:tab w:val="left" w:pos="284"/>
        </w:tabs>
        <w:spacing w:after="0"/>
        <w:ind w:left="426" w:hanging="426"/>
        <w:rPr>
          <w:lang w:val="ru-RU" w:bidi="ar-SA"/>
        </w:rPr>
      </w:pPr>
      <w:r w:rsidRPr="00653092">
        <w:rPr>
          <w:lang w:val="ru-RU" w:bidi="ar-SA"/>
        </w:rPr>
        <w:t xml:space="preserve">С момента подписания настоящего Акта в соответствии с условиями Договора и статьи 211 Гражданского кодекса Российской Федерации риск случайной гибели и случайного повреждения </w:t>
      </w:r>
      <w:r w:rsidR="00087887" w:rsidRPr="00087887">
        <w:rPr>
          <w:lang w:val="ru-RU" w:bidi="ar-SA"/>
        </w:rPr>
        <w:t>Помещения</w:t>
      </w:r>
      <w:r w:rsidRPr="00653092">
        <w:rPr>
          <w:lang w:val="ru-RU" w:bidi="ar-SA"/>
        </w:rPr>
        <w:t xml:space="preserve"> нес</w:t>
      </w:r>
      <w:r w:rsidR="00C7683D">
        <w:rPr>
          <w:lang w:val="ru-RU" w:bidi="ar-SA"/>
        </w:rPr>
        <w:t>у</w:t>
      </w:r>
      <w:r w:rsidRPr="00653092">
        <w:rPr>
          <w:lang w:val="ru-RU" w:bidi="ar-SA"/>
        </w:rPr>
        <w:t>т Участник</w:t>
      </w:r>
      <w:r w:rsidR="00C7683D">
        <w:rPr>
          <w:lang w:val="ru-RU" w:bidi="ar-SA"/>
        </w:rPr>
        <w:t>и</w:t>
      </w:r>
      <w:r w:rsidRPr="00653092">
        <w:rPr>
          <w:lang w:val="ru-RU" w:bidi="ar-SA"/>
        </w:rPr>
        <w:t>.</w:t>
      </w:r>
    </w:p>
    <w:p w:rsidR="00A149AA" w:rsidRPr="00653092" w:rsidRDefault="00A149AA" w:rsidP="00087887">
      <w:pPr>
        <w:numPr>
          <w:ilvl w:val="0"/>
          <w:numId w:val="17"/>
        </w:numPr>
        <w:tabs>
          <w:tab w:val="left" w:pos="284"/>
        </w:tabs>
        <w:spacing w:after="0"/>
        <w:ind w:left="426" w:hanging="426"/>
        <w:rPr>
          <w:lang w:val="ru-RU" w:bidi="ar-SA"/>
        </w:rPr>
      </w:pPr>
      <w:r w:rsidRPr="00653092">
        <w:rPr>
          <w:lang w:val="ru-RU" w:bidi="ar-SA"/>
        </w:rPr>
        <w:t>Настоящий Акт является основанием для оформления прав собственности Участник</w:t>
      </w:r>
      <w:r w:rsidR="00C7683D">
        <w:rPr>
          <w:lang w:val="ru-RU" w:bidi="ar-SA"/>
        </w:rPr>
        <w:t>ов</w:t>
      </w:r>
      <w:r w:rsidRPr="00653092">
        <w:rPr>
          <w:lang w:val="ru-RU" w:bidi="ar-SA"/>
        </w:rPr>
        <w:t xml:space="preserve"> на </w:t>
      </w:r>
      <w:r w:rsidR="00087887">
        <w:rPr>
          <w:lang w:val="ru-RU" w:bidi="ar-SA"/>
        </w:rPr>
        <w:t>Помещение</w:t>
      </w:r>
      <w:r w:rsidRPr="00653092">
        <w:rPr>
          <w:lang w:val="ru-RU" w:bidi="ar-SA"/>
        </w:rPr>
        <w:t>.</w:t>
      </w:r>
    </w:p>
    <w:p w:rsidR="00A149AA" w:rsidRPr="00653092" w:rsidRDefault="00A149AA" w:rsidP="00304BAA">
      <w:pPr>
        <w:pStyle w:val="afc"/>
        <w:numPr>
          <w:ilvl w:val="0"/>
          <w:numId w:val="17"/>
        </w:numPr>
        <w:tabs>
          <w:tab w:val="left" w:pos="284"/>
          <w:tab w:val="num" w:pos="426"/>
        </w:tabs>
        <w:spacing w:after="200"/>
        <w:ind w:left="426" w:hanging="426"/>
        <w:rPr>
          <w:lang w:val="ru-RU" w:bidi="ar-SA"/>
        </w:rPr>
      </w:pPr>
      <w:r w:rsidRPr="00653092">
        <w:rPr>
          <w:lang w:val="ru-RU" w:bidi="ar-SA"/>
        </w:rPr>
        <w:t>Настоящий Акт составлен и подписан в 3 (трех) оригинальных экземплярах, имеющих равную юридическую силу, по 1 (одному) экземпляру для каждой из Сторон и 1 (один) экземпляр - для предоставления в Управление Федеральной службы государственной регистрации, кадастра и картографии по Москве.</w:t>
      </w:r>
    </w:p>
    <w:p w:rsidR="00A149AA" w:rsidRPr="00653092" w:rsidRDefault="00A149AA" w:rsidP="00A149AA">
      <w:pPr>
        <w:tabs>
          <w:tab w:val="left" w:pos="284"/>
        </w:tabs>
        <w:spacing w:after="200"/>
        <w:ind w:left="720"/>
        <w:rPr>
          <w:lang w:val="ru-RU" w:bidi="ar-SA"/>
        </w:rPr>
      </w:pPr>
    </w:p>
    <w:p w:rsidR="00A149AA" w:rsidRPr="00653092" w:rsidRDefault="00A149AA" w:rsidP="0056648B">
      <w:pPr>
        <w:spacing w:after="0" w:line="276" w:lineRule="auto"/>
        <w:jc w:val="left"/>
        <w:rPr>
          <w:b/>
          <w:lang w:val="ru-RU" w:bidi="ar-SA"/>
        </w:rPr>
      </w:pPr>
      <w:r w:rsidRPr="00653092">
        <w:rPr>
          <w:b/>
          <w:lang w:val="ru-RU" w:bidi="ar-SA"/>
        </w:rPr>
        <w:lastRenderedPageBreak/>
        <w:t>9. АДРЕСА, РЕКВИЗИТЫ И ПОДПИСИ СТОРОН</w:t>
      </w:r>
    </w:p>
    <w:p w:rsidR="00A149AA" w:rsidRPr="00653092" w:rsidRDefault="00A149AA" w:rsidP="009970E0">
      <w:pPr>
        <w:spacing w:after="0" w:line="276" w:lineRule="auto"/>
        <w:jc w:val="left"/>
        <w:rPr>
          <w:b/>
          <w:lang w:val="ru-RU" w:bidi="ar-SA"/>
        </w:rPr>
      </w:pPr>
      <w:r w:rsidRPr="00653092">
        <w:rPr>
          <w:b/>
          <w:lang w:val="ru-RU" w:bidi="ar-SA"/>
        </w:rPr>
        <w:t xml:space="preserve">Застройщик: </w:t>
      </w:r>
    </w:p>
    <w:tbl>
      <w:tblPr>
        <w:tblStyle w:val="af"/>
        <w:tblW w:w="9498" w:type="dxa"/>
        <w:tblInd w:w="-34" w:type="dxa"/>
        <w:tblLook w:val="04A0" w:firstRow="1" w:lastRow="0" w:firstColumn="1" w:lastColumn="0" w:noHBand="0" w:noVBand="1"/>
      </w:tblPr>
      <w:tblGrid>
        <w:gridCol w:w="2836"/>
        <w:gridCol w:w="6662"/>
      </w:tblGrid>
      <w:tr w:rsidR="00A149AA" w:rsidRPr="004E5658" w:rsidTr="00C97EFA">
        <w:trPr>
          <w:trHeight w:val="282"/>
        </w:trPr>
        <w:tc>
          <w:tcPr>
            <w:tcW w:w="2836" w:type="dxa"/>
            <w:shd w:val="clear" w:color="auto" w:fill="D9D9D9"/>
          </w:tcPr>
          <w:p w:rsidR="00A149AA" w:rsidRPr="00C97EFA" w:rsidRDefault="00A149AA" w:rsidP="00F626AE">
            <w:pPr>
              <w:spacing w:after="0"/>
              <w:jc w:val="left"/>
              <w:rPr>
                <w:b/>
                <w:sz w:val="22"/>
                <w:szCs w:val="22"/>
                <w:lang w:bidi="ar-SA"/>
              </w:rPr>
            </w:pPr>
            <w:proofErr w:type="spellStart"/>
            <w:r w:rsidRPr="00C97EFA">
              <w:rPr>
                <w:b/>
                <w:sz w:val="22"/>
                <w:szCs w:val="22"/>
                <w:lang w:bidi="ar-SA"/>
              </w:rPr>
              <w:t>Наименование</w:t>
            </w:r>
            <w:proofErr w:type="spellEnd"/>
          </w:p>
        </w:tc>
        <w:tc>
          <w:tcPr>
            <w:tcW w:w="6662" w:type="dxa"/>
          </w:tcPr>
          <w:p w:rsidR="00A149AA" w:rsidRPr="00C97EFA" w:rsidRDefault="00087887" w:rsidP="00087887">
            <w:pPr>
              <w:spacing w:after="0"/>
              <w:jc w:val="left"/>
              <w:rPr>
                <w:b/>
                <w:sz w:val="22"/>
                <w:szCs w:val="22"/>
                <w:lang w:val="ru-RU" w:bidi="ar-SA"/>
              </w:rPr>
            </w:pPr>
            <w:r>
              <w:rPr>
                <w:b/>
                <w:sz w:val="22"/>
                <w:szCs w:val="22"/>
                <w:lang w:val="ru-RU" w:bidi="ar-SA"/>
              </w:rPr>
              <w:t>А</w:t>
            </w:r>
            <w:r w:rsidR="00A149AA" w:rsidRPr="00C97EFA">
              <w:rPr>
                <w:b/>
                <w:sz w:val="22"/>
                <w:szCs w:val="22"/>
                <w:lang w:val="ru-RU" w:bidi="ar-SA"/>
              </w:rPr>
              <w:t xml:space="preserve">кционерное общество </w:t>
            </w:r>
            <w:r>
              <w:rPr>
                <w:b/>
                <w:sz w:val="22"/>
                <w:szCs w:val="22"/>
                <w:lang w:val="ru-RU" w:bidi="ar-SA"/>
              </w:rPr>
              <w:t>"</w:t>
            </w:r>
            <w:r w:rsidR="00A149AA" w:rsidRPr="00C97EFA">
              <w:rPr>
                <w:b/>
                <w:sz w:val="22"/>
                <w:szCs w:val="22"/>
                <w:lang w:val="ru-RU" w:bidi="ar-SA"/>
              </w:rPr>
              <w:t xml:space="preserve">Управляющая компания </w:t>
            </w:r>
            <w:r>
              <w:rPr>
                <w:b/>
                <w:sz w:val="22"/>
                <w:szCs w:val="22"/>
                <w:lang w:val="ru-RU" w:bidi="ar-SA"/>
              </w:rPr>
              <w:t>"</w:t>
            </w:r>
            <w:r w:rsidR="00A149AA" w:rsidRPr="00C97EFA">
              <w:rPr>
                <w:b/>
                <w:sz w:val="22"/>
                <w:szCs w:val="22"/>
                <w:lang w:val="ru-RU" w:bidi="ar-SA"/>
              </w:rPr>
              <w:t>Динамо</w:t>
            </w:r>
            <w:r>
              <w:rPr>
                <w:b/>
                <w:sz w:val="22"/>
                <w:szCs w:val="22"/>
                <w:lang w:val="ru-RU" w:bidi="ar-SA"/>
              </w:rPr>
              <w:t>"</w:t>
            </w:r>
          </w:p>
        </w:tc>
      </w:tr>
      <w:tr w:rsidR="00A149AA" w:rsidRPr="00087887" w:rsidTr="00C97EFA">
        <w:trPr>
          <w:trHeight w:val="190"/>
        </w:trPr>
        <w:tc>
          <w:tcPr>
            <w:tcW w:w="2836" w:type="dxa"/>
            <w:shd w:val="clear" w:color="auto" w:fill="D9D9D9"/>
          </w:tcPr>
          <w:p w:rsidR="00A149AA" w:rsidRPr="00C97EFA" w:rsidRDefault="00A149AA" w:rsidP="00F626AE">
            <w:pPr>
              <w:spacing w:after="0"/>
              <w:jc w:val="left"/>
              <w:rPr>
                <w:b/>
                <w:sz w:val="22"/>
                <w:szCs w:val="22"/>
                <w:lang w:bidi="ar-SA"/>
              </w:rPr>
            </w:pPr>
            <w:proofErr w:type="spellStart"/>
            <w:r w:rsidRPr="00C97EFA">
              <w:rPr>
                <w:b/>
                <w:sz w:val="22"/>
                <w:szCs w:val="22"/>
                <w:lang w:bidi="ar-SA"/>
              </w:rPr>
              <w:t>Адрес</w:t>
            </w:r>
            <w:proofErr w:type="spellEnd"/>
            <w:r w:rsidRPr="00C97EFA">
              <w:rPr>
                <w:b/>
                <w:sz w:val="22"/>
                <w:szCs w:val="22"/>
                <w:lang w:bidi="ar-SA"/>
              </w:rPr>
              <w:t xml:space="preserve"> </w:t>
            </w:r>
            <w:proofErr w:type="spellStart"/>
            <w:r w:rsidRPr="00C97EFA">
              <w:rPr>
                <w:b/>
                <w:sz w:val="22"/>
                <w:szCs w:val="22"/>
                <w:lang w:bidi="ar-SA"/>
              </w:rPr>
              <w:t>места</w:t>
            </w:r>
            <w:proofErr w:type="spellEnd"/>
            <w:r w:rsidRPr="00C97EFA">
              <w:rPr>
                <w:b/>
                <w:sz w:val="22"/>
                <w:szCs w:val="22"/>
                <w:lang w:bidi="ar-SA"/>
              </w:rPr>
              <w:t xml:space="preserve"> </w:t>
            </w:r>
            <w:proofErr w:type="spellStart"/>
            <w:r w:rsidRPr="00C97EFA">
              <w:rPr>
                <w:b/>
                <w:sz w:val="22"/>
                <w:szCs w:val="22"/>
                <w:lang w:bidi="ar-SA"/>
              </w:rPr>
              <w:t>нахождения</w:t>
            </w:r>
            <w:proofErr w:type="spellEnd"/>
          </w:p>
        </w:tc>
        <w:tc>
          <w:tcPr>
            <w:tcW w:w="6662" w:type="dxa"/>
          </w:tcPr>
          <w:p w:rsidR="00A149AA" w:rsidRPr="00C97EFA" w:rsidRDefault="00A149AA" w:rsidP="00087887">
            <w:pPr>
              <w:spacing w:after="0"/>
              <w:jc w:val="left"/>
              <w:rPr>
                <w:sz w:val="22"/>
                <w:szCs w:val="22"/>
                <w:lang w:val="ru-RU" w:bidi="ar-SA"/>
              </w:rPr>
            </w:pPr>
            <w:r w:rsidRPr="00C97EFA">
              <w:rPr>
                <w:sz w:val="22"/>
                <w:szCs w:val="22"/>
                <w:lang w:val="ru-RU" w:bidi="ar-SA"/>
              </w:rPr>
              <w:t>125047, Россия, г</w:t>
            </w:r>
            <w:r w:rsidR="00087887">
              <w:rPr>
                <w:sz w:val="22"/>
                <w:szCs w:val="22"/>
                <w:lang w:val="ru-RU" w:bidi="ar-SA"/>
              </w:rPr>
              <w:t>.</w:t>
            </w:r>
            <w:r w:rsidRPr="00C97EFA">
              <w:rPr>
                <w:sz w:val="22"/>
                <w:szCs w:val="22"/>
                <w:lang w:val="ru-RU" w:bidi="ar-SA"/>
              </w:rPr>
              <w:t xml:space="preserve"> Москва, </w:t>
            </w:r>
            <w:r w:rsidR="00087887">
              <w:rPr>
                <w:sz w:val="22"/>
                <w:szCs w:val="22"/>
                <w:lang w:val="ru-RU" w:bidi="ar-SA"/>
              </w:rPr>
              <w:t xml:space="preserve">4-й </w:t>
            </w:r>
            <w:r w:rsidRPr="00C97EFA">
              <w:rPr>
                <w:sz w:val="22"/>
                <w:szCs w:val="22"/>
                <w:lang w:val="ru-RU" w:bidi="ar-SA"/>
              </w:rPr>
              <w:t>Лесн</w:t>
            </w:r>
            <w:r w:rsidR="00087887">
              <w:rPr>
                <w:sz w:val="22"/>
                <w:szCs w:val="22"/>
                <w:lang w:val="ru-RU" w:bidi="ar-SA"/>
              </w:rPr>
              <w:t>ой пер.</w:t>
            </w:r>
            <w:r w:rsidRPr="00C97EFA">
              <w:rPr>
                <w:sz w:val="22"/>
                <w:szCs w:val="22"/>
                <w:lang w:val="ru-RU" w:bidi="ar-SA"/>
              </w:rPr>
              <w:t>, д</w:t>
            </w:r>
            <w:r w:rsidR="00C97EFA">
              <w:rPr>
                <w:sz w:val="22"/>
                <w:szCs w:val="22"/>
                <w:lang w:val="ru-RU" w:bidi="ar-SA"/>
              </w:rPr>
              <w:t xml:space="preserve">. </w:t>
            </w:r>
            <w:r w:rsidR="00087887">
              <w:rPr>
                <w:sz w:val="22"/>
                <w:szCs w:val="22"/>
                <w:lang w:val="ru-RU" w:bidi="ar-SA"/>
              </w:rPr>
              <w:t>4, офис 122.</w:t>
            </w:r>
          </w:p>
        </w:tc>
      </w:tr>
      <w:tr w:rsidR="00A149AA" w:rsidRPr="004E5658" w:rsidTr="00C97EFA">
        <w:trPr>
          <w:trHeight w:val="221"/>
        </w:trPr>
        <w:tc>
          <w:tcPr>
            <w:tcW w:w="2836" w:type="dxa"/>
            <w:shd w:val="clear" w:color="auto" w:fill="D9D9D9"/>
          </w:tcPr>
          <w:p w:rsidR="00A149AA" w:rsidRPr="00C97EFA" w:rsidRDefault="00A149AA" w:rsidP="00F626AE">
            <w:pPr>
              <w:spacing w:after="0"/>
              <w:jc w:val="left"/>
              <w:rPr>
                <w:b/>
                <w:sz w:val="22"/>
                <w:szCs w:val="22"/>
                <w:lang w:val="ru-RU" w:bidi="ar-SA"/>
              </w:rPr>
            </w:pPr>
            <w:r w:rsidRPr="00C97EFA">
              <w:rPr>
                <w:b/>
                <w:sz w:val="22"/>
                <w:szCs w:val="22"/>
                <w:lang w:val="ru-RU" w:bidi="ar-SA"/>
              </w:rPr>
              <w:t xml:space="preserve">Адрес для направления уведомлений по Договору </w:t>
            </w:r>
          </w:p>
        </w:tc>
        <w:tc>
          <w:tcPr>
            <w:tcW w:w="6662" w:type="dxa"/>
          </w:tcPr>
          <w:p w:rsidR="00A149AA" w:rsidRPr="00C97EFA" w:rsidRDefault="00A149AA" w:rsidP="00087887">
            <w:pPr>
              <w:spacing w:after="0"/>
              <w:jc w:val="left"/>
              <w:rPr>
                <w:sz w:val="22"/>
                <w:szCs w:val="22"/>
                <w:lang w:val="ru-RU" w:bidi="ar-SA"/>
              </w:rPr>
            </w:pPr>
            <w:r w:rsidRPr="00C97EFA">
              <w:rPr>
                <w:sz w:val="22"/>
                <w:szCs w:val="22"/>
                <w:lang w:val="ru-RU" w:bidi="ar-SA"/>
              </w:rPr>
              <w:t>125167, Россия, г</w:t>
            </w:r>
            <w:r w:rsidR="00087887">
              <w:rPr>
                <w:sz w:val="22"/>
                <w:szCs w:val="22"/>
                <w:lang w:val="ru-RU" w:bidi="ar-SA"/>
              </w:rPr>
              <w:t>.</w:t>
            </w:r>
            <w:r w:rsidRPr="00C97EFA">
              <w:rPr>
                <w:sz w:val="22"/>
                <w:szCs w:val="22"/>
                <w:lang w:val="ru-RU" w:bidi="ar-SA"/>
              </w:rPr>
              <w:t xml:space="preserve"> Москва, Ленинградский проспект</w:t>
            </w:r>
            <w:r w:rsidR="00C97EFA">
              <w:rPr>
                <w:sz w:val="22"/>
                <w:szCs w:val="22"/>
                <w:lang w:val="ru-RU" w:bidi="ar-SA"/>
              </w:rPr>
              <w:t>, д.</w:t>
            </w:r>
            <w:r w:rsidRPr="00C97EFA">
              <w:rPr>
                <w:sz w:val="22"/>
                <w:szCs w:val="22"/>
                <w:lang w:val="ru-RU" w:bidi="ar-SA"/>
              </w:rPr>
              <w:t xml:space="preserve"> 36, </w:t>
            </w:r>
            <w:r w:rsidR="00204D92">
              <w:rPr>
                <w:sz w:val="22"/>
                <w:szCs w:val="22"/>
                <w:lang w:val="ru-RU" w:bidi="ar-SA"/>
              </w:rPr>
              <w:t>корп.13</w:t>
            </w:r>
            <w:r w:rsidRPr="00C97EFA">
              <w:rPr>
                <w:sz w:val="22"/>
                <w:szCs w:val="22"/>
                <w:lang w:val="ru-RU" w:bidi="ar-SA"/>
              </w:rPr>
              <w:t>.</w:t>
            </w:r>
          </w:p>
        </w:tc>
      </w:tr>
      <w:tr w:rsidR="00A149AA" w:rsidRPr="00653092" w:rsidTr="00C97EFA">
        <w:tc>
          <w:tcPr>
            <w:tcW w:w="2836" w:type="dxa"/>
            <w:shd w:val="clear" w:color="auto" w:fill="D9D9D9"/>
          </w:tcPr>
          <w:p w:rsidR="00A149AA" w:rsidRPr="00C97EFA" w:rsidRDefault="00A149AA" w:rsidP="00F626AE">
            <w:pPr>
              <w:spacing w:after="0"/>
              <w:jc w:val="left"/>
              <w:rPr>
                <w:b/>
                <w:sz w:val="22"/>
                <w:szCs w:val="22"/>
                <w:lang w:bidi="ar-SA"/>
              </w:rPr>
            </w:pPr>
            <w:r w:rsidRPr="00C97EFA">
              <w:rPr>
                <w:b/>
                <w:sz w:val="22"/>
                <w:szCs w:val="22"/>
                <w:lang w:bidi="ar-SA"/>
              </w:rPr>
              <w:t>ОГРН</w:t>
            </w:r>
          </w:p>
        </w:tc>
        <w:tc>
          <w:tcPr>
            <w:tcW w:w="6662" w:type="dxa"/>
          </w:tcPr>
          <w:p w:rsidR="00A149AA" w:rsidRPr="00C97EFA" w:rsidRDefault="00A149AA" w:rsidP="00F626AE">
            <w:pPr>
              <w:spacing w:after="0" w:line="276" w:lineRule="auto"/>
              <w:jc w:val="left"/>
              <w:rPr>
                <w:sz w:val="22"/>
                <w:szCs w:val="22"/>
                <w:lang w:bidi="ar-SA"/>
              </w:rPr>
            </w:pPr>
            <w:r w:rsidRPr="00C97EFA">
              <w:rPr>
                <w:sz w:val="22"/>
                <w:szCs w:val="22"/>
                <w:lang w:bidi="ar-SA"/>
              </w:rPr>
              <w:t>1027714022929</w:t>
            </w:r>
          </w:p>
        </w:tc>
      </w:tr>
      <w:tr w:rsidR="00A149AA" w:rsidRPr="00653092" w:rsidTr="00C97EFA">
        <w:tc>
          <w:tcPr>
            <w:tcW w:w="2836" w:type="dxa"/>
            <w:shd w:val="clear" w:color="auto" w:fill="D9D9D9"/>
          </w:tcPr>
          <w:p w:rsidR="00A149AA" w:rsidRPr="00C97EFA" w:rsidRDefault="00A149AA" w:rsidP="00F626AE">
            <w:pPr>
              <w:spacing w:after="0"/>
              <w:jc w:val="left"/>
              <w:rPr>
                <w:b/>
                <w:sz w:val="22"/>
                <w:szCs w:val="22"/>
                <w:lang w:bidi="ar-SA"/>
              </w:rPr>
            </w:pPr>
            <w:r w:rsidRPr="00C97EFA">
              <w:rPr>
                <w:b/>
                <w:sz w:val="22"/>
                <w:szCs w:val="22"/>
                <w:lang w:bidi="ar-SA"/>
              </w:rPr>
              <w:t>ИНН/КПП</w:t>
            </w:r>
          </w:p>
        </w:tc>
        <w:tc>
          <w:tcPr>
            <w:tcW w:w="6662" w:type="dxa"/>
          </w:tcPr>
          <w:p w:rsidR="00A149AA" w:rsidRPr="00C97EFA" w:rsidRDefault="00A149AA" w:rsidP="00F626AE">
            <w:pPr>
              <w:spacing w:after="0" w:line="276" w:lineRule="auto"/>
              <w:jc w:val="left"/>
              <w:rPr>
                <w:sz w:val="22"/>
                <w:szCs w:val="22"/>
                <w:lang w:bidi="ar-SA"/>
              </w:rPr>
            </w:pPr>
            <w:r w:rsidRPr="00C97EFA">
              <w:rPr>
                <w:sz w:val="22"/>
                <w:szCs w:val="22"/>
                <w:lang w:bidi="ar-SA"/>
              </w:rPr>
              <w:t>7714286453/771001001</w:t>
            </w:r>
          </w:p>
        </w:tc>
      </w:tr>
      <w:tr w:rsidR="00A149AA" w:rsidRPr="00653092" w:rsidTr="00C97EFA">
        <w:tc>
          <w:tcPr>
            <w:tcW w:w="2836" w:type="dxa"/>
            <w:shd w:val="clear" w:color="auto" w:fill="D9D9D9"/>
          </w:tcPr>
          <w:p w:rsidR="00A149AA" w:rsidRPr="00C97EFA" w:rsidRDefault="00A149AA" w:rsidP="00F626AE">
            <w:pPr>
              <w:spacing w:after="0"/>
              <w:jc w:val="left"/>
              <w:rPr>
                <w:b/>
                <w:sz w:val="22"/>
                <w:szCs w:val="22"/>
                <w:lang w:bidi="ar-SA"/>
              </w:rPr>
            </w:pPr>
            <w:proofErr w:type="spellStart"/>
            <w:r w:rsidRPr="00C97EFA">
              <w:rPr>
                <w:b/>
                <w:sz w:val="22"/>
                <w:szCs w:val="22"/>
                <w:lang w:bidi="ar-SA"/>
              </w:rPr>
              <w:t>Расчетный</w:t>
            </w:r>
            <w:proofErr w:type="spellEnd"/>
            <w:r w:rsidRPr="00C97EFA">
              <w:rPr>
                <w:b/>
                <w:sz w:val="22"/>
                <w:szCs w:val="22"/>
                <w:lang w:bidi="ar-SA"/>
              </w:rPr>
              <w:t xml:space="preserve"> </w:t>
            </w:r>
            <w:proofErr w:type="spellStart"/>
            <w:r w:rsidRPr="00C97EFA">
              <w:rPr>
                <w:b/>
                <w:sz w:val="22"/>
                <w:szCs w:val="22"/>
                <w:lang w:bidi="ar-SA"/>
              </w:rPr>
              <w:t>счет</w:t>
            </w:r>
            <w:proofErr w:type="spellEnd"/>
          </w:p>
        </w:tc>
        <w:tc>
          <w:tcPr>
            <w:tcW w:w="6662" w:type="dxa"/>
          </w:tcPr>
          <w:p w:rsidR="00A149AA" w:rsidRPr="00C97EFA" w:rsidRDefault="00A149AA" w:rsidP="00F626AE">
            <w:pPr>
              <w:spacing w:after="0" w:line="276" w:lineRule="auto"/>
              <w:jc w:val="left"/>
              <w:rPr>
                <w:sz w:val="22"/>
                <w:szCs w:val="22"/>
                <w:lang w:bidi="ar-SA"/>
              </w:rPr>
            </w:pPr>
            <w:r w:rsidRPr="00C97EFA">
              <w:rPr>
                <w:sz w:val="22"/>
                <w:szCs w:val="22"/>
                <w:lang w:bidi="ar-SA"/>
              </w:rPr>
              <w:t>40702810600160000449</w:t>
            </w:r>
          </w:p>
        </w:tc>
      </w:tr>
      <w:tr w:rsidR="00A149AA" w:rsidRPr="00653092" w:rsidTr="00C97EFA">
        <w:tc>
          <w:tcPr>
            <w:tcW w:w="2836" w:type="dxa"/>
            <w:shd w:val="clear" w:color="auto" w:fill="D9D9D9"/>
          </w:tcPr>
          <w:p w:rsidR="00A149AA" w:rsidRPr="00C97EFA" w:rsidRDefault="00A149AA" w:rsidP="00F626AE">
            <w:pPr>
              <w:spacing w:after="0"/>
              <w:jc w:val="left"/>
              <w:rPr>
                <w:b/>
                <w:sz w:val="22"/>
                <w:szCs w:val="22"/>
                <w:lang w:bidi="ar-SA"/>
              </w:rPr>
            </w:pPr>
            <w:proofErr w:type="spellStart"/>
            <w:r w:rsidRPr="00C97EFA">
              <w:rPr>
                <w:b/>
                <w:sz w:val="22"/>
                <w:szCs w:val="22"/>
                <w:lang w:bidi="ar-SA"/>
              </w:rPr>
              <w:t>Корреспондентский</w:t>
            </w:r>
            <w:proofErr w:type="spellEnd"/>
            <w:r w:rsidRPr="00C97EFA">
              <w:rPr>
                <w:b/>
                <w:sz w:val="22"/>
                <w:szCs w:val="22"/>
                <w:lang w:bidi="ar-SA"/>
              </w:rPr>
              <w:t xml:space="preserve"> </w:t>
            </w:r>
            <w:proofErr w:type="spellStart"/>
            <w:r w:rsidRPr="00C97EFA">
              <w:rPr>
                <w:b/>
                <w:sz w:val="22"/>
                <w:szCs w:val="22"/>
                <w:lang w:bidi="ar-SA"/>
              </w:rPr>
              <w:t>счет</w:t>
            </w:r>
            <w:proofErr w:type="spellEnd"/>
          </w:p>
        </w:tc>
        <w:tc>
          <w:tcPr>
            <w:tcW w:w="6662" w:type="dxa"/>
          </w:tcPr>
          <w:p w:rsidR="00A149AA" w:rsidRPr="00C97EFA" w:rsidRDefault="00A149AA" w:rsidP="00F626AE">
            <w:pPr>
              <w:spacing w:after="0" w:line="276" w:lineRule="auto"/>
              <w:jc w:val="left"/>
              <w:rPr>
                <w:sz w:val="22"/>
                <w:szCs w:val="22"/>
                <w:lang w:bidi="ar-SA"/>
              </w:rPr>
            </w:pPr>
            <w:r w:rsidRPr="00C97EFA">
              <w:rPr>
                <w:sz w:val="22"/>
                <w:szCs w:val="22"/>
                <w:lang w:bidi="ar-SA"/>
              </w:rPr>
              <w:t>30101810700000000187</w:t>
            </w:r>
          </w:p>
        </w:tc>
      </w:tr>
      <w:tr w:rsidR="00A149AA" w:rsidRPr="00653092" w:rsidTr="00C97EFA">
        <w:tc>
          <w:tcPr>
            <w:tcW w:w="2836" w:type="dxa"/>
            <w:shd w:val="clear" w:color="auto" w:fill="D9D9D9"/>
          </w:tcPr>
          <w:p w:rsidR="00A149AA" w:rsidRPr="00C97EFA" w:rsidRDefault="00A149AA" w:rsidP="00F626AE">
            <w:pPr>
              <w:spacing w:after="0"/>
              <w:jc w:val="left"/>
              <w:rPr>
                <w:b/>
                <w:sz w:val="22"/>
                <w:szCs w:val="22"/>
                <w:lang w:bidi="ar-SA"/>
              </w:rPr>
            </w:pPr>
            <w:r w:rsidRPr="00C97EFA">
              <w:rPr>
                <w:b/>
                <w:sz w:val="22"/>
                <w:szCs w:val="22"/>
                <w:lang w:bidi="ar-SA"/>
              </w:rPr>
              <w:t>БИК</w:t>
            </w:r>
          </w:p>
        </w:tc>
        <w:tc>
          <w:tcPr>
            <w:tcW w:w="6662" w:type="dxa"/>
          </w:tcPr>
          <w:p w:rsidR="00A149AA" w:rsidRPr="00C97EFA" w:rsidRDefault="00A149AA" w:rsidP="00F626AE">
            <w:pPr>
              <w:spacing w:after="0" w:line="276" w:lineRule="auto"/>
              <w:jc w:val="left"/>
              <w:rPr>
                <w:sz w:val="22"/>
                <w:szCs w:val="22"/>
                <w:lang w:bidi="ar-SA"/>
              </w:rPr>
            </w:pPr>
            <w:r w:rsidRPr="00C97EFA">
              <w:rPr>
                <w:sz w:val="22"/>
                <w:szCs w:val="22"/>
                <w:lang w:bidi="ar-SA"/>
              </w:rPr>
              <w:t>044525187</w:t>
            </w:r>
          </w:p>
        </w:tc>
      </w:tr>
      <w:tr w:rsidR="00A149AA" w:rsidRPr="00A723BE" w:rsidTr="00C97EFA">
        <w:tc>
          <w:tcPr>
            <w:tcW w:w="2836" w:type="dxa"/>
            <w:shd w:val="clear" w:color="auto" w:fill="D9D9D9"/>
          </w:tcPr>
          <w:p w:rsidR="00A149AA" w:rsidRPr="00C97EFA" w:rsidRDefault="00A149AA" w:rsidP="00F626AE">
            <w:pPr>
              <w:spacing w:after="0"/>
              <w:jc w:val="left"/>
              <w:rPr>
                <w:b/>
                <w:sz w:val="22"/>
                <w:szCs w:val="22"/>
                <w:lang w:bidi="ar-SA"/>
              </w:rPr>
            </w:pPr>
            <w:proofErr w:type="spellStart"/>
            <w:r w:rsidRPr="00C97EFA">
              <w:rPr>
                <w:b/>
                <w:sz w:val="22"/>
                <w:szCs w:val="22"/>
                <w:lang w:bidi="ar-SA"/>
              </w:rPr>
              <w:t>Наименование</w:t>
            </w:r>
            <w:proofErr w:type="spellEnd"/>
            <w:r w:rsidRPr="00C97EFA">
              <w:rPr>
                <w:b/>
                <w:sz w:val="22"/>
                <w:szCs w:val="22"/>
                <w:lang w:bidi="ar-SA"/>
              </w:rPr>
              <w:t xml:space="preserve"> </w:t>
            </w:r>
            <w:proofErr w:type="spellStart"/>
            <w:r w:rsidRPr="00C97EFA">
              <w:rPr>
                <w:b/>
                <w:sz w:val="22"/>
                <w:szCs w:val="22"/>
                <w:lang w:bidi="ar-SA"/>
              </w:rPr>
              <w:t>банка</w:t>
            </w:r>
            <w:proofErr w:type="spellEnd"/>
          </w:p>
        </w:tc>
        <w:tc>
          <w:tcPr>
            <w:tcW w:w="6662" w:type="dxa"/>
          </w:tcPr>
          <w:p w:rsidR="00A149AA" w:rsidRPr="00C62E22" w:rsidRDefault="00A149AA" w:rsidP="00F626AE">
            <w:pPr>
              <w:spacing w:after="0" w:line="276" w:lineRule="auto"/>
              <w:jc w:val="left"/>
              <w:rPr>
                <w:sz w:val="22"/>
                <w:szCs w:val="22"/>
                <w:lang w:val="ru-RU" w:bidi="ar-SA"/>
              </w:rPr>
            </w:pPr>
            <w:proofErr w:type="spellStart"/>
            <w:r w:rsidRPr="00C97EFA">
              <w:rPr>
                <w:sz w:val="22"/>
                <w:szCs w:val="22"/>
                <w:lang w:bidi="ar-SA"/>
              </w:rPr>
              <w:t>Банк</w:t>
            </w:r>
            <w:proofErr w:type="spellEnd"/>
            <w:r w:rsidRPr="00C97EFA">
              <w:rPr>
                <w:sz w:val="22"/>
                <w:szCs w:val="22"/>
                <w:lang w:bidi="ar-SA"/>
              </w:rPr>
              <w:t xml:space="preserve"> ВТБ</w:t>
            </w:r>
            <w:r w:rsidR="00C62E22">
              <w:rPr>
                <w:sz w:val="22"/>
                <w:szCs w:val="22"/>
                <w:lang w:val="ru-RU" w:bidi="ar-SA"/>
              </w:rPr>
              <w:t xml:space="preserve"> (ПАО)</w:t>
            </w:r>
          </w:p>
        </w:tc>
      </w:tr>
    </w:tbl>
    <w:p w:rsidR="00A149AA" w:rsidRDefault="00A149AA" w:rsidP="0056648B">
      <w:pPr>
        <w:spacing w:after="0" w:line="276" w:lineRule="auto"/>
        <w:jc w:val="left"/>
        <w:rPr>
          <w:b/>
          <w:lang w:val="ru-RU" w:bidi="ar-SA"/>
        </w:rPr>
      </w:pPr>
    </w:p>
    <w:p w:rsidR="00A149AA" w:rsidRPr="00910044" w:rsidRDefault="00A149AA" w:rsidP="009970E0">
      <w:pPr>
        <w:spacing w:after="0" w:line="276" w:lineRule="auto"/>
        <w:jc w:val="left"/>
        <w:rPr>
          <w:b/>
          <w:lang w:val="ru-RU" w:bidi="ar-SA"/>
        </w:rPr>
      </w:pPr>
      <w:r w:rsidRPr="00910044">
        <w:rPr>
          <w:b/>
          <w:lang w:val="ru-RU" w:bidi="ar-SA"/>
        </w:rPr>
        <w:t>Участник</w:t>
      </w:r>
      <w:r w:rsidR="0056648B">
        <w:rPr>
          <w:b/>
          <w:lang w:val="ru-RU" w:bidi="ar-SA"/>
        </w:rPr>
        <w:t>-1</w:t>
      </w:r>
      <w:r w:rsidRPr="00910044">
        <w:rPr>
          <w:b/>
          <w:lang w:val="ru-RU" w:bidi="ar-SA"/>
        </w:rPr>
        <w:t>:</w:t>
      </w:r>
    </w:p>
    <w:tbl>
      <w:tblPr>
        <w:tblStyle w:val="af"/>
        <w:tblW w:w="0" w:type="auto"/>
        <w:tblInd w:w="-34" w:type="dxa"/>
        <w:tblLook w:val="04A0" w:firstRow="1" w:lastRow="0" w:firstColumn="1" w:lastColumn="0" w:noHBand="0" w:noVBand="1"/>
      </w:tblPr>
      <w:tblGrid>
        <w:gridCol w:w="2836"/>
        <w:gridCol w:w="6662"/>
      </w:tblGrid>
      <w:tr w:rsidR="00A149AA" w:rsidRPr="005E534D" w:rsidTr="00C97EFA">
        <w:tc>
          <w:tcPr>
            <w:tcW w:w="2836" w:type="dxa"/>
            <w:shd w:val="clear" w:color="auto" w:fill="D9D9D9" w:themeFill="background1" w:themeFillShade="D9"/>
          </w:tcPr>
          <w:p w:rsidR="00A149AA" w:rsidRPr="00653092" w:rsidRDefault="00A149AA" w:rsidP="00F626AE">
            <w:pPr>
              <w:spacing w:after="0"/>
              <w:jc w:val="left"/>
              <w:rPr>
                <w:b/>
                <w:sz w:val="22"/>
                <w:szCs w:val="22"/>
                <w:lang w:val="ru-RU" w:bidi="ar-SA"/>
              </w:rPr>
            </w:pPr>
            <w:r w:rsidRPr="00653092">
              <w:rPr>
                <w:b/>
                <w:sz w:val="22"/>
                <w:szCs w:val="22"/>
                <w:lang w:val="ru-RU" w:bidi="ar-SA"/>
              </w:rPr>
              <w:t>ФИО</w:t>
            </w:r>
          </w:p>
        </w:tc>
        <w:tc>
          <w:tcPr>
            <w:tcW w:w="6662" w:type="dxa"/>
          </w:tcPr>
          <w:p w:rsidR="00A149AA" w:rsidRPr="00653092" w:rsidRDefault="00A149AA" w:rsidP="00F626AE">
            <w:pPr>
              <w:pStyle w:val="BodyText1"/>
              <w:spacing w:after="0"/>
              <w:ind w:left="0"/>
              <w:rPr>
                <w:b/>
                <w:lang w:val="ru-RU" w:eastAsia="zh-CN"/>
              </w:rPr>
            </w:pPr>
          </w:p>
        </w:tc>
      </w:tr>
      <w:tr w:rsidR="00A149AA" w:rsidRPr="00653092" w:rsidTr="00C97EFA">
        <w:tc>
          <w:tcPr>
            <w:tcW w:w="2836" w:type="dxa"/>
            <w:shd w:val="clear" w:color="auto" w:fill="D9D9D9" w:themeFill="background1" w:themeFillShade="D9"/>
          </w:tcPr>
          <w:p w:rsidR="00A149AA" w:rsidRPr="00653092" w:rsidRDefault="00A149AA" w:rsidP="00F626AE">
            <w:pPr>
              <w:spacing w:after="0"/>
              <w:jc w:val="left"/>
              <w:rPr>
                <w:b/>
                <w:sz w:val="22"/>
                <w:szCs w:val="22"/>
                <w:lang w:val="ru-RU" w:bidi="ar-SA"/>
              </w:rPr>
            </w:pPr>
            <w:proofErr w:type="spellStart"/>
            <w:r w:rsidRPr="00653092">
              <w:rPr>
                <w:b/>
                <w:sz w:val="22"/>
                <w:szCs w:val="22"/>
                <w:lang w:bidi="ar-SA"/>
              </w:rPr>
              <w:t>Дата</w:t>
            </w:r>
            <w:proofErr w:type="spellEnd"/>
            <w:r w:rsidRPr="00653092">
              <w:rPr>
                <w:b/>
                <w:sz w:val="22"/>
                <w:szCs w:val="22"/>
                <w:lang w:bidi="ar-SA"/>
              </w:rPr>
              <w:t xml:space="preserve"> </w:t>
            </w:r>
            <w:proofErr w:type="spellStart"/>
            <w:r w:rsidRPr="00653092">
              <w:rPr>
                <w:b/>
                <w:sz w:val="22"/>
                <w:szCs w:val="22"/>
                <w:lang w:bidi="ar-SA"/>
              </w:rPr>
              <w:t>рождения</w:t>
            </w:r>
            <w:proofErr w:type="spellEnd"/>
          </w:p>
        </w:tc>
        <w:tc>
          <w:tcPr>
            <w:tcW w:w="6662" w:type="dxa"/>
          </w:tcPr>
          <w:p w:rsidR="00A149AA" w:rsidRPr="00653092" w:rsidRDefault="00A149AA" w:rsidP="00F626AE">
            <w:pPr>
              <w:pStyle w:val="BodyText1"/>
              <w:spacing w:after="0"/>
              <w:ind w:left="0"/>
              <w:rPr>
                <w:lang w:val="ru-RU" w:eastAsia="zh-CN"/>
              </w:rPr>
            </w:pPr>
          </w:p>
        </w:tc>
      </w:tr>
      <w:tr w:rsidR="00A149AA" w:rsidRPr="00653092" w:rsidTr="00C97EFA">
        <w:tc>
          <w:tcPr>
            <w:tcW w:w="2836" w:type="dxa"/>
            <w:shd w:val="clear" w:color="auto" w:fill="D9D9D9" w:themeFill="background1" w:themeFillShade="D9"/>
          </w:tcPr>
          <w:p w:rsidR="00A149AA" w:rsidRPr="00653092" w:rsidRDefault="00A149AA" w:rsidP="00F626AE">
            <w:pPr>
              <w:spacing w:after="0"/>
              <w:jc w:val="left"/>
              <w:rPr>
                <w:b/>
                <w:sz w:val="22"/>
                <w:szCs w:val="22"/>
                <w:lang w:val="ru-RU" w:bidi="ar-SA"/>
              </w:rPr>
            </w:pPr>
            <w:proofErr w:type="spellStart"/>
            <w:r w:rsidRPr="00653092">
              <w:rPr>
                <w:b/>
                <w:sz w:val="22"/>
                <w:szCs w:val="22"/>
                <w:lang w:bidi="ar-SA"/>
              </w:rPr>
              <w:t>Место</w:t>
            </w:r>
            <w:proofErr w:type="spellEnd"/>
            <w:r w:rsidRPr="00653092">
              <w:rPr>
                <w:b/>
                <w:sz w:val="22"/>
                <w:szCs w:val="22"/>
                <w:lang w:bidi="ar-SA"/>
              </w:rPr>
              <w:t xml:space="preserve"> </w:t>
            </w:r>
            <w:proofErr w:type="spellStart"/>
            <w:r w:rsidRPr="00653092">
              <w:rPr>
                <w:b/>
                <w:sz w:val="22"/>
                <w:szCs w:val="22"/>
                <w:lang w:bidi="ar-SA"/>
              </w:rPr>
              <w:t>рождения</w:t>
            </w:r>
            <w:proofErr w:type="spellEnd"/>
          </w:p>
        </w:tc>
        <w:tc>
          <w:tcPr>
            <w:tcW w:w="6662" w:type="dxa"/>
          </w:tcPr>
          <w:p w:rsidR="00A149AA" w:rsidRPr="00653092" w:rsidRDefault="00A149AA" w:rsidP="00F626AE">
            <w:pPr>
              <w:pStyle w:val="BodyText1"/>
              <w:spacing w:after="0"/>
              <w:ind w:left="0"/>
              <w:jc w:val="left"/>
              <w:rPr>
                <w:lang w:val="ru-RU" w:eastAsia="zh-CN"/>
              </w:rPr>
            </w:pPr>
          </w:p>
        </w:tc>
      </w:tr>
      <w:tr w:rsidR="00A149AA" w:rsidRPr="00653092" w:rsidTr="00C97EFA">
        <w:tc>
          <w:tcPr>
            <w:tcW w:w="2836" w:type="dxa"/>
            <w:shd w:val="clear" w:color="auto" w:fill="D9D9D9" w:themeFill="background1" w:themeFillShade="D9"/>
          </w:tcPr>
          <w:p w:rsidR="00A149AA" w:rsidRPr="00653092" w:rsidRDefault="00A149AA" w:rsidP="00F626AE">
            <w:pPr>
              <w:spacing w:after="0"/>
              <w:jc w:val="left"/>
              <w:rPr>
                <w:b/>
                <w:sz w:val="22"/>
                <w:szCs w:val="22"/>
                <w:lang w:val="ru-RU" w:bidi="ar-SA"/>
              </w:rPr>
            </w:pPr>
            <w:r w:rsidRPr="00653092">
              <w:rPr>
                <w:b/>
                <w:sz w:val="22"/>
                <w:szCs w:val="22"/>
                <w:lang w:val="ru-RU" w:bidi="ar-SA"/>
              </w:rPr>
              <w:t xml:space="preserve">Серия и номер паспорта </w:t>
            </w:r>
          </w:p>
        </w:tc>
        <w:tc>
          <w:tcPr>
            <w:tcW w:w="6662" w:type="dxa"/>
          </w:tcPr>
          <w:p w:rsidR="00A149AA" w:rsidRPr="00653092" w:rsidRDefault="00A149AA" w:rsidP="00F626AE">
            <w:pPr>
              <w:pStyle w:val="BodyText1"/>
              <w:spacing w:after="0"/>
              <w:ind w:left="0"/>
              <w:rPr>
                <w:lang w:val="ru-RU" w:eastAsia="zh-CN"/>
              </w:rPr>
            </w:pPr>
          </w:p>
        </w:tc>
      </w:tr>
      <w:tr w:rsidR="00A149AA" w:rsidRPr="00653092" w:rsidTr="00C97EFA">
        <w:tc>
          <w:tcPr>
            <w:tcW w:w="2836" w:type="dxa"/>
            <w:shd w:val="clear" w:color="auto" w:fill="D9D9D9" w:themeFill="background1" w:themeFillShade="D9"/>
          </w:tcPr>
          <w:p w:rsidR="00A149AA" w:rsidRPr="00653092" w:rsidRDefault="00A149AA" w:rsidP="00F626AE">
            <w:pPr>
              <w:spacing w:after="0"/>
              <w:jc w:val="left"/>
              <w:rPr>
                <w:b/>
                <w:sz w:val="22"/>
                <w:szCs w:val="22"/>
                <w:lang w:val="ru-RU" w:bidi="ar-SA"/>
              </w:rPr>
            </w:pPr>
            <w:r w:rsidRPr="00653092">
              <w:rPr>
                <w:b/>
                <w:sz w:val="22"/>
                <w:szCs w:val="22"/>
                <w:lang w:val="ru-RU" w:bidi="ar-SA"/>
              </w:rPr>
              <w:t xml:space="preserve">Кем выдан паспорт </w:t>
            </w:r>
          </w:p>
        </w:tc>
        <w:tc>
          <w:tcPr>
            <w:tcW w:w="6662" w:type="dxa"/>
          </w:tcPr>
          <w:p w:rsidR="00A149AA" w:rsidRPr="00653092" w:rsidRDefault="00A149AA" w:rsidP="00F626AE">
            <w:pPr>
              <w:pStyle w:val="BodyText1"/>
              <w:spacing w:after="0"/>
              <w:ind w:left="0"/>
              <w:rPr>
                <w:lang w:val="ru-RU" w:eastAsia="zh-CN"/>
              </w:rPr>
            </w:pPr>
          </w:p>
        </w:tc>
      </w:tr>
      <w:tr w:rsidR="00A149AA" w:rsidRPr="00653092" w:rsidTr="00C97EFA">
        <w:tc>
          <w:tcPr>
            <w:tcW w:w="2836" w:type="dxa"/>
            <w:shd w:val="clear" w:color="auto" w:fill="D9D9D9" w:themeFill="background1" w:themeFillShade="D9"/>
          </w:tcPr>
          <w:p w:rsidR="00A149AA" w:rsidRPr="00653092" w:rsidRDefault="00A149AA" w:rsidP="00F626AE">
            <w:pPr>
              <w:spacing w:after="0"/>
              <w:jc w:val="left"/>
              <w:rPr>
                <w:b/>
                <w:sz w:val="22"/>
                <w:szCs w:val="22"/>
                <w:lang w:val="ru-RU" w:bidi="ar-SA"/>
              </w:rPr>
            </w:pPr>
            <w:r w:rsidRPr="00653092">
              <w:rPr>
                <w:b/>
                <w:sz w:val="22"/>
                <w:szCs w:val="22"/>
                <w:lang w:val="ru-RU" w:bidi="ar-SA"/>
              </w:rPr>
              <w:t xml:space="preserve">Когда выдан паспорт </w:t>
            </w:r>
          </w:p>
        </w:tc>
        <w:tc>
          <w:tcPr>
            <w:tcW w:w="6662" w:type="dxa"/>
          </w:tcPr>
          <w:p w:rsidR="00A149AA" w:rsidRPr="00653092" w:rsidRDefault="00A149AA" w:rsidP="00F626AE">
            <w:pPr>
              <w:pStyle w:val="BodyText1"/>
              <w:spacing w:after="0"/>
              <w:ind w:left="0"/>
              <w:rPr>
                <w:lang w:val="ru-RU" w:eastAsia="zh-CN"/>
              </w:rPr>
            </w:pPr>
          </w:p>
        </w:tc>
      </w:tr>
      <w:tr w:rsidR="00A149AA" w:rsidRPr="00653092" w:rsidTr="00C97EFA">
        <w:tc>
          <w:tcPr>
            <w:tcW w:w="2836" w:type="dxa"/>
            <w:shd w:val="clear" w:color="auto" w:fill="D9D9D9" w:themeFill="background1" w:themeFillShade="D9"/>
          </w:tcPr>
          <w:p w:rsidR="00A149AA" w:rsidRPr="00653092" w:rsidRDefault="00A149AA" w:rsidP="00F626AE">
            <w:pPr>
              <w:spacing w:after="0" w:line="276" w:lineRule="auto"/>
              <w:jc w:val="left"/>
              <w:rPr>
                <w:b/>
                <w:sz w:val="22"/>
                <w:szCs w:val="22"/>
                <w:lang w:val="ru-RU" w:bidi="ar-SA"/>
              </w:rPr>
            </w:pPr>
            <w:r w:rsidRPr="00653092">
              <w:rPr>
                <w:b/>
                <w:sz w:val="22"/>
                <w:szCs w:val="22"/>
                <w:lang w:val="ru-RU" w:bidi="ar-SA"/>
              </w:rPr>
              <w:t xml:space="preserve">Код подразделения </w:t>
            </w:r>
          </w:p>
        </w:tc>
        <w:tc>
          <w:tcPr>
            <w:tcW w:w="6662" w:type="dxa"/>
          </w:tcPr>
          <w:p w:rsidR="00A149AA" w:rsidRPr="00653092" w:rsidRDefault="00A149AA" w:rsidP="00F626AE">
            <w:pPr>
              <w:pStyle w:val="BodyText1"/>
              <w:spacing w:after="0"/>
              <w:ind w:left="0"/>
              <w:rPr>
                <w:lang w:val="ru-RU" w:eastAsia="zh-CN"/>
              </w:rPr>
            </w:pPr>
          </w:p>
        </w:tc>
      </w:tr>
      <w:tr w:rsidR="00A149AA" w:rsidRPr="004E5658" w:rsidTr="00C97EFA">
        <w:tc>
          <w:tcPr>
            <w:tcW w:w="2836" w:type="dxa"/>
            <w:shd w:val="clear" w:color="auto" w:fill="D9D9D9" w:themeFill="background1" w:themeFillShade="D9"/>
          </w:tcPr>
          <w:p w:rsidR="00A149AA" w:rsidRPr="00653092" w:rsidRDefault="00A149AA" w:rsidP="00F626AE">
            <w:pPr>
              <w:spacing w:after="0"/>
              <w:jc w:val="left"/>
              <w:rPr>
                <w:b/>
                <w:sz w:val="22"/>
                <w:szCs w:val="22"/>
                <w:lang w:val="ru-RU" w:bidi="ar-SA"/>
              </w:rPr>
            </w:pPr>
            <w:r w:rsidRPr="00653092">
              <w:rPr>
                <w:b/>
                <w:sz w:val="22"/>
                <w:szCs w:val="22"/>
                <w:lang w:val="ru-RU" w:bidi="ar-SA"/>
              </w:rPr>
              <w:t xml:space="preserve">Адрес постоянной или временной регистрации </w:t>
            </w:r>
          </w:p>
        </w:tc>
        <w:tc>
          <w:tcPr>
            <w:tcW w:w="6662" w:type="dxa"/>
          </w:tcPr>
          <w:p w:rsidR="00A149AA" w:rsidRPr="00653092" w:rsidRDefault="00A149AA" w:rsidP="00F626AE">
            <w:pPr>
              <w:pStyle w:val="BodyText1"/>
              <w:spacing w:after="0"/>
              <w:ind w:left="0"/>
              <w:rPr>
                <w:lang w:val="ru-RU" w:eastAsia="zh-CN"/>
              </w:rPr>
            </w:pPr>
          </w:p>
        </w:tc>
      </w:tr>
      <w:tr w:rsidR="00A149AA" w:rsidRPr="004E5658" w:rsidTr="00C97EFA">
        <w:tc>
          <w:tcPr>
            <w:tcW w:w="2836" w:type="dxa"/>
            <w:shd w:val="clear" w:color="auto" w:fill="D9D9D9" w:themeFill="background1" w:themeFillShade="D9"/>
          </w:tcPr>
          <w:p w:rsidR="00A149AA" w:rsidRPr="00653092" w:rsidRDefault="00A149AA" w:rsidP="00F626AE">
            <w:pPr>
              <w:spacing w:after="0"/>
              <w:jc w:val="left"/>
              <w:rPr>
                <w:b/>
                <w:sz w:val="22"/>
                <w:szCs w:val="22"/>
                <w:lang w:val="ru-RU" w:bidi="ar-SA"/>
              </w:rPr>
            </w:pPr>
            <w:r w:rsidRPr="00653092">
              <w:rPr>
                <w:b/>
                <w:sz w:val="22"/>
                <w:szCs w:val="22"/>
                <w:lang w:val="ru-RU" w:bidi="ar-SA"/>
              </w:rPr>
              <w:t>Адрес для направления уведомлений по Договору (почтовый адрес)</w:t>
            </w:r>
          </w:p>
        </w:tc>
        <w:tc>
          <w:tcPr>
            <w:tcW w:w="6662" w:type="dxa"/>
          </w:tcPr>
          <w:p w:rsidR="00A149AA" w:rsidRPr="00653092" w:rsidRDefault="00A149AA" w:rsidP="00F626AE">
            <w:pPr>
              <w:spacing w:after="200"/>
              <w:jc w:val="left"/>
              <w:rPr>
                <w:lang w:val="ru-RU" w:bidi="ar-SA"/>
              </w:rPr>
            </w:pPr>
          </w:p>
        </w:tc>
      </w:tr>
    </w:tbl>
    <w:p w:rsidR="00A149AA" w:rsidRDefault="00A149AA" w:rsidP="0056648B">
      <w:pPr>
        <w:spacing w:after="0" w:line="276" w:lineRule="auto"/>
        <w:jc w:val="left"/>
        <w:rPr>
          <w:b/>
          <w:lang w:val="ru-RU" w:bidi="ar-SA"/>
        </w:rPr>
      </w:pPr>
    </w:p>
    <w:p w:rsidR="0056648B" w:rsidRPr="00910044" w:rsidRDefault="0056648B" w:rsidP="0056648B">
      <w:pPr>
        <w:spacing w:after="0" w:line="276" w:lineRule="auto"/>
        <w:jc w:val="left"/>
        <w:rPr>
          <w:b/>
          <w:lang w:val="ru-RU" w:bidi="ar-SA"/>
        </w:rPr>
      </w:pPr>
      <w:r w:rsidRPr="00910044">
        <w:rPr>
          <w:b/>
          <w:lang w:val="ru-RU" w:bidi="ar-SA"/>
        </w:rPr>
        <w:t>Участник</w:t>
      </w:r>
      <w:r>
        <w:rPr>
          <w:b/>
          <w:lang w:val="ru-RU" w:bidi="ar-SA"/>
        </w:rPr>
        <w:t>-2</w:t>
      </w:r>
      <w:r w:rsidRPr="00910044">
        <w:rPr>
          <w:b/>
          <w:lang w:val="ru-RU" w:bidi="ar-SA"/>
        </w:rPr>
        <w:t>:</w:t>
      </w:r>
    </w:p>
    <w:tbl>
      <w:tblPr>
        <w:tblStyle w:val="af"/>
        <w:tblW w:w="0" w:type="auto"/>
        <w:tblInd w:w="-34" w:type="dxa"/>
        <w:tblLook w:val="04A0" w:firstRow="1" w:lastRow="0" w:firstColumn="1" w:lastColumn="0" w:noHBand="0" w:noVBand="1"/>
      </w:tblPr>
      <w:tblGrid>
        <w:gridCol w:w="2836"/>
        <w:gridCol w:w="6662"/>
      </w:tblGrid>
      <w:tr w:rsidR="0056648B" w:rsidRPr="005E534D" w:rsidTr="008C7E00">
        <w:tc>
          <w:tcPr>
            <w:tcW w:w="2836" w:type="dxa"/>
            <w:shd w:val="clear" w:color="auto" w:fill="D9D9D9" w:themeFill="background1" w:themeFillShade="D9"/>
          </w:tcPr>
          <w:p w:rsidR="0056648B" w:rsidRPr="00653092" w:rsidRDefault="0056648B" w:rsidP="008C7E00">
            <w:pPr>
              <w:spacing w:after="0"/>
              <w:jc w:val="left"/>
              <w:rPr>
                <w:b/>
                <w:sz w:val="22"/>
                <w:szCs w:val="22"/>
                <w:lang w:val="ru-RU" w:bidi="ar-SA"/>
              </w:rPr>
            </w:pPr>
            <w:r w:rsidRPr="00653092">
              <w:rPr>
                <w:b/>
                <w:sz w:val="22"/>
                <w:szCs w:val="22"/>
                <w:lang w:val="ru-RU" w:bidi="ar-SA"/>
              </w:rPr>
              <w:t>ФИО</w:t>
            </w:r>
          </w:p>
        </w:tc>
        <w:tc>
          <w:tcPr>
            <w:tcW w:w="6662" w:type="dxa"/>
          </w:tcPr>
          <w:p w:rsidR="0056648B" w:rsidRPr="00653092" w:rsidRDefault="0056648B" w:rsidP="008C7E00">
            <w:pPr>
              <w:pStyle w:val="BodyText1"/>
              <w:spacing w:after="0"/>
              <w:ind w:left="0"/>
              <w:rPr>
                <w:b/>
                <w:lang w:val="ru-RU" w:eastAsia="zh-CN"/>
              </w:rPr>
            </w:pPr>
          </w:p>
        </w:tc>
      </w:tr>
      <w:tr w:rsidR="0056648B" w:rsidRPr="00653092" w:rsidTr="008C7E00">
        <w:tc>
          <w:tcPr>
            <w:tcW w:w="2836" w:type="dxa"/>
            <w:shd w:val="clear" w:color="auto" w:fill="D9D9D9" w:themeFill="background1" w:themeFillShade="D9"/>
          </w:tcPr>
          <w:p w:rsidR="0056648B" w:rsidRPr="00653092" w:rsidRDefault="0056648B" w:rsidP="008C7E00">
            <w:pPr>
              <w:spacing w:after="0"/>
              <w:jc w:val="left"/>
              <w:rPr>
                <w:b/>
                <w:sz w:val="22"/>
                <w:szCs w:val="22"/>
                <w:lang w:val="ru-RU" w:bidi="ar-SA"/>
              </w:rPr>
            </w:pPr>
            <w:proofErr w:type="spellStart"/>
            <w:r w:rsidRPr="00653092">
              <w:rPr>
                <w:b/>
                <w:sz w:val="22"/>
                <w:szCs w:val="22"/>
                <w:lang w:bidi="ar-SA"/>
              </w:rPr>
              <w:t>Дата</w:t>
            </w:r>
            <w:proofErr w:type="spellEnd"/>
            <w:r w:rsidRPr="00653092">
              <w:rPr>
                <w:b/>
                <w:sz w:val="22"/>
                <w:szCs w:val="22"/>
                <w:lang w:bidi="ar-SA"/>
              </w:rPr>
              <w:t xml:space="preserve"> </w:t>
            </w:r>
            <w:proofErr w:type="spellStart"/>
            <w:r w:rsidRPr="00653092">
              <w:rPr>
                <w:b/>
                <w:sz w:val="22"/>
                <w:szCs w:val="22"/>
                <w:lang w:bidi="ar-SA"/>
              </w:rPr>
              <w:t>рождения</w:t>
            </w:r>
            <w:proofErr w:type="spellEnd"/>
          </w:p>
        </w:tc>
        <w:tc>
          <w:tcPr>
            <w:tcW w:w="6662" w:type="dxa"/>
          </w:tcPr>
          <w:p w:rsidR="0056648B" w:rsidRPr="00653092" w:rsidRDefault="0056648B" w:rsidP="008C7E00">
            <w:pPr>
              <w:pStyle w:val="BodyText1"/>
              <w:spacing w:after="0"/>
              <w:ind w:left="0"/>
              <w:rPr>
                <w:lang w:val="ru-RU" w:eastAsia="zh-CN"/>
              </w:rPr>
            </w:pPr>
          </w:p>
        </w:tc>
      </w:tr>
      <w:tr w:rsidR="0056648B" w:rsidRPr="00653092" w:rsidTr="008C7E00">
        <w:tc>
          <w:tcPr>
            <w:tcW w:w="2836" w:type="dxa"/>
            <w:shd w:val="clear" w:color="auto" w:fill="D9D9D9" w:themeFill="background1" w:themeFillShade="D9"/>
          </w:tcPr>
          <w:p w:rsidR="0056648B" w:rsidRPr="00653092" w:rsidRDefault="0056648B" w:rsidP="008C7E00">
            <w:pPr>
              <w:spacing w:after="0"/>
              <w:jc w:val="left"/>
              <w:rPr>
                <w:b/>
                <w:sz w:val="22"/>
                <w:szCs w:val="22"/>
                <w:lang w:val="ru-RU" w:bidi="ar-SA"/>
              </w:rPr>
            </w:pPr>
            <w:proofErr w:type="spellStart"/>
            <w:r w:rsidRPr="00653092">
              <w:rPr>
                <w:b/>
                <w:sz w:val="22"/>
                <w:szCs w:val="22"/>
                <w:lang w:bidi="ar-SA"/>
              </w:rPr>
              <w:t>Место</w:t>
            </w:r>
            <w:proofErr w:type="spellEnd"/>
            <w:r w:rsidRPr="00653092">
              <w:rPr>
                <w:b/>
                <w:sz w:val="22"/>
                <w:szCs w:val="22"/>
                <w:lang w:bidi="ar-SA"/>
              </w:rPr>
              <w:t xml:space="preserve"> </w:t>
            </w:r>
            <w:proofErr w:type="spellStart"/>
            <w:r w:rsidRPr="00653092">
              <w:rPr>
                <w:b/>
                <w:sz w:val="22"/>
                <w:szCs w:val="22"/>
                <w:lang w:bidi="ar-SA"/>
              </w:rPr>
              <w:t>рождения</w:t>
            </w:r>
            <w:proofErr w:type="spellEnd"/>
          </w:p>
        </w:tc>
        <w:tc>
          <w:tcPr>
            <w:tcW w:w="6662" w:type="dxa"/>
          </w:tcPr>
          <w:p w:rsidR="0056648B" w:rsidRPr="00653092" w:rsidRDefault="0056648B" w:rsidP="008C7E00">
            <w:pPr>
              <w:pStyle w:val="BodyText1"/>
              <w:spacing w:after="0"/>
              <w:ind w:left="0"/>
              <w:jc w:val="left"/>
              <w:rPr>
                <w:lang w:val="ru-RU" w:eastAsia="zh-CN"/>
              </w:rPr>
            </w:pPr>
          </w:p>
        </w:tc>
      </w:tr>
      <w:tr w:rsidR="0056648B" w:rsidRPr="00653092" w:rsidTr="008C7E00">
        <w:tc>
          <w:tcPr>
            <w:tcW w:w="2836" w:type="dxa"/>
            <w:shd w:val="clear" w:color="auto" w:fill="D9D9D9" w:themeFill="background1" w:themeFillShade="D9"/>
          </w:tcPr>
          <w:p w:rsidR="0056648B" w:rsidRPr="00653092" w:rsidRDefault="0056648B" w:rsidP="008C7E00">
            <w:pPr>
              <w:spacing w:after="0"/>
              <w:jc w:val="left"/>
              <w:rPr>
                <w:b/>
                <w:sz w:val="22"/>
                <w:szCs w:val="22"/>
                <w:lang w:val="ru-RU" w:bidi="ar-SA"/>
              </w:rPr>
            </w:pPr>
            <w:r w:rsidRPr="00653092">
              <w:rPr>
                <w:b/>
                <w:sz w:val="22"/>
                <w:szCs w:val="22"/>
                <w:lang w:val="ru-RU" w:bidi="ar-SA"/>
              </w:rPr>
              <w:t xml:space="preserve">Серия и номер паспорта </w:t>
            </w:r>
          </w:p>
        </w:tc>
        <w:tc>
          <w:tcPr>
            <w:tcW w:w="6662" w:type="dxa"/>
          </w:tcPr>
          <w:p w:rsidR="0056648B" w:rsidRPr="00653092" w:rsidRDefault="0056648B" w:rsidP="008C7E00">
            <w:pPr>
              <w:pStyle w:val="BodyText1"/>
              <w:spacing w:after="0"/>
              <w:ind w:left="0"/>
              <w:rPr>
                <w:lang w:val="ru-RU" w:eastAsia="zh-CN"/>
              </w:rPr>
            </w:pPr>
          </w:p>
        </w:tc>
      </w:tr>
      <w:tr w:rsidR="0056648B" w:rsidRPr="00653092" w:rsidTr="008C7E00">
        <w:tc>
          <w:tcPr>
            <w:tcW w:w="2836" w:type="dxa"/>
            <w:shd w:val="clear" w:color="auto" w:fill="D9D9D9" w:themeFill="background1" w:themeFillShade="D9"/>
          </w:tcPr>
          <w:p w:rsidR="0056648B" w:rsidRPr="00653092" w:rsidRDefault="0056648B" w:rsidP="008C7E00">
            <w:pPr>
              <w:spacing w:after="0"/>
              <w:jc w:val="left"/>
              <w:rPr>
                <w:b/>
                <w:sz w:val="22"/>
                <w:szCs w:val="22"/>
                <w:lang w:val="ru-RU" w:bidi="ar-SA"/>
              </w:rPr>
            </w:pPr>
            <w:r w:rsidRPr="00653092">
              <w:rPr>
                <w:b/>
                <w:sz w:val="22"/>
                <w:szCs w:val="22"/>
                <w:lang w:val="ru-RU" w:bidi="ar-SA"/>
              </w:rPr>
              <w:t xml:space="preserve">Кем выдан паспорт </w:t>
            </w:r>
          </w:p>
        </w:tc>
        <w:tc>
          <w:tcPr>
            <w:tcW w:w="6662" w:type="dxa"/>
          </w:tcPr>
          <w:p w:rsidR="0056648B" w:rsidRPr="00653092" w:rsidRDefault="0056648B" w:rsidP="008C7E00">
            <w:pPr>
              <w:pStyle w:val="BodyText1"/>
              <w:spacing w:after="0"/>
              <w:ind w:left="0"/>
              <w:rPr>
                <w:lang w:val="ru-RU" w:eastAsia="zh-CN"/>
              </w:rPr>
            </w:pPr>
          </w:p>
        </w:tc>
      </w:tr>
      <w:tr w:rsidR="0056648B" w:rsidRPr="00653092" w:rsidTr="008C7E00">
        <w:tc>
          <w:tcPr>
            <w:tcW w:w="2836" w:type="dxa"/>
            <w:shd w:val="clear" w:color="auto" w:fill="D9D9D9" w:themeFill="background1" w:themeFillShade="D9"/>
          </w:tcPr>
          <w:p w:rsidR="0056648B" w:rsidRPr="00653092" w:rsidRDefault="0056648B" w:rsidP="008C7E00">
            <w:pPr>
              <w:spacing w:after="0"/>
              <w:jc w:val="left"/>
              <w:rPr>
                <w:b/>
                <w:sz w:val="22"/>
                <w:szCs w:val="22"/>
                <w:lang w:val="ru-RU" w:bidi="ar-SA"/>
              </w:rPr>
            </w:pPr>
            <w:r w:rsidRPr="00653092">
              <w:rPr>
                <w:b/>
                <w:sz w:val="22"/>
                <w:szCs w:val="22"/>
                <w:lang w:val="ru-RU" w:bidi="ar-SA"/>
              </w:rPr>
              <w:t xml:space="preserve">Когда выдан паспорт </w:t>
            </w:r>
          </w:p>
        </w:tc>
        <w:tc>
          <w:tcPr>
            <w:tcW w:w="6662" w:type="dxa"/>
          </w:tcPr>
          <w:p w:rsidR="0056648B" w:rsidRPr="00653092" w:rsidRDefault="0056648B" w:rsidP="008C7E00">
            <w:pPr>
              <w:pStyle w:val="BodyText1"/>
              <w:spacing w:after="0"/>
              <w:ind w:left="0"/>
              <w:rPr>
                <w:lang w:val="ru-RU" w:eastAsia="zh-CN"/>
              </w:rPr>
            </w:pPr>
          </w:p>
        </w:tc>
      </w:tr>
      <w:tr w:rsidR="0056648B" w:rsidRPr="00653092" w:rsidTr="008C7E00">
        <w:tc>
          <w:tcPr>
            <w:tcW w:w="2836" w:type="dxa"/>
            <w:shd w:val="clear" w:color="auto" w:fill="D9D9D9" w:themeFill="background1" w:themeFillShade="D9"/>
          </w:tcPr>
          <w:p w:rsidR="0056648B" w:rsidRPr="00653092" w:rsidRDefault="0056648B" w:rsidP="008C7E00">
            <w:pPr>
              <w:spacing w:after="0" w:line="276" w:lineRule="auto"/>
              <w:jc w:val="left"/>
              <w:rPr>
                <w:b/>
                <w:sz w:val="22"/>
                <w:szCs w:val="22"/>
                <w:lang w:val="ru-RU" w:bidi="ar-SA"/>
              </w:rPr>
            </w:pPr>
            <w:r w:rsidRPr="00653092">
              <w:rPr>
                <w:b/>
                <w:sz w:val="22"/>
                <w:szCs w:val="22"/>
                <w:lang w:val="ru-RU" w:bidi="ar-SA"/>
              </w:rPr>
              <w:t xml:space="preserve">Код подразделения </w:t>
            </w:r>
          </w:p>
        </w:tc>
        <w:tc>
          <w:tcPr>
            <w:tcW w:w="6662" w:type="dxa"/>
          </w:tcPr>
          <w:p w:rsidR="0056648B" w:rsidRPr="00653092" w:rsidRDefault="0056648B" w:rsidP="008C7E00">
            <w:pPr>
              <w:pStyle w:val="BodyText1"/>
              <w:spacing w:after="0"/>
              <w:ind w:left="0"/>
              <w:rPr>
                <w:lang w:val="ru-RU" w:eastAsia="zh-CN"/>
              </w:rPr>
            </w:pPr>
          </w:p>
        </w:tc>
      </w:tr>
      <w:tr w:rsidR="0056648B" w:rsidRPr="004E5658" w:rsidTr="008C7E00">
        <w:tc>
          <w:tcPr>
            <w:tcW w:w="2836" w:type="dxa"/>
            <w:shd w:val="clear" w:color="auto" w:fill="D9D9D9" w:themeFill="background1" w:themeFillShade="D9"/>
          </w:tcPr>
          <w:p w:rsidR="0056648B" w:rsidRPr="00653092" w:rsidRDefault="0056648B" w:rsidP="008C7E00">
            <w:pPr>
              <w:spacing w:after="0"/>
              <w:jc w:val="left"/>
              <w:rPr>
                <w:b/>
                <w:sz w:val="22"/>
                <w:szCs w:val="22"/>
                <w:lang w:val="ru-RU" w:bidi="ar-SA"/>
              </w:rPr>
            </w:pPr>
            <w:r w:rsidRPr="00653092">
              <w:rPr>
                <w:b/>
                <w:sz w:val="22"/>
                <w:szCs w:val="22"/>
                <w:lang w:val="ru-RU" w:bidi="ar-SA"/>
              </w:rPr>
              <w:t xml:space="preserve">Адрес постоянной или временной регистрации </w:t>
            </w:r>
          </w:p>
        </w:tc>
        <w:tc>
          <w:tcPr>
            <w:tcW w:w="6662" w:type="dxa"/>
          </w:tcPr>
          <w:p w:rsidR="0056648B" w:rsidRPr="00653092" w:rsidRDefault="0056648B" w:rsidP="008C7E00">
            <w:pPr>
              <w:pStyle w:val="BodyText1"/>
              <w:spacing w:after="0"/>
              <w:ind w:left="0"/>
              <w:rPr>
                <w:lang w:val="ru-RU" w:eastAsia="zh-CN"/>
              </w:rPr>
            </w:pPr>
          </w:p>
        </w:tc>
      </w:tr>
      <w:tr w:rsidR="0056648B" w:rsidRPr="004E5658" w:rsidTr="008C7E00">
        <w:tc>
          <w:tcPr>
            <w:tcW w:w="2836" w:type="dxa"/>
            <w:shd w:val="clear" w:color="auto" w:fill="D9D9D9" w:themeFill="background1" w:themeFillShade="D9"/>
          </w:tcPr>
          <w:p w:rsidR="0056648B" w:rsidRPr="00653092" w:rsidRDefault="0056648B" w:rsidP="008C7E00">
            <w:pPr>
              <w:spacing w:after="0"/>
              <w:jc w:val="left"/>
              <w:rPr>
                <w:b/>
                <w:sz w:val="22"/>
                <w:szCs w:val="22"/>
                <w:lang w:val="ru-RU" w:bidi="ar-SA"/>
              </w:rPr>
            </w:pPr>
            <w:r w:rsidRPr="00653092">
              <w:rPr>
                <w:b/>
                <w:sz w:val="22"/>
                <w:szCs w:val="22"/>
                <w:lang w:val="ru-RU" w:bidi="ar-SA"/>
              </w:rPr>
              <w:t>Адрес для направления уведомлений по Договору (почтовый адрес)</w:t>
            </w:r>
          </w:p>
        </w:tc>
        <w:tc>
          <w:tcPr>
            <w:tcW w:w="6662" w:type="dxa"/>
          </w:tcPr>
          <w:p w:rsidR="0056648B" w:rsidRPr="00653092" w:rsidRDefault="0056648B" w:rsidP="008C7E00">
            <w:pPr>
              <w:spacing w:after="200"/>
              <w:jc w:val="left"/>
              <w:rPr>
                <w:lang w:val="ru-RU" w:bidi="ar-SA"/>
              </w:rPr>
            </w:pPr>
          </w:p>
        </w:tc>
      </w:tr>
    </w:tbl>
    <w:p w:rsidR="0056648B" w:rsidRPr="00653092" w:rsidRDefault="0056648B" w:rsidP="0056648B">
      <w:pPr>
        <w:spacing w:after="0" w:line="276" w:lineRule="auto"/>
        <w:jc w:val="left"/>
        <w:rPr>
          <w:b/>
          <w:lang w:val="ru-RU" w:bidi="ar-SA"/>
        </w:rPr>
      </w:pPr>
    </w:p>
    <w:p w:rsidR="00A149AA" w:rsidRPr="000D20D4" w:rsidRDefault="00A149AA" w:rsidP="0056648B">
      <w:pPr>
        <w:spacing w:after="0" w:line="276" w:lineRule="auto"/>
        <w:jc w:val="left"/>
        <w:rPr>
          <w:b/>
          <w:lang w:val="ru-RU" w:bidi="ar-SA"/>
        </w:rPr>
      </w:pPr>
      <w:r w:rsidRPr="00653092">
        <w:rPr>
          <w:b/>
          <w:lang w:val="ru-RU" w:bidi="ar-SA"/>
        </w:rPr>
        <w:t>Форма Акта приема-передачи Сторонами согласована: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149AA" w:rsidRPr="00A723BE" w:rsidTr="00F626AE">
        <w:tc>
          <w:tcPr>
            <w:tcW w:w="4785" w:type="dxa"/>
          </w:tcPr>
          <w:p w:rsidR="00A149AA" w:rsidRPr="00C97EFA" w:rsidRDefault="00A149AA" w:rsidP="0056648B">
            <w:pPr>
              <w:spacing w:after="0" w:line="276" w:lineRule="auto"/>
              <w:jc w:val="center"/>
              <w:rPr>
                <w:b/>
                <w:sz w:val="22"/>
                <w:szCs w:val="22"/>
                <w:lang w:bidi="ar-SA"/>
              </w:rPr>
            </w:pPr>
            <w:proofErr w:type="spellStart"/>
            <w:r w:rsidRPr="00C97EFA">
              <w:rPr>
                <w:b/>
                <w:sz w:val="22"/>
                <w:szCs w:val="22"/>
                <w:lang w:bidi="ar-SA"/>
              </w:rPr>
              <w:t>Застройщик</w:t>
            </w:r>
            <w:proofErr w:type="spellEnd"/>
          </w:p>
        </w:tc>
        <w:tc>
          <w:tcPr>
            <w:tcW w:w="4786" w:type="dxa"/>
          </w:tcPr>
          <w:p w:rsidR="00A149AA" w:rsidRPr="0056648B" w:rsidRDefault="00A149AA" w:rsidP="0056648B">
            <w:pPr>
              <w:spacing w:after="0" w:line="276" w:lineRule="auto"/>
              <w:jc w:val="center"/>
              <w:rPr>
                <w:b/>
                <w:sz w:val="22"/>
                <w:szCs w:val="22"/>
                <w:lang w:val="ru-RU" w:bidi="ar-SA"/>
              </w:rPr>
            </w:pPr>
            <w:proofErr w:type="spellStart"/>
            <w:r w:rsidRPr="00C97EFA">
              <w:rPr>
                <w:b/>
                <w:sz w:val="22"/>
                <w:szCs w:val="22"/>
                <w:lang w:bidi="ar-SA"/>
              </w:rPr>
              <w:t>Участник</w:t>
            </w:r>
            <w:proofErr w:type="spellEnd"/>
            <w:r w:rsidR="0056648B">
              <w:rPr>
                <w:b/>
                <w:sz w:val="22"/>
                <w:szCs w:val="22"/>
                <w:lang w:val="ru-RU" w:bidi="ar-SA"/>
              </w:rPr>
              <w:t>-1</w:t>
            </w:r>
          </w:p>
        </w:tc>
      </w:tr>
      <w:tr w:rsidR="00A149AA" w:rsidRPr="00A723BE" w:rsidTr="00F626AE">
        <w:tc>
          <w:tcPr>
            <w:tcW w:w="4785" w:type="dxa"/>
          </w:tcPr>
          <w:p w:rsidR="00A149AA" w:rsidRPr="00C97EFA" w:rsidRDefault="00A149AA" w:rsidP="00F626AE">
            <w:pPr>
              <w:spacing w:after="0" w:line="276" w:lineRule="auto"/>
              <w:jc w:val="center"/>
              <w:rPr>
                <w:b/>
                <w:sz w:val="22"/>
                <w:szCs w:val="22"/>
                <w:lang w:bidi="ar-SA"/>
              </w:rPr>
            </w:pPr>
          </w:p>
          <w:p w:rsidR="00A149AA" w:rsidRPr="00C97EFA" w:rsidRDefault="00A149AA" w:rsidP="00DD306F">
            <w:pPr>
              <w:spacing w:after="0"/>
              <w:jc w:val="center"/>
              <w:rPr>
                <w:b/>
                <w:sz w:val="22"/>
                <w:szCs w:val="22"/>
                <w:lang w:bidi="ar-SA"/>
              </w:rPr>
            </w:pPr>
            <w:r w:rsidRPr="00C97EFA">
              <w:rPr>
                <w:b/>
                <w:sz w:val="22"/>
                <w:szCs w:val="22"/>
                <w:lang w:bidi="ar-SA"/>
              </w:rPr>
              <w:t>________________________________</w:t>
            </w:r>
          </w:p>
          <w:p w:rsidR="00A149AA" w:rsidRPr="0056648B" w:rsidRDefault="00A149AA" w:rsidP="00DD306F">
            <w:pPr>
              <w:spacing w:after="0"/>
              <w:jc w:val="center"/>
              <w:rPr>
                <w:b/>
                <w:sz w:val="16"/>
                <w:szCs w:val="16"/>
                <w:lang w:bidi="ar-SA"/>
              </w:rPr>
            </w:pPr>
          </w:p>
        </w:tc>
        <w:tc>
          <w:tcPr>
            <w:tcW w:w="4786" w:type="dxa"/>
          </w:tcPr>
          <w:p w:rsidR="00A149AA" w:rsidRPr="00C97EFA" w:rsidRDefault="00A149AA" w:rsidP="00F626AE">
            <w:pPr>
              <w:spacing w:after="0" w:line="276" w:lineRule="auto"/>
              <w:jc w:val="center"/>
              <w:rPr>
                <w:b/>
                <w:sz w:val="22"/>
                <w:szCs w:val="22"/>
                <w:lang w:bidi="ar-SA"/>
              </w:rPr>
            </w:pPr>
          </w:p>
          <w:p w:rsidR="00A149AA" w:rsidRPr="00C97EFA" w:rsidRDefault="00A149AA" w:rsidP="00DD306F">
            <w:pPr>
              <w:spacing w:after="0"/>
              <w:jc w:val="center"/>
              <w:rPr>
                <w:b/>
                <w:sz w:val="22"/>
                <w:szCs w:val="22"/>
                <w:lang w:bidi="ar-SA"/>
              </w:rPr>
            </w:pPr>
            <w:r w:rsidRPr="00C97EFA">
              <w:rPr>
                <w:b/>
                <w:sz w:val="22"/>
                <w:szCs w:val="22"/>
                <w:lang w:bidi="ar-SA"/>
              </w:rPr>
              <w:t>________________________________</w:t>
            </w:r>
          </w:p>
          <w:p w:rsidR="00A149AA" w:rsidRPr="0056648B" w:rsidRDefault="00A149AA" w:rsidP="00DD306F">
            <w:pPr>
              <w:spacing w:after="0"/>
              <w:jc w:val="center"/>
              <w:rPr>
                <w:b/>
                <w:sz w:val="16"/>
                <w:szCs w:val="16"/>
                <w:lang w:bidi="ar-SA"/>
              </w:rPr>
            </w:pPr>
          </w:p>
        </w:tc>
      </w:tr>
      <w:tr w:rsidR="00A149AA" w:rsidRPr="00A723BE" w:rsidTr="00F626AE">
        <w:tc>
          <w:tcPr>
            <w:tcW w:w="4785" w:type="dxa"/>
          </w:tcPr>
          <w:p w:rsidR="00A149AA" w:rsidRPr="00C97EFA" w:rsidRDefault="00653092" w:rsidP="00F626AE">
            <w:pPr>
              <w:spacing w:after="0" w:line="276" w:lineRule="auto"/>
              <w:jc w:val="center"/>
              <w:rPr>
                <w:b/>
                <w:sz w:val="22"/>
                <w:szCs w:val="22"/>
                <w:lang w:val="ru-RU" w:bidi="ar-SA"/>
              </w:rPr>
            </w:pPr>
            <w:r w:rsidRPr="00C97EFA">
              <w:rPr>
                <w:b/>
                <w:sz w:val="22"/>
                <w:szCs w:val="22"/>
                <w:lang w:val="ru-RU" w:bidi="ar-SA"/>
              </w:rPr>
              <w:t>Перегудов Андрей Николаевич</w:t>
            </w:r>
          </w:p>
        </w:tc>
        <w:tc>
          <w:tcPr>
            <w:tcW w:w="4786" w:type="dxa"/>
          </w:tcPr>
          <w:p w:rsidR="00A149AA" w:rsidRPr="00C97EFA" w:rsidRDefault="00653092" w:rsidP="00F626AE">
            <w:pPr>
              <w:spacing w:after="0"/>
              <w:jc w:val="center"/>
              <w:rPr>
                <w:b/>
                <w:sz w:val="22"/>
                <w:szCs w:val="22"/>
                <w:lang w:val="ru-RU" w:bidi="ar-SA"/>
              </w:rPr>
            </w:pPr>
            <w:r w:rsidRPr="00C97EFA">
              <w:rPr>
                <w:b/>
                <w:sz w:val="22"/>
                <w:szCs w:val="22"/>
                <w:highlight w:val="yellow"/>
                <w:lang w:val="ru-RU" w:bidi="ar-SA"/>
              </w:rPr>
              <w:t>Полностью ФИО Участника</w:t>
            </w:r>
            <w:r w:rsidR="0056648B">
              <w:rPr>
                <w:b/>
                <w:sz w:val="22"/>
                <w:szCs w:val="22"/>
                <w:lang w:val="ru-RU" w:bidi="ar-SA"/>
              </w:rPr>
              <w:t>-1</w:t>
            </w:r>
          </w:p>
        </w:tc>
      </w:tr>
      <w:tr w:rsidR="00A149AA" w:rsidRPr="00A723BE" w:rsidTr="00F626AE">
        <w:tc>
          <w:tcPr>
            <w:tcW w:w="4785" w:type="dxa"/>
          </w:tcPr>
          <w:p w:rsidR="00A149AA" w:rsidRPr="00C97EFA" w:rsidRDefault="00653092" w:rsidP="00F626AE">
            <w:pPr>
              <w:spacing w:after="0" w:line="276" w:lineRule="auto"/>
              <w:jc w:val="center"/>
              <w:rPr>
                <w:b/>
                <w:sz w:val="22"/>
                <w:szCs w:val="22"/>
                <w:lang w:val="ru-RU" w:bidi="ar-SA"/>
              </w:rPr>
            </w:pPr>
            <w:r w:rsidRPr="00C97EFA">
              <w:rPr>
                <w:b/>
                <w:sz w:val="22"/>
                <w:szCs w:val="22"/>
                <w:lang w:val="ru-RU" w:bidi="ar-SA"/>
              </w:rPr>
              <w:t>Генеральный директор</w:t>
            </w:r>
          </w:p>
        </w:tc>
        <w:tc>
          <w:tcPr>
            <w:tcW w:w="4786" w:type="dxa"/>
          </w:tcPr>
          <w:p w:rsidR="00A149AA" w:rsidRPr="00C97EFA" w:rsidRDefault="00A149AA" w:rsidP="00F626AE">
            <w:pPr>
              <w:spacing w:after="0" w:line="276" w:lineRule="auto"/>
              <w:jc w:val="center"/>
              <w:rPr>
                <w:b/>
                <w:sz w:val="22"/>
                <w:szCs w:val="22"/>
                <w:lang w:bidi="ar-SA"/>
              </w:rPr>
            </w:pPr>
          </w:p>
        </w:tc>
      </w:tr>
      <w:tr w:rsidR="00A149AA" w:rsidRPr="00A723BE" w:rsidTr="00F626AE">
        <w:tc>
          <w:tcPr>
            <w:tcW w:w="4785" w:type="dxa"/>
          </w:tcPr>
          <w:p w:rsidR="00A149AA" w:rsidRPr="00C97EFA" w:rsidRDefault="00A149AA" w:rsidP="00F626AE">
            <w:pPr>
              <w:spacing w:after="0"/>
              <w:jc w:val="center"/>
              <w:rPr>
                <w:sz w:val="22"/>
                <w:szCs w:val="22"/>
                <w:lang w:bidi="ar-SA"/>
              </w:rPr>
            </w:pPr>
            <w:proofErr w:type="spellStart"/>
            <w:r w:rsidRPr="00C97EFA">
              <w:rPr>
                <w:sz w:val="22"/>
                <w:szCs w:val="22"/>
                <w:lang w:bidi="ar-SA"/>
              </w:rPr>
              <w:t>Печать</w:t>
            </w:r>
            <w:proofErr w:type="spellEnd"/>
          </w:p>
        </w:tc>
        <w:tc>
          <w:tcPr>
            <w:tcW w:w="4786" w:type="dxa"/>
          </w:tcPr>
          <w:p w:rsidR="00A149AA" w:rsidRPr="00C97EFA" w:rsidRDefault="00A149AA" w:rsidP="00F626AE">
            <w:pPr>
              <w:spacing w:after="0" w:line="276" w:lineRule="auto"/>
              <w:jc w:val="center"/>
              <w:rPr>
                <w:b/>
                <w:sz w:val="22"/>
                <w:szCs w:val="22"/>
                <w:lang w:bidi="ar-SA"/>
              </w:rPr>
            </w:pPr>
          </w:p>
        </w:tc>
      </w:tr>
    </w:tbl>
    <w:p w:rsidR="00A149AA" w:rsidRDefault="00A149AA" w:rsidP="00A149AA">
      <w:pPr>
        <w:pStyle w:val="a0"/>
        <w:jc w:val="center"/>
        <w:rPr>
          <w:b/>
          <w:lang w:val="ru-RU" w:eastAsia="zh-CN"/>
        </w:rPr>
      </w:pPr>
    </w:p>
    <w:tbl>
      <w:tblPr>
        <w:tblW w:w="478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56648B" w:rsidRPr="0056648B" w:rsidTr="0056648B">
        <w:tc>
          <w:tcPr>
            <w:tcW w:w="4786" w:type="dxa"/>
          </w:tcPr>
          <w:p w:rsidR="0056648B" w:rsidRPr="0056648B" w:rsidRDefault="0056648B" w:rsidP="0056648B">
            <w:pPr>
              <w:spacing w:after="0" w:line="276" w:lineRule="auto"/>
              <w:jc w:val="center"/>
              <w:rPr>
                <w:b/>
                <w:sz w:val="22"/>
                <w:szCs w:val="22"/>
                <w:lang w:val="ru-RU" w:bidi="ar-SA"/>
              </w:rPr>
            </w:pPr>
            <w:proofErr w:type="spellStart"/>
            <w:r w:rsidRPr="00C97EFA">
              <w:rPr>
                <w:b/>
                <w:sz w:val="22"/>
                <w:szCs w:val="22"/>
                <w:lang w:bidi="ar-SA"/>
              </w:rPr>
              <w:lastRenderedPageBreak/>
              <w:t>Участник</w:t>
            </w:r>
            <w:proofErr w:type="spellEnd"/>
            <w:r>
              <w:rPr>
                <w:b/>
                <w:sz w:val="22"/>
                <w:szCs w:val="22"/>
                <w:lang w:val="ru-RU" w:bidi="ar-SA"/>
              </w:rPr>
              <w:t>-2</w:t>
            </w:r>
          </w:p>
        </w:tc>
      </w:tr>
      <w:tr w:rsidR="0056648B" w:rsidRPr="00C97EFA" w:rsidTr="0056648B">
        <w:tc>
          <w:tcPr>
            <w:tcW w:w="4786" w:type="dxa"/>
          </w:tcPr>
          <w:p w:rsidR="0056648B" w:rsidRPr="00C97EFA" w:rsidRDefault="0056648B" w:rsidP="008C7E00">
            <w:pPr>
              <w:spacing w:after="0" w:line="276" w:lineRule="auto"/>
              <w:jc w:val="center"/>
              <w:rPr>
                <w:b/>
                <w:sz w:val="22"/>
                <w:szCs w:val="22"/>
                <w:lang w:bidi="ar-SA"/>
              </w:rPr>
            </w:pPr>
          </w:p>
          <w:p w:rsidR="0056648B" w:rsidRPr="00C97EFA" w:rsidRDefault="0056648B" w:rsidP="008C7E00">
            <w:pPr>
              <w:spacing w:after="0"/>
              <w:jc w:val="center"/>
              <w:rPr>
                <w:b/>
                <w:sz w:val="22"/>
                <w:szCs w:val="22"/>
                <w:lang w:bidi="ar-SA"/>
              </w:rPr>
            </w:pPr>
            <w:r w:rsidRPr="00C97EFA">
              <w:rPr>
                <w:b/>
                <w:sz w:val="22"/>
                <w:szCs w:val="22"/>
                <w:lang w:bidi="ar-SA"/>
              </w:rPr>
              <w:t>________________________________</w:t>
            </w:r>
          </w:p>
          <w:p w:rsidR="0056648B" w:rsidRPr="0056648B" w:rsidRDefault="0056648B" w:rsidP="008C7E00">
            <w:pPr>
              <w:spacing w:after="0"/>
              <w:jc w:val="center"/>
              <w:rPr>
                <w:b/>
                <w:sz w:val="16"/>
                <w:szCs w:val="16"/>
                <w:lang w:bidi="ar-SA"/>
              </w:rPr>
            </w:pPr>
          </w:p>
        </w:tc>
      </w:tr>
      <w:tr w:rsidR="0056648B" w:rsidRPr="00C97EFA" w:rsidTr="0056648B">
        <w:tc>
          <w:tcPr>
            <w:tcW w:w="4786" w:type="dxa"/>
          </w:tcPr>
          <w:p w:rsidR="0056648B" w:rsidRPr="00C97EFA" w:rsidRDefault="0056648B" w:rsidP="008C7E00">
            <w:pPr>
              <w:spacing w:after="0"/>
              <w:jc w:val="center"/>
              <w:rPr>
                <w:b/>
                <w:sz w:val="22"/>
                <w:szCs w:val="22"/>
                <w:lang w:val="ru-RU" w:bidi="ar-SA"/>
              </w:rPr>
            </w:pPr>
            <w:r w:rsidRPr="00C97EFA">
              <w:rPr>
                <w:b/>
                <w:sz w:val="22"/>
                <w:szCs w:val="22"/>
                <w:highlight w:val="yellow"/>
                <w:lang w:val="ru-RU" w:bidi="ar-SA"/>
              </w:rPr>
              <w:t>Полностью ФИО Участника</w:t>
            </w:r>
            <w:r>
              <w:rPr>
                <w:b/>
                <w:sz w:val="22"/>
                <w:szCs w:val="22"/>
                <w:lang w:val="ru-RU" w:bidi="ar-SA"/>
              </w:rPr>
              <w:t>-2</w:t>
            </w:r>
          </w:p>
        </w:tc>
      </w:tr>
      <w:tr w:rsidR="0056648B" w:rsidRPr="00C97EFA" w:rsidTr="0056648B">
        <w:tc>
          <w:tcPr>
            <w:tcW w:w="4786" w:type="dxa"/>
          </w:tcPr>
          <w:p w:rsidR="0056648B" w:rsidRPr="00C97EFA" w:rsidRDefault="0056648B" w:rsidP="008C7E00">
            <w:pPr>
              <w:spacing w:after="0" w:line="276" w:lineRule="auto"/>
              <w:jc w:val="center"/>
              <w:rPr>
                <w:b/>
                <w:sz w:val="22"/>
                <w:szCs w:val="22"/>
                <w:lang w:bidi="ar-SA"/>
              </w:rPr>
            </w:pPr>
          </w:p>
        </w:tc>
      </w:tr>
      <w:tr w:rsidR="0056648B" w:rsidRPr="00C97EFA" w:rsidTr="0056648B">
        <w:tc>
          <w:tcPr>
            <w:tcW w:w="4786" w:type="dxa"/>
          </w:tcPr>
          <w:p w:rsidR="0056648B" w:rsidRPr="00C97EFA" w:rsidRDefault="0056648B" w:rsidP="008C7E00">
            <w:pPr>
              <w:spacing w:after="0" w:line="276" w:lineRule="auto"/>
              <w:jc w:val="center"/>
              <w:rPr>
                <w:b/>
                <w:sz w:val="22"/>
                <w:szCs w:val="22"/>
                <w:lang w:bidi="ar-SA"/>
              </w:rPr>
            </w:pPr>
          </w:p>
        </w:tc>
      </w:tr>
    </w:tbl>
    <w:p w:rsidR="00A149AA" w:rsidRPr="0061739D" w:rsidRDefault="00A149AA" w:rsidP="003C2DF4">
      <w:pPr>
        <w:pStyle w:val="a0"/>
        <w:spacing w:after="0"/>
        <w:jc w:val="center"/>
        <w:rPr>
          <w:b/>
          <w:lang w:val="ru-RU" w:eastAsia="zh-CN"/>
        </w:rPr>
      </w:pPr>
    </w:p>
    <w:sectPr w:rsidR="00A149AA" w:rsidRPr="0061739D" w:rsidSect="000A764F">
      <w:pgSz w:w="11906" w:h="16838" w:code="9"/>
      <w:pgMar w:top="1276" w:right="1133" w:bottom="1134" w:left="1418"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9"/>
    </wne:keymap>
    <wne:keymap wne:kcmPrimary="0632">
      <wne:acd wne:acdName="acd10"/>
    </wne:keymap>
    <wne:keymap wne:kcmPrimary="0633">
      <wne:acd wne:acdName="acd11"/>
    </wne:keymap>
    <wne:keymap wne:kcmPrimary="0634">
      <wne:acd wne:acdName="acd12"/>
    </wne:keymap>
    <wne:keymap wne:kcmPrimary="0635">
      <wne:acd wne:acdName="acd13"/>
    </wne:keymap>
    <wne:keymap wne:kcmPrimary="0636">
      <wne:acd wne:acdName="acd14"/>
    </wne:keymap>
    <wne:keymap wne:kcmPrimary="0637">
      <wne:acd wne:acdName="acd15"/>
    </wne:keymap>
    <wne:keymap wne:kcmPrimary="0638">
      <wne:acd wne:acdName="acd16"/>
    </wne:keymap>
    <wne:keymap wne:kcmPrimary="06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CAHUAbABsAGUAdAAgAEwAMQA=" wne:acdName="acd9" wne:fciIndexBasedOn="0065"/>
    <wne:acd wne:argValue="AgBCAHUAbABsAGUAdAAgAEwAMgA=" wne:acdName="acd10" wne:fciIndexBasedOn="0065"/>
    <wne:acd wne:argValue="AgBCAHUAbABsAGUAdAAgAEwAMwA=" wne:acdName="acd11" wne:fciIndexBasedOn="0065"/>
    <wne:acd wne:argValue="AgBCAHUAbABsAGUAdAAgAEwANAA=" wne:acdName="acd12" wne:fciIndexBasedOn="0065"/>
    <wne:acd wne:argValue="AgBCAHUAbABsAGUAdAAgAEwANQA=" wne:acdName="acd13" wne:fciIndexBasedOn="0065"/>
    <wne:acd wne:argValue="AgBCAHUAbABsAGUAdAAgAEwANgA=" wne:acdName="acd14" wne:fciIndexBasedOn="0065"/>
    <wne:acd wne:argValue="AgBCAHUAbABsAGUAdAAgAEwANwA=" wne:acdName="acd15" wne:fciIndexBasedOn="0065"/>
    <wne:acd wne:argValue="AgBCAHUAbABsAGUAdAAgAEwAOAA=" wne:acdName="acd16" wne:fciIndexBasedOn="0065"/>
    <wne:acd wne:argValue="AgBCAHUAbABsAGUAdAAgAEwAOQA=" wne:acdName="acd1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52B" w:rsidRDefault="00CC052B" w:rsidP="00C434F0">
      <w:pPr>
        <w:spacing w:after="0"/>
      </w:pPr>
      <w:r>
        <w:separator/>
      </w:r>
    </w:p>
  </w:endnote>
  <w:endnote w:type="continuationSeparator" w:id="0">
    <w:p w:rsidR="00CC052B" w:rsidRDefault="00CC052B" w:rsidP="00C43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0521"/>
      <w:docPartObj>
        <w:docPartGallery w:val="Page Numbers (Bottom of Page)"/>
        <w:docPartUnique/>
      </w:docPartObj>
    </w:sdtPr>
    <w:sdtContent>
      <w:p w:rsidR="004E5658" w:rsidRDefault="004E5658">
        <w:pPr>
          <w:pStyle w:val="ad"/>
          <w:jc w:val="center"/>
        </w:pPr>
        <w:r>
          <w:fldChar w:fldCharType="begin"/>
        </w:r>
        <w:r>
          <w:instrText>PAGE   \* MERGEFORMAT</w:instrText>
        </w:r>
        <w:r>
          <w:fldChar w:fldCharType="separate"/>
        </w:r>
        <w:r w:rsidR="005D1F96" w:rsidRPr="005D1F96">
          <w:rPr>
            <w:noProof/>
            <w:lang w:val="ru-RU"/>
          </w:rPr>
          <w:t>33</w:t>
        </w:r>
        <w:r>
          <w:fldChar w:fldCharType="end"/>
        </w:r>
      </w:p>
    </w:sdtContent>
  </w:sdt>
  <w:p w:rsidR="004E5658" w:rsidRDefault="004E5658">
    <w:pPr>
      <w:pStyle w:val="ad"/>
      <w:rPr>
        <w:lang w:bidi="ar-A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697083"/>
      <w:docPartObj>
        <w:docPartGallery w:val="Page Numbers (Bottom of Page)"/>
        <w:docPartUnique/>
      </w:docPartObj>
    </w:sdtPr>
    <w:sdtContent>
      <w:p w:rsidR="004E5658" w:rsidRDefault="004E5658">
        <w:pPr>
          <w:pStyle w:val="ad"/>
          <w:jc w:val="center"/>
        </w:pPr>
        <w:r>
          <w:fldChar w:fldCharType="begin"/>
        </w:r>
        <w:r>
          <w:instrText>PAGE   \* MERGEFORMAT</w:instrText>
        </w:r>
        <w:r>
          <w:fldChar w:fldCharType="separate"/>
        </w:r>
        <w:r w:rsidR="00C16E8E" w:rsidRPr="00C16E8E">
          <w:rPr>
            <w:noProof/>
            <w:lang w:val="ru-RU"/>
          </w:rPr>
          <w:t>1</w:t>
        </w:r>
        <w:r>
          <w:fldChar w:fldCharType="end"/>
        </w:r>
      </w:p>
    </w:sdtContent>
  </w:sdt>
  <w:p w:rsidR="004E5658" w:rsidRDefault="004E565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52B" w:rsidRDefault="00CC052B" w:rsidP="00C434F0">
      <w:pPr>
        <w:spacing w:after="0"/>
      </w:pPr>
      <w:r>
        <w:separator/>
      </w:r>
    </w:p>
  </w:footnote>
  <w:footnote w:type="continuationSeparator" w:id="0">
    <w:p w:rsidR="00CC052B" w:rsidRDefault="00CC052B" w:rsidP="00C434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9571"/>
    </w:tblGrid>
    <w:tr w:rsidR="004E5658" w:rsidTr="009F7411">
      <w:trPr>
        <w:trHeight w:hRule="exact" w:val="284"/>
      </w:trPr>
      <w:tc>
        <w:tcPr>
          <w:tcW w:w="5000" w:type="pct"/>
        </w:tcPr>
        <w:p w:rsidR="004E5658" w:rsidRPr="00194A81" w:rsidRDefault="004E5658" w:rsidP="002E537E">
          <w:pPr>
            <w:pStyle w:val="DraftDate"/>
            <w:ind w:right="90"/>
          </w:pPr>
        </w:p>
      </w:tc>
    </w:tr>
  </w:tbl>
  <w:p w:rsidR="004E5658" w:rsidRDefault="004E5658">
    <w:pPr>
      <w:pStyle w:val="ab"/>
      <w:rPr>
        <w:lang w:bidi="ar-A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487046"/>
    <w:lvl w:ilvl="0">
      <w:numFmt w:val="bullet"/>
      <w:lvlText w:val="*"/>
      <w:lvlJc w:val="left"/>
    </w:lvl>
  </w:abstractNum>
  <w:abstractNum w:abstractNumId="1">
    <w:nsid w:val="01AE28B9"/>
    <w:multiLevelType w:val="hybridMultilevel"/>
    <w:tmpl w:val="06925A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305CD1"/>
    <w:multiLevelType w:val="multilevel"/>
    <w:tmpl w:val="42122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F92B24"/>
    <w:multiLevelType w:val="hybridMultilevel"/>
    <w:tmpl w:val="CCC08CD8"/>
    <w:lvl w:ilvl="0" w:tplc="989E7816">
      <w:start w:val="1"/>
      <w:numFmt w:val="decimal"/>
      <w:lvlText w:val="%1."/>
      <w:lvlJc w:val="left"/>
      <w:pPr>
        <w:ind w:left="720" w:hanging="360"/>
      </w:pPr>
      <w:rPr>
        <w:rFonts w:cs="Times New Roman" w:hint="default"/>
        <w:caps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9B0C7A"/>
    <w:multiLevelType w:val="multilevel"/>
    <w:tmpl w:val="D6201D8C"/>
    <w:lvl w:ilvl="0">
      <w:start w:val="1"/>
      <w:numFmt w:val="decimal"/>
      <w:lvlRestart w:val="0"/>
      <w:pStyle w:val="StandardL1"/>
      <w:isLgl/>
      <w:lvlText w:val="%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4"/>
        <w:szCs w:val="24"/>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0"/>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abstractNum>
  <w:abstractNum w:abstractNumId="6">
    <w:nsid w:val="0D051C0D"/>
    <w:multiLevelType w:val="hybridMultilevel"/>
    <w:tmpl w:val="4234413C"/>
    <w:lvl w:ilvl="0" w:tplc="989E7816">
      <w:start w:val="1"/>
      <w:numFmt w:val="decimal"/>
      <w:lvlText w:val="%1."/>
      <w:lvlJc w:val="left"/>
      <w:pPr>
        <w:ind w:left="720" w:hanging="360"/>
      </w:pPr>
      <w:rPr>
        <w:rFonts w:cs="Times New Roman" w:hint="default"/>
        <w:caps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0"/>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0"/>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0"/>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0"/>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8">
    <w:nsid w:val="10D60DC9"/>
    <w:multiLevelType w:val="multilevel"/>
    <w:tmpl w:val="42122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1D29E4"/>
    <w:multiLevelType w:val="multilevel"/>
    <w:tmpl w:val="9AE02172"/>
    <w:lvl w:ilvl="0">
      <w:start w:val="1"/>
      <w:numFmt w:val="decimal"/>
      <w:lvlRestart w:val="0"/>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nsid w:val="162C39F3"/>
    <w:multiLevelType w:val="multilevel"/>
    <w:tmpl w:val="D7CEB8F4"/>
    <w:lvl w:ilvl="0">
      <w:start w:val="6"/>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ADD4F63"/>
    <w:multiLevelType w:val="multilevel"/>
    <w:tmpl w:val="9DB4AFAE"/>
    <w:lvl w:ilvl="0">
      <w:start w:val="1"/>
      <w:numFmt w:val="none"/>
      <w:lvlRestart w:val="0"/>
      <w:pStyle w:val="DefinitionsL1"/>
      <w:suff w:val="nothing"/>
      <w:lvlText w:val=""/>
      <w:lvlJc w:val="left"/>
      <w:pPr>
        <w:tabs>
          <w:tab w:val="num" w:pos="720"/>
        </w:tabs>
        <w:ind w:left="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abstractNum>
  <w:abstractNum w:abstractNumId="12">
    <w:nsid w:val="1B6821E9"/>
    <w:multiLevelType w:val="multilevel"/>
    <w:tmpl w:val="70C838A0"/>
    <w:lvl w:ilvl="0">
      <w:start w:val="1"/>
      <w:numFmt w:val="decimal"/>
      <w:lvlRestart w:val="0"/>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3">
    <w:nsid w:val="1D9B7A0B"/>
    <w:multiLevelType w:val="multilevel"/>
    <w:tmpl w:val="A1C2043E"/>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pPr>
      <w:rPr>
        <w:rFonts w:ascii="Symbol" w:hAnsi="Symbol" w:cs="Times New Roman"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pPr>
      <w:rPr>
        <w:rFonts w:ascii="Symbol" w:hAnsi="Symbol" w:cs="Times New Roman" w:hint="default"/>
        <w:b w:val="0"/>
        <w:i w:val="0"/>
        <w:caps w:val="0"/>
        <w:strike w:val="0"/>
        <w:dstrike w:val="0"/>
        <w:vanish w:val="0"/>
        <w:color w:val="auto"/>
        <w:sz w:val="22"/>
        <w:u w:val="none"/>
        <w:vertAlign w:val="baseline"/>
      </w:rPr>
    </w:lvl>
  </w:abstractNum>
  <w:abstractNum w:abstractNumId="14">
    <w:nsid w:val="1DC54279"/>
    <w:multiLevelType w:val="hybridMultilevel"/>
    <w:tmpl w:val="4C8625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ECB77D4"/>
    <w:multiLevelType w:val="multilevel"/>
    <w:tmpl w:val="01FA3A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F152FAF"/>
    <w:multiLevelType w:val="multilevel"/>
    <w:tmpl w:val="37DC413C"/>
    <w:name w:val="Definitions"/>
    <w:lvl w:ilvl="0">
      <w:start w:val="4"/>
      <w:numFmt w:val="decimal"/>
      <w:lvlText w:val="%1."/>
      <w:lvlJc w:val="left"/>
      <w:pPr>
        <w:ind w:left="660" w:hanging="660"/>
      </w:pPr>
      <w:rPr>
        <w:rFonts w:cs="Times New Roman" w:hint="default"/>
        <w:b/>
        <w:sz w:val="24"/>
      </w:rPr>
    </w:lvl>
    <w:lvl w:ilvl="1">
      <w:start w:val="6"/>
      <w:numFmt w:val="decimal"/>
      <w:lvlText w:val="%1.%2."/>
      <w:lvlJc w:val="left"/>
      <w:pPr>
        <w:ind w:left="1740" w:hanging="660"/>
      </w:pPr>
      <w:rPr>
        <w:rFonts w:cs="Times New Roman" w:hint="default"/>
        <w:b/>
        <w:sz w:val="24"/>
      </w:rPr>
    </w:lvl>
    <w:lvl w:ilvl="2">
      <w:start w:val="15"/>
      <w:numFmt w:val="decimal"/>
      <w:lvlText w:val="%1.%2.%3."/>
      <w:lvlJc w:val="left"/>
      <w:pPr>
        <w:ind w:left="2138" w:hanging="720"/>
      </w:pPr>
      <w:rPr>
        <w:rFonts w:cs="Times New Roman" w:hint="default"/>
        <w:b w:val="0"/>
        <w:sz w:val="24"/>
      </w:rPr>
    </w:lvl>
    <w:lvl w:ilvl="3">
      <w:start w:val="1"/>
      <w:numFmt w:val="decimal"/>
      <w:lvlText w:val="%1.%2.%3.%4."/>
      <w:lvlJc w:val="left"/>
      <w:pPr>
        <w:ind w:left="3960" w:hanging="720"/>
      </w:pPr>
      <w:rPr>
        <w:rFonts w:cs="Times New Roman" w:hint="default"/>
        <w:b/>
        <w:sz w:val="24"/>
      </w:rPr>
    </w:lvl>
    <w:lvl w:ilvl="4">
      <w:start w:val="1"/>
      <w:numFmt w:val="decimal"/>
      <w:lvlText w:val="%1.%2.%3.%4.%5."/>
      <w:lvlJc w:val="left"/>
      <w:pPr>
        <w:ind w:left="5400" w:hanging="1080"/>
      </w:pPr>
      <w:rPr>
        <w:rFonts w:cs="Times New Roman" w:hint="default"/>
        <w:b/>
        <w:sz w:val="24"/>
      </w:rPr>
    </w:lvl>
    <w:lvl w:ilvl="5">
      <w:start w:val="1"/>
      <w:numFmt w:val="decimal"/>
      <w:lvlText w:val="%1.%2.%3.%4.%5.%6."/>
      <w:lvlJc w:val="left"/>
      <w:pPr>
        <w:ind w:left="6480" w:hanging="1080"/>
      </w:pPr>
      <w:rPr>
        <w:rFonts w:cs="Times New Roman" w:hint="default"/>
        <w:b/>
        <w:sz w:val="24"/>
      </w:rPr>
    </w:lvl>
    <w:lvl w:ilvl="6">
      <w:start w:val="1"/>
      <w:numFmt w:val="decimal"/>
      <w:lvlText w:val="%1.%2.%3.%4.%5.%6.%7."/>
      <w:lvlJc w:val="left"/>
      <w:pPr>
        <w:ind w:left="7920" w:hanging="1440"/>
      </w:pPr>
      <w:rPr>
        <w:rFonts w:cs="Times New Roman" w:hint="default"/>
        <w:b/>
        <w:sz w:val="24"/>
      </w:rPr>
    </w:lvl>
    <w:lvl w:ilvl="7">
      <w:start w:val="1"/>
      <w:numFmt w:val="decimal"/>
      <w:lvlText w:val="%1.%2.%3.%4.%5.%6.%7.%8."/>
      <w:lvlJc w:val="left"/>
      <w:pPr>
        <w:ind w:left="9000" w:hanging="1440"/>
      </w:pPr>
      <w:rPr>
        <w:rFonts w:cs="Times New Roman" w:hint="default"/>
        <w:b/>
        <w:sz w:val="24"/>
      </w:rPr>
    </w:lvl>
    <w:lvl w:ilvl="8">
      <w:start w:val="1"/>
      <w:numFmt w:val="decimal"/>
      <w:lvlText w:val="%1.%2.%3.%4.%5.%6.%7.%8.%9."/>
      <w:lvlJc w:val="left"/>
      <w:pPr>
        <w:ind w:left="10440" w:hanging="1800"/>
      </w:pPr>
      <w:rPr>
        <w:rFonts w:cs="Times New Roman" w:hint="default"/>
        <w:b/>
        <w:sz w:val="24"/>
      </w:rPr>
    </w:lvl>
  </w:abstractNum>
  <w:abstractNum w:abstractNumId="17">
    <w:nsid w:val="201455EF"/>
    <w:multiLevelType w:val="singleLevel"/>
    <w:tmpl w:val="EBCC864A"/>
    <w:lvl w:ilvl="0">
      <w:start w:val="2"/>
      <w:numFmt w:val="decimal"/>
      <w:lvlText w:val="%1."/>
      <w:legacy w:legacy="1" w:legacySpace="0" w:legacyIndent="274"/>
      <w:lvlJc w:val="left"/>
      <w:rPr>
        <w:rFonts w:ascii="Times New Roman" w:hAnsi="Times New Roman" w:cs="Times New Roman" w:hint="default"/>
      </w:rPr>
    </w:lvl>
  </w:abstractNum>
  <w:abstractNum w:abstractNumId="18">
    <w:nsid w:val="288D65EF"/>
    <w:multiLevelType w:val="multilevel"/>
    <w:tmpl w:val="BB984822"/>
    <w:lvl w:ilvl="0">
      <w:start w:val="1"/>
      <w:numFmt w:val="decimal"/>
      <w:pStyle w:val="Schedule2L1"/>
      <w:lvlText w:val="ПРИЛОЖЕНИЕ %1"/>
      <w:lvlJc w:val="left"/>
      <w:pPr>
        <w:ind w:left="360" w:hanging="360"/>
      </w:pPr>
      <w:rPr>
        <w:rFonts w:cs="Times New Roman" w:hint="default"/>
        <w:b/>
        <w:i w:val="0"/>
        <w:caps/>
        <w:smallCaps w:val="0"/>
        <w:strike w:val="0"/>
        <w:dstrike w:val="0"/>
        <w:vanish w:val="0"/>
        <w:color w:val="auto"/>
        <w:sz w:val="24"/>
        <w:u w:val="none"/>
        <w:vertAlign w:val="baseline"/>
      </w:rPr>
    </w:lvl>
    <w:lvl w:ilvl="1">
      <w:start w:val="1"/>
      <w:numFmt w:val="upperLetter"/>
      <w:suff w:val="nothing"/>
      <w:lvlText w:val="Part %2"/>
      <w:lvlJc w:val="left"/>
      <w:rPr>
        <w:rFonts w:ascii="Times New Roman" w:hAnsi="Times New Roman" w:cs="Times New Roman"/>
        <w:b/>
        <w:i w:val="0"/>
        <w:caps/>
        <w:smallCaps w:val="0"/>
        <w:strike w:val="0"/>
        <w:dstrike w:val="0"/>
        <w:vanish w:val="0"/>
        <w:color w:val="auto"/>
        <w:sz w:val="24"/>
        <w:u w:val="none"/>
        <w:vertAlign w:val="baseline"/>
      </w:rPr>
    </w:lvl>
    <w:lvl w:ilvl="2">
      <w:start w:val="1"/>
      <w:numFmt w:val="decimal"/>
      <w:pStyle w:val="Schedule2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pStyle w:val="Schedule2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chedule2L5"/>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chedule2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chedule2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chedule2L8"/>
      <w:suff w:val="nothing"/>
      <w:lvlText w:val=""/>
      <w:lvlJc w:val="left"/>
      <w:rPr>
        <w:rFonts w:ascii="Times New Roman" w:hAnsi="Times New Roman" w:cs="Times New Roman"/>
        <w:b w:val="0"/>
        <w:i/>
        <w:caps w:val="0"/>
        <w:strike w:val="0"/>
        <w:dstrike w:val="0"/>
        <w:vanish w:val="0"/>
        <w:color w:val="auto"/>
        <w:sz w:val="24"/>
        <w:u w:val="none"/>
        <w:vertAlign w:val="baseline"/>
      </w:rPr>
    </w:lvl>
    <w:lvl w:ilvl="8">
      <w:start w:val="1"/>
      <w:numFmt w:val="none"/>
      <w:lvlRestart w:val="0"/>
      <w:pStyle w:val="Schedule2L9"/>
      <w:suff w:val="nothing"/>
      <w:lvlText w:val=""/>
      <w:lvlJc w:val="left"/>
      <w:rPr>
        <w:rFonts w:ascii="Arial" w:hAnsi="Arial" w:cs="Arial"/>
        <w:b w:val="0"/>
        <w:i w:val="0"/>
        <w:caps w:val="0"/>
        <w:strike w:val="0"/>
        <w:dstrike w:val="0"/>
        <w:vanish w:val="0"/>
        <w:color w:val="auto"/>
        <w:sz w:val="22"/>
        <w:u w:val="none"/>
        <w:vertAlign w:val="baseline"/>
      </w:rPr>
    </w:lvl>
  </w:abstractNum>
  <w:abstractNum w:abstractNumId="19">
    <w:nsid w:val="3DC62632"/>
    <w:multiLevelType w:val="hybridMultilevel"/>
    <w:tmpl w:val="323CA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376ACF"/>
    <w:multiLevelType w:val="hybridMultilevel"/>
    <w:tmpl w:val="ADAC5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327648"/>
    <w:multiLevelType w:val="hybridMultilevel"/>
    <w:tmpl w:val="4BA8DA7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367" w:hanging="72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B6808B7"/>
    <w:multiLevelType w:val="hybridMultilevel"/>
    <w:tmpl w:val="2AC05666"/>
    <w:name w:val="Schedule 2"/>
    <w:lvl w:ilvl="0" w:tplc="81AABEA4">
      <w:start w:val="1"/>
      <w:numFmt w:val="decimal"/>
      <w:lvlText w:val="%1."/>
      <w:lvlJc w:val="left"/>
      <w:pPr>
        <w:ind w:left="720" w:hanging="360"/>
      </w:pPr>
      <w:rPr>
        <w:rFonts w:cs="Times New Roman"/>
      </w:rPr>
    </w:lvl>
    <w:lvl w:ilvl="1" w:tplc="3D78AF26" w:tentative="1">
      <w:start w:val="1"/>
      <w:numFmt w:val="lowerLetter"/>
      <w:lvlText w:val="%2."/>
      <w:lvlJc w:val="left"/>
      <w:pPr>
        <w:ind w:left="1440" w:hanging="360"/>
      </w:pPr>
      <w:rPr>
        <w:rFonts w:cs="Times New Roman"/>
      </w:rPr>
    </w:lvl>
    <w:lvl w:ilvl="2" w:tplc="C1EC378A" w:tentative="1">
      <w:start w:val="1"/>
      <w:numFmt w:val="lowerRoman"/>
      <w:lvlText w:val="%3."/>
      <w:lvlJc w:val="right"/>
      <w:pPr>
        <w:ind w:left="2160" w:hanging="180"/>
      </w:pPr>
      <w:rPr>
        <w:rFonts w:cs="Times New Roman"/>
      </w:rPr>
    </w:lvl>
    <w:lvl w:ilvl="3" w:tplc="11E25CFE" w:tentative="1">
      <w:start w:val="1"/>
      <w:numFmt w:val="decimal"/>
      <w:lvlText w:val="%4."/>
      <w:lvlJc w:val="left"/>
      <w:pPr>
        <w:ind w:left="2880" w:hanging="360"/>
      </w:pPr>
      <w:rPr>
        <w:rFonts w:cs="Times New Roman"/>
      </w:rPr>
    </w:lvl>
    <w:lvl w:ilvl="4" w:tplc="D794FE40" w:tentative="1">
      <w:start w:val="1"/>
      <w:numFmt w:val="lowerLetter"/>
      <w:lvlText w:val="%5."/>
      <w:lvlJc w:val="left"/>
      <w:pPr>
        <w:ind w:left="3600" w:hanging="360"/>
      </w:pPr>
      <w:rPr>
        <w:rFonts w:cs="Times New Roman"/>
      </w:rPr>
    </w:lvl>
    <w:lvl w:ilvl="5" w:tplc="8140E6BE" w:tentative="1">
      <w:start w:val="1"/>
      <w:numFmt w:val="lowerRoman"/>
      <w:lvlText w:val="%6."/>
      <w:lvlJc w:val="right"/>
      <w:pPr>
        <w:ind w:left="4320" w:hanging="180"/>
      </w:pPr>
      <w:rPr>
        <w:rFonts w:cs="Times New Roman"/>
      </w:rPr>
    </w:lvl>
    <w:lvl w:ilvl="6" w:tplc="9788A33E" w:tentative="1">
      <w:start w:val="1"/>
      <w:numFmt w:val="decimal"/>
      <w:lvlText w:val="%7."/>
      <w:lvlJc w:val="left"/>
      <w:pPr>
        <w:ind w:left="5040" w:hanging="360"/>
      </w:pPr>
      <w:rPr>
        <w:rFonts w:cs="Times New Roman"/>
      </w:rPr>
    </w:lvl>
    <w:lvl w:ilvl="7" w:tplc="FE8617BC" w:tentative="1">
      <w:start w:val="1"/>
      <w:numFmt w:val="lowerLetter"/>
      <w:lvlText w:val="%8."/>
      <w:lvlJc w:val="left"/>
      <w:pPr>
        <w:ind w:left="5760" w:hanging="360"/>
      </w:pPr>
      <w:rPr>
        <w:rFonts w:cs="Times New Roman"/>
      </w:rPr>
    </w:lvl>
    <w:lvl w:ilvl="8" w:tplc="D3FC14A2" w:tentative="1">
      <w:start w:val="1"/>
      <w:numFmt w:val="lowerRoman"/>
      <w:lvlText w:val="%9."/>
      <w:lvlJc w:val="right"/>
      <w:pPr>
        <w:ind w:left="6480" w:hanging="180"/>
      </w:pPr>
      <w:rPr>
        <w:rFonts w:cs="Times New Roman"/>
      </w:rPr>
    </w:lvl>
  </w:abstractNum>
  <w:abstractNum w:abstractNumId="23">
    <w:nsid w:val="5C155DF2"/>
    <w:multiLevelType w:val="hybridMultilevel"/>
    <w:tmpl w:val="BC0805CC"/>
    <w:lvl w:ilvl="0" w:tplc="04190001">
      <w:start w:val="1"/>
      <w:numFmt w:val="upperLetter"/>
      <w:pStyle w:val="Schedule2L2"/>
      <w:lvlText w:val="ЧАСТЬ %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4">
    <w:nsid w:val="5E1E7717"/>
    <w:multiLevelType w:val="multilevel"/>
    <w:tmpl w:val="1D583FBE"/>
    <w:lvl w:ilvl="0">
      <w:start w:val="5"/>
      <w:numFmt w:val="decimal"/>
      <w:lvlText w:val="%1."/>
      <w:lvlJc w:val="left"/>
      <w:pPr>
        <w:ind w:left="660" w:hanging="660"/>
      </w:pPr>
      <w:rPr>
        <w:rFonts w:hint="default"/>
      </w:rPr>
    </w:lvl>
    <w:lvl w:ilvl="1">
      <w:start w:val="1"/>
      <w:numFmt w:val="decimal"/>
      <w:lvlText w:val="%1.%2."/>
      <w:lvlJc w:val="left"/>
      <w:pPr>
        <w:ind w:left="1376" w:hanging="660"/>
      </w:pPr>
      <w:rPr>
        <w:rFonts w:hint="default"/>
      </w:rPr>
    </w:lvl>
    <w:lvl w:ilvl="2">
      <w:start w:val="1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5">
    <w:nsid w:val="64E90F53"/>
    <w:multiLevelType w:val="multilevel"/>
    <w:tmpl w:val="5E9E56E8"/>
    <w:name w:val="Schedule 22"/>
    <w:lvl w:ilvl="0">
      <w:start w:val="1"/>
      <w:numFmt w:val="decimal"/>
      <w:lvlText w:val="%1."/>
      <w:lvlJc w:val="left"/>
      <w:pPr>
        <w:ind w:left="720" w:hanging="360"/>
      </w:pPr>
      <w:rPr>
        <w:rFonts w:cs="Times New Roman" w:hint="default"/>
        <w:caps w:val="0"/>
      </w:rPr>
    </w:lvl>
    <w:lvl w:ilvl="1">
      <w:start w:val="1"/>
      <w:numFmt w:val="decimal"/>
      <w:isLgl/>
      <w:lvlText w:val="%1.%2."/>
      <w:lvlJc w:val="left"/>
      <w:pPr>
        <w:ind w:left="144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6">
    <w:nsid w:val="720C751B"/>
    <w:multiLevelType w:val="hybridMultilevel"/>
    <w:tmpl w:val="CF023460"/>
    <w:name w:val="f655ebb2-26f8-4bae-aca8-959a9dc0acc0"/>
    <w:lvl w:ilvl="0" w:tplc="3B6E5CCA">
      <w:start w:val="1"/>
      <w:numFmt w:val="lowerLetter"/>
      <w:lvlText w:val="%1."/>
      <w:lvlJc w:val="left"/>
      <w:pPr>
        <w:ind w:left="1440" w:hanging="360"/>
      </w:pPr>
      <w:rPr>
        <w:rFonts w:cs="Times New Roman"/>
      </w:rPr>
    </w:lvl>
    <w:lvl w:ilvl="1" w:tplc="13DC1C56" w:tentative="1">
      <w:start w:val="1"/>
      <w:numFmt w:val="lowerLetter"/>
      <w:lvlText w:val="%2."/>
      <w:lvlJc w:val="left"/>
      <w:pPr>
        <w:ind w:left="2160" w:hanging="360"/>
      </w:pPr>
      <w:rPr>
        <w:rFonts w:cs="Times New Roman"/>
      </w:rPr>
    </w:lvl>
    <w:lvl w:ilvl="2" w:tplc="5260C5C8" w:tentative="1">
      <w:start w:val="1"/>
      <w:numFmt w:val="lowerRoman"/>
      <w:lvlText w:val="%3."/>
      <w:lvlJc w:val="right"/>
      <w:pPr>
        <w:ind w:left="2880" w:hanging="180"/>
      </w:pPr>
      <w:rPr>
        <w:rFonts w:cs="Times New Roman"/>
      </w:rPr>
    </w:lvl>
    <w:lvl w:ilvl="3" w:tplc="370C2518" w:tentative="1">
      <w:start w:val="1"/>
      <w:numFmt w:val="decimal"/>
      <w:lvlText w:val="%4."/>
      <w:lvlJc w:val="left"/>
      <w:pPr>
        <w:ind w:left="3600" w:hanging="360"/>
      </w:pPr>
      <w:rPr>
        <w:rFonts w:cs="Times New Roman"/>
      </w:rPr>
    </w:lvl>
    <w:lvl w:ilvl="4" w:tplc="5C7ED018" w:tentative="1">
      <w:start w:val="1"/>
      <w:numFmt w:val="lowerLetter"/>
      <w:lvlText w:val="%5."/>
      <w:lvlJc w:val="left"/>
      <w:pPr>
        <w:ind w:left="4320" w:hanging="360"/>
      </w:pPr>
      <w:rPr>
        <w:rFonts w:cs="Times New Roman"/>
      </w:rPr>
    </w:lvl>
    <w:lvl w:ilvl="5" w:tplc="B4C47584" w:tentative="1">
      <w:start w:val="1"/>
      <w:numFmt w:val="lowerRoman"/>
      <w:lvlText w:val="%6."/>
      <w:lvlJc w:val="right"/>
      <w:pPr>
        <w:ind w:left="5040" w:hanging="180"/>
      </w:pPr>
      <w:rPr>
        <w:rFonts w:cs="Times New Roman"/>
      </w:rPr>
    </w:lvl>
    <w:lvl w:ilvl="6" w:tplc="A6E0918E" w:tentative="1">
      <w:start w:val="1"/>
      <w:numFmt w:val="decimal"/>
      <w:lvlText w:val="%7."/>
      <w:lvlJc w:val="left"/>
      <w:pPr>
        <w:ind w:left="5760" w:hanging="360"/>
      </w:pPr>
      <w:rPr>
        <w:rFonts w:cs="Times New Roman"/>
      </w:rPr>
    </w:lvl>
    <w:lvl w:ilvl="7" w:tplc="A17A42FE" w:tentative="1">
      <w:start w:val="1"/>
      <w:numFmt w:val="lowerLetter"/>
      <w:lvlText w:val="%8."/>
      <w:lvlJc w:val="left"/>
      <w:pPr>
        <w:ind w:left="6480" w:hanging="360"/>
      </w:pPr>
      <w:rPr>
        <w:rFonts w:cs="Times New Roman"/>
      </w:rPr>
    </w:lvl>
    <w:lvl w:ilvl="8" w:tplc="963858C8" w:tentative="1">
      <w:start w:val="1"/>
      <w:numFmt w:val="lowerRoman"/>
      <w:lvlText w:val="%9."/>
      <w:lvlJc w:val="right"/>
      <w:pPr>
        <w:ind w:left="7200" w:hanging="180"/>
      </w:pPr>
      <w:rPr>
        <w:rFonts w:cs="Times New Roman"/>
      </w:rPr>
    </w:lvl>
  </w:abstractNum>
  <w:abstractNum w:abstractNumId="27">
    <w:nsid w:val="76766B0B"/>
    <w:multiLevelType w:val="multilevel"/>
    <w:tmpl w:val="765E6244"/>
    <w:lvl w:ilvl="0">
      <w:start w:val="1"/>
      <w:numFmt w:val="decimal"/>
      <w:lvlRestart w:val="0"/>
      <w:pStyle w:val="Long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Long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0"/>
      <w:pStyle w:val="Long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8">
    <w:nsid w:val="7BFA78BB"/>
    <w:multiLevelType w:val="multilevel"/>
    <w:tmpl w:val="AA74D5BC"/>
    <w:name w:val="Long Standard"/>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3"/>
  </w:num>
  <w:num w:numId="2">
    <w:abstractNumId w:val="11"/>
  </w:num>
  <w:num w:numId="3">
    <w:abstractNumId w:val="5"/>
  </w:num>
  <w:num w:numId="4">
    <w:abstractNumId w:val="4"/>
  </w:num>
  <w:num w:numId="5">
    <w:abstractNumId w:val="27"/>
  </w:num>
  <w:num w:numId="6">
    <w:abstractNumId w:val="18"/>
  </w:num>
  <w:num w:numId="7">
    <w:abstractNumId w:val="3"/>
  </w:num>
  <w:num w:numId="8">
    <w:abstractNumId w:val="25"/>
  </w:num>
  <w:num w:numId="9">
    <w:abstractNumId w:val="23"/>
  </w:num>
  <w:num w:numId="10">
    <w:abstractNumId w:val="16"/>
  </w:num>
  <w:num w:numId="11">
    <w:abstractNumId w:val="0"/>
    <w:lvlOverride w:ilvl="0">
      <w:lvl w:ilvl="0">
        <w:numFmt w:val="bullet"/>
        <w:lvlText w:val="-"/>
        <w:legacy w:legacy="1" w:legacySpace="0" w:legacyIndent="130"/>
        <w:lvlJc w:val="left"/>
        <w:rPr>
          <w:rFonts w:ascii="Times New Roman" w:hAnsi="Times New Roman" w:hint="default"/>
        </w:rPr>
      </w:lvl>
    </w:lvlOverride>
  </w:num>
  <w:num w:numId="12">
    <w:abstractNumId w:val="9"/>
  </w:num>
  <w:num w:numId="13">
    <w:abstractNumId w:val="12"/>
  </w:num>
  <w:num w:numId="14">
    <w:abstractNumId w:val="24"/>
  </w:num>
  <w:num w:numId="15">
    <w:abstractNumId w:val="10"/>
  </w:num>
  <w:num w:numId="16">
    <w:abstractNumId w:val="4"/>
  </w:num>
  <w:num w:numId="17">
    <w:abstractNumId w:val="17"/>
  </w:num>
  <w:num w:numId="18">
    <w:abstractNumId w:val="6"/>
  </w:num>
  <w:num w:numId="19">
    <w:abstractNumId w:val="18"/>
    <w:lvlOverride w:ilvl="0">
      <w:startOverride w:val="1"/>
    </w:lvlOverride>
    <w:lvlOverride w:ilvl="1">
      <w:startOverride w:val="1"/>
    </w:lvlOverride>
    <w:lvlOverride w:ilvl="2">
      <w:startOverride w:val="1"/>
    </w:lvlOverride>
  </w:num>
  <w:num w:numId="20">
    <w:abstractNumId w:val="2"/>
  </w:num>
  <w:num w:numId="21">
    <w:abstractNumId w:val="1"/>
  </w:num>
  <w:num w:numId="22">
    <w:abstractNumId w:val="19"/>
  </w:num>
  <w:num w:numId="23">
    <w:abstractNumId w:val="15"/>
  </w:num>
  <w:num w:numId="24">
    <w:abstractNumId w:val="21"/>
  </w:num>
  <w:num w:numId="25">
    <w:abstractNumId w:val="20"/>
  </w:num>
  <w:num w:numId="26">
    <w:abstractNumId w:val="14"/>
  </w:num>
  <w:num w:numId="2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doNotValidateAgainstSchema/>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23"/>
    <w:rsid w:val="000016AF"/>
    <w:rsid w:val="0000221F"/>
    <w:rsid w:val="0000289B"/>
    <w:rsid w:val="000035F2"/>
    <w:rsid w:val="00004B32"/>
    <w:rsid w:val="00005264"/>
    <w:rsid w:val="00005EF9"/>
    <w:rsid w:val="000061B2"/>
    <w:rsid w:val="00010281"/>
    <w:rsid w:val="000113D7"/>
    <w:rsid w:val="000114A9"/>
    <w:rsid w:val="00011F33"/>
    <w:rsid w:val="000149AB"/>
    <w:rsid w:val="00014A20"/>
    <w:rsid w:val="00014D49"/>
    <w:rsid w:val="00015DA3"/>
    <w:rsid w:val="00016AE3"/>
    <w:rsid w:val="000207A9"/>
    <w:rsid w:val="0002494F"/>
    <w:rsid w:val="00024DF5"/>
    <w:rsid w:val="000255B7"/>
    <w:rsid w:val="00026303"/>
    <w:rsid w:val="0002682A"/>
    <w:rsid w:val="0003305A"/>
    <w:rsid w:val="00034E1C"/>
    <w:rsid w:val="000402F2"/>
    <w:rsid w:val="00041E46"/>
    <w:rsid w:val="000429D8"/>
    <w:rsid w:val="00043751"/>
    <w:rsid w:val="00044A6D"/>
    <w:rsid w:val="000459D5"/>
    <w:rsid w:val="00045D22"/>
    <w:rsid w:val="00045D3A"/>
    <w:rsid w:val="00046E08"/>
    <w:rsid w:val="000471A4"/>
    <w:rsid w:val="00047897"/>
    <w:rsid w:val="00050002"/>
    <w:rsid w:val="00050062"/>
    <w:rsid w:val="0005260F"/>
    <w:rsid w:val="000546CF"/>
    <w:rsid w:val="00056957"/>
    <w:rsid w:val="0006021B"/>
    <w:rsid w:val="000609B1"/>
    <w:rsid w:val="000611EF"/>
    <w:rsid w:val="000632C1"/>
    <w:rsid w:val="00063F93"/>
    <w:rsid w:val="00064BBC"/>
    <w:rsid w:val="00065023"/>
    <w:rsid w:val="00065F8A"/>
    <w:rsid w:val="00067538"/>
    <w:rsid w:val="0006783F"/>
    <w:rsid w:val="00070006"/>
    <w:rsid w:val="0007595C"/>
    <w:rsid w:val="0007618A"/>
    <w:rsid w:val="00080D91"/>
    <w:rsid w:val="000819A9"/>
    <w:rsid w:val="00082260"/>
    <w:rsid w:val="00083F67"/>
    <w:rsid w:val="0008460F"/>
    <w:rsid w:val="0008515E"/>
    <w:rsid w:val="00087887"/>
    <w:rsid w:val="0009028D"/>
    <w:rsid w:val="00091406"/>
    <w:rsid w:val="00091414"/>
    <w:rsid w:val="00093481"/>
    <w:rsid w:val="000A0D85"/>
    <w:rsid w:val="000A12CE"/>
    <w:rsid w:val="000A247C"/>
    <w:rsid w:val="000A2A15"/>
    <w:rsid w:val="000A40F6"/>
    <w:rsid w:val="000A4AB2"/>
    <w:rsid w:val="000A5C1B"/>
    <w:rsid w:val="000A744B"/>
    <w:rsid w:val="000A764F"/>
    <w:rsid w:val="000A7BEC"/>
    <w:rsid w:val="000B2862"/>
    <w:rsid w:val="000B3CD8"/>
    <w:rsid w:val="000B3D79"/>
    <w:rsid w:val="000B5DB7"/>
    <w:rsid w:val="000B5F94"/>
    <w:rsid w:val="000B7134"/>
    <w:rsid w:val="000C0F00"/>
    <w:rsid w:val="000C200E"/>
    <w:rsid w:val="000C33B6"/>
    <w:rsid w:val="000C379B"/>
    <w:rsid w:val="000C3CA0"/>
    <w:rsid w:val="000C3D28"/>
    <w:rsid w:val="000C523B"/>
    <w:rsid w:val="000D038A"/>
    <w:rsid w:val="000D0E22"/>
    <w:rsid w:val="000D1830"/>
    <w:rsid w:val="000D3D45"/>
    <w:rsid w:val="000D4493"/>
    <w:rsid w:val="000D4F1C"/>
    <w:rsid w:val="000E09DB"/>
    <w:rsid w:val="000E0C77"/>
    <w:rsid w:val="000E3B0E"/>
    <w:rsid w:val="000E48A7"/>
    <w:rsid w:val="000E5C05"/>
    <w:rsid w:val="000E63A8"/>
    <w:rsid w:val="000E6C0E"/>
    <w:rsid w:val="000F0C5D"/>
    <w:rsid w:val="000F2D4C"/>
    <w:rsid w:val="000F2EAE"/>
    <w:rsid w:val="000F3203"/>
    <w:rsid w:val="00100B37"/>
    <w:rsid w:val="00104AD2"/>
    <w:rsid w:val="00104B8F"/>
    <w:rsid w:val="0010539E"/>
    <w:rsid w:val="00105788"/>
    <w:rsid w:val="00107441"/>
    <w:rsid w:val="00110347"/>
    <w:rsid w:val="00111182"/>
    <w:rsid w:val="00112E9F"/>
    <w:rsid w:val="0011474B"/>
    <w:rsid w:val="00114B50"/>
    <w:rsid w:val="00114CE0"/>
    <w:rsid w:val="00120D7C"/>
    <w:rsid w:val="00123638"/>
    <w:rsid w:val="001256F5"/>
    <w:rsid w:val="00126535"/>
    <w:rsid w:val="00126AA4"/>
    <w:rsid w:val="00127352"/>
    <w:rsid w:val="00130D6E"/>
    <w:rsid w:val="00130DC6"/>
    <w:rsid w:val="001324AA"/>
    <w:rsid w:val="0013425E"/>
    <w:rsid w:val="00135F75"/>
    <w:rsid w:val="0014068F"/>
    <w:rsid w:val="0014081A"/>
    <w:rsid w:val="00141884"/>
    <w:rsid w:val="00141922"/>
    <w:rsid w:val="001424BA"/>
    <w:rsid w:val="001437FC"/>
    <w:rsid w:val="001443B1"/>
    <w:rsid w:val="001470A3"/>
    <w:rsid w:val="00150619"/>
    <w:rsid w:val="001508DE"/>
    <w:rsid w:val="001557B3"/>
    <w:rsid w:val="00155845"/>
    <w:rsid w:val="00155D7A"/>
    <w:rsid w:val="0016068E"/>
    <w:rsid w:val="00162103"/>
    <w:rsid w:val="00164DDD"/>
    <w:rsid w:val="0016592D"/>
    <w:rsid w:val="001722A5"/>
    <w:rsid w:val="00173144"/>
    <w:rsid w:val="001741A2"/>
    <w:rsid w:val="001741D2"/>
    <w:rsid w:val="00175536"/>
    <w:rsid w:val="001761B7"/>
    <w:rsid w:val="00180F02"/>
    <w:rsid w:val="0018166B"/>
    <w:rsid w:val="00191AA9"/>
    <w:rsid w:val="00194A81"/>
    <w:rsid w:val="00195070"/>
    <w:rsid w:val="00195111"/>
    <w:rsid w:val="0019592A"/>
    <w:rsid w:val="00196D24"/>
    <w:rsid w:val="001A0F04"/>
    <w:rsid w:val="001A16E2"/>
    <w:rsid w:val="001A1E18"/>
    <w:rsid w:val="001A4BFE"/>
    <w:rsid w:val="001A5A16"/>
    <w:rsid w:val="001B1713"/>
    <w:rsid w:val="001B2ADC"/>
    <w:rsid w:val="001B4152"/>
    <w:rsid w:val="001B4F79"/>
    <w:rsid w:val="001B6547"/>
    <w:rsid w:val="001B70A9"/>
    <w:rsid w:val="001C0EDA"/>
    <w:rsid w:val="001C0FA4"/>
    <w:rsid w:val="001C19D1"/>
    <w:rsid w:val="001C3DCB"/>
    <w:rsid w:val="001C484A"/>
    <w:rsid w:val="001C4E28"/>
    <w:rsid w:val="001C545E"/>
    <w:rsid w:val="001C5D43"/>
    <w:rsid w:val="001C67A9"/>
    <w:rsid w:val="001C6C38"/>
    <w:rsid w:val="001D2E4C"/>
    <w:rsid w:val="001D349A"/>
    <w:rsid w:val="001D3D1D"/>
    <w:rsid w:val="001D4810"/>
    <w:rsid w:val="001D5207"/>
    <w:rsid w:val="001D5648"/>
    <w:rsid w:val="001D5C4B"/>
    <w:rsid w:val="001D7C94"/>
    <w:rsid w:val="001E175A"/>
    <w:rsid w:val="001E1FEB"/>
    <w:rsid w:val="001E2354"/>
    <w:rsid w:val="001E2678"/>
    <w:rsid w:val="001E3173"/>
    <w:rsid w:val="001F0B1C"/>
    <w:rsid w:val="001F211D"/>
    <w:rsid w:val="001F441E"/>
    <w:rsid w:val="001F48A1"/>
    <w:rsid w:val="001F4FD4"/>
    <w:rsid w:val="0020109E"/>
    <w:rsid w:val="00201387"/>
    <w:rsid w:val="0020294F"/>
    <w:rsid w:val="00204D92"/>
    <w:rsid w:val="0020510A"/>
    <w:rsid w:val="0020569E"/>
    <w:rsid w:val="002066C3"/>
    <w:rsid w:val="0021075B"/>
    <w:rsid w:val="00210ACD"/>
    <w:rsid w:val="00213608"/>
    <w:rsid w:val="00213955"/>
    <w:rsid w:val="00215707"/>
    <w:rsid w:val="002159A8"/>
    <w:rsid w:val="00215C30"/>
    <w:rsid w:val="002166FC"/>
    <w:rsid w:val="00217044"/>
    <w:rsid w:val="00217A6A"/>
    <w:rsid w:val="002200C0"/>
    <w:rsid w:val="00223245"/>
    <w:rsid w:val="002257D9"/>
    <w:rsid w:val="00227CE6"/>
    <w:rsid w:val="00230607"/>
    <w:rsid w:val="0023515D"/>
    <w:rsid w:val="00240F13"/>
    <w:rsid w:val="00241071"/>
    <w:rsid w:val="0024651F"/>
    <w:rsid w:val="00251063"/>
    <w:rsid w:val="0025108D"/>
    <w:rsid w:val="00251F67"/>
    <w:rsid w:val="00253113"/>
    <w:rsid w:val="0026183B"/>
    <w:rsid w:val="00261884"/>
    <w:rsid w:val="00263AE6"/>
    <w:rsid w:val="00264CEC"/>
    <w:rsid w:val="002701B0"/>
    <w:rsid w:val="00270849"/>
    <w:rsid w:val="002708A6"/>
    <w:rsid w:val="00270D41"/>
    <w:rsid w:val="00272F1E"/>
    <w:rsid w:val="00273850"/>
    <w:rsid w:val="002767D5"/>
    <w:rsid w:val="00277170"/>
    <w:rsid w:val="00277593"/>
    <w:rsid w:val="0028084A"/>
    <w:rsid w:val="00283D40"/>
    <w:rsid w:val="00287B8C"/>
    <w:rsid w:val="002909A4"/>
    <w:rsid w:val="00290F91"/>
    <w:rsid w:val="002926D7"/>
    <w:rsid w:val="002941FE"/>
    <w:rsid w:val="00295F16"/>
    <w:rsid w:val="00296461"/>
    <w:rsid w:val="002A15DB"/>
    <w:rsid w:val="002A1BD3"/>
    <w:rsid w:val="002A292C"/>
    <w:rsid w:val="002A42E8"/>
    <w:rsid w:val="002A4A06"/>
    <w:rsid w:val="002B351F"/>
    <w:rsid w:val="002B3745"/>
    <w:rsid w:val="002B5FF3"/>
    <w:rsid w:val="002B61C0"/>
    <w:rsid w:val="002B6DD9"/>
    <w:rsid w:val="002C2EB0"/>
    <w:rsid w:val="002C3095"/>
    <w:rsid w:val="002C3820"/>
    <w:rsid w:val="002C3D5D"/>
    <w:rsid w:val="002C6B1F"/>
    <w:rsid w:val="002D2077"/>
    <w:rsid w:val="002D2170"/>
    <w:rsid w:val="002D2C44"/>
    <w:rsid w:val="002D48D9"/>
    <w:rsid w:val="002D4C25"/>
    <w:rsid w:val="002D52E9"/>
    <w:rsid w:val="002D76A5"/>
    <w:rsid w:val="002D7F01"/>
    <w:rsid w:val="002E1700"/>
    <w:rsid w:val="002E537E"/>
    <w:rsid w:val="002E6A96"/>
    <w:rsid w:val="002F0205"/>
    <w:rsid w:val="002F0F0B"/>
    <w:rsid w:val="002F2388"/>
    <w:rsid w:val="002F2CA1"/>
    <w:rsid w:val="002F58B6"/>
    <w:rsid w:val="0030171E"/>
    <w:rsid w:val="0030246A"/>
    <w:rsid w:val="00302E85"/>
    <w:rsid w:val="00304BAA"/>
    <w:rsid w:val="00304D15"/>
    <w:rsid w:val="00304F21"/>
    <w:rsid w:val="00304FEF"/>
    <w:rsid w:val="00305AC0"/>
    <w:rsid w:val="00306875"/>
    <w:rsid w:val="0030799A"/>
    <w:rsid w:val="0031300C"/>
    <w:rsid w:val="00314671"/>
    <w:rsid w:val="003154B7"/>
    <w:rsid w:val="00321F57"/>
    <w:rsid w:val="0032498F"/>
    <w:rsid w:val="00324D09"/>
    <w:rsid w:val="00325EAF"/>
    <w:rsid w:val="00327A6D"/>
    <w:rsid w:val="00330828"/>
    <w:rsid w:val="00331D5D"/>
    <w:rsid w:val="00331E50"/>
    <w:rsid w:val="0033667C"/>
    <w:rsid w:val="00337651"/>
    <w:rsid w:val="0033796E"/>
    <w:rsid w:val="003414D4"/>
    <w:rsid w:val="0035332B"/>
    <w:rsid w:val="003536F0"/>
    <w:rsid w:val="0035750F"/>
    <w:rsid w:val="00361481"/>
    <w:rsid w:val="00361EE1"/>
    <w:rsid w:val="00365FF0"/>
    <w:rsid w:val="00366A6B"/>
    <w:rsid w:val="00373E9D"/>
    <w:rsid w:val="003744B6"/>
    <w:rsid w:val="0037506F"/>
    <w:rsid w:val="00376A2D"/>
    <w:rsid w:val="00376DA8"/>
    <w:rsid w:val="00380C1C"/>
    <w:rsid w:val="0038252E"/>
    <w:rsid w:val="00382FF0"/>
    <w:rsid w:val="00392B58"/>
    <w:rsid w:val="00393FD8"/>
    <w:rsid w:val="00394DFC"/>
    <w:rsid w:val="00396C13"/>
    <w:rsid w:val="00396DBC"/>
    <w:rsid w:val="00397E8D"/>
    <w:rsid w:val="003A1A77"/>
    <w:rsid w:val="003A3257"/>
    <w:rsid w:val="003A3283"/>
    <w:rsid w:val="003A478D"/>
    <w:rsid w:val="003A6F24"/>
    <w:rsid w:val="003A7398"/>
    <w:rsid w:val="003A7FBE"/>
    <w:rsid w:val="003B23E0"/>
    <w:rsid w:val="003B2EA0"/>
    <w:rsid w:val="003B321A"/>
    <w:rsid w:val="003B37CB"/>
    <w:rsid w:val="003B5A74"/>
    <w:rsid w:val="003B5E5A"/>
    <w:rsid w:val="003B6D9E"/>
    <w:rsid w:val="003C1DDF"/>
    <w:rsid w:val="003C261F"/>
    <w:rsid w:val="003C2DF4"/>
    <w:rsid w:val="003C6570"/>
    <w:rsid w:val="003D0B4B"/>
    <w:rsid w:val="003D1CE1"/>
    <w:rsid w:val="003D25B1"/>
    <w:rsid w:val="003E0013"/>
    <w:rsid w:val="003E2210"/>
    <w:rsid w:val="003E3C72"/>
    <w:rsid w:val="003E4268"/>
    <w:rsid w:val="003E42BB"/>
    <w:rsid w:val="003E64B3"/>
    <w:rsid w:val="003F2F8C"/>
    <w:rsid w:val="003F4C0B"/>
    <w:rsid w:val="003F7F03"/>
    <w:rsid w:val="0040014D"/>
    <w:rsid w:val="004004C9"/>
    <w:rsid w:val="0040088D"/>
    <w:rsid w:val="0040490E"/>
    <w:rsid w:val="00404BC7"/>
    <w:rsid w:val="00404C63"/>
    <w:rsid w:val="00406134"/>
    <w:rsid w:val="00406B84"/>
    <w:rsid w:val="00406D85"/>
    <w:rsid w:val="00410DEF"/>
    <w:rsid w:val="004124D3"/>
    <w:rsid w:val="00415671"/>
    <w:rsid w:val="00415B15"/>
    <w:rsid w:val="00416BCD"/>
    <w:rsid w:val="00417F8F"/>
    <w:rsid w:val="00421E9D"/>
    <w:rsid w:val="0042342E"/>
    <w:rsid w:val="004239F9"/>
    <w:rsid w:val="00423A1E"/>
    <w:rsid w:val="00426E77"/>
    <w:rsid w:val="00431948"/>
    <w:rsid w:val="00432D75"/>
    <w:rsid w:val="00432F22"/>
    <w:rsid w:val="004333EF"/>
    <w:rsid w:val="004338FE"/>
    <w:rsid w:val="00435474"/>
    <w:rsid w:val="004355BC"/>
    <w:rsid w:val="00436AC5"/>
    <w:rsid w:val="004375A6"/>
    <w:rsid w:val="00437C8C"/>
    <w:rsid w:val="00440813"/>
    <w:rsid w:val="00440D05"/>
    <w:rsid w:val="00441B3F"/>
    <w:rsid w:val="00441BF6"/>
    <w:rsid w:val="00441EAC"/>
    <w:rsid w:val="00442C90"/>
    <w:rsid w:val="00443F96"/>
    <w:rsid w:val="0044451E"/>
    <w:rsid w:val="00445494"/>
    <w:rsid w:val="00445E8A"/>
    <w:rsid w:val="004471FB"/>
    <w:rsid w:val="0045003F"/>
    <w:rsid w:val="00452B43"/>
    <w:rsid w:val="00454C67"/>
    <w:rsid w:val="00454EEF"/>
    <w:rsid w:val="00454FC5"/>
    <w:rsid w:val="004550C9"/>
    <w:rsid w:val="0045559B"/>
    <w:rsid w:val="00455A18"/>
    <w:rsid w:val="00455ADA"/>
    <w:rsid w:val="00460205"/>
    <w:rsid w:val="004608E8"/>
    <w:rsid w:val="0046152C"/>
    <w:rsid w:val="00462C68"/>
    <w:rsid w:val="0046331B"/>
    <w:rsid w:val="004640B5"/>
    <w:rsid w:val="004644B6"/>
    <w:rsid w:val="00466091"/>
    <w:rsid w:val="004678B7"/>
    <w:rsid w:val="00470AF4"/>
    <w:rsid w:val="0047266F"/>
    <w:rsid w:val="00473312"/>
    <w:rsid w:val="00473EDB"/>
    <w:rsid w:val="00475459"/>
    <w:rsid w:val="0047661E"/>
    <w:rsid w:val="004803E7"/>
    <w:rsid w:val="004865B0"/>
    <w:rsid w:val="00486609"/>
    <w:rsid w:val="00486987"/>
    <w:rsid w:val="00487687"/>
    <w:rsid w:val="004920B3"/>
    <w:rsid w:val="00493642"/>
    <w:rsid w:val="00493E20"/>
    <w:rsid w:val="00494078"/>
    <w:rsid w:val="004940E2"/>
    <w:rsid w:val="004A0B9D"/>
    <w:rsid w:val="004A23D9"/>
    <w:rsid w:val="004A340B"/>
    <w:rsid w:val="004B02DB"/>
    <w:rsid w:val="004B05EE"/>
    <w:rsid w:val="004B1A8D"/>
    <w:rsid w:val="004B1BAF"/>
    <w:rsid w:val="004B527C"/>
    <w:rsid w:val="004B5EC3"/>
    <w:rsid w:val="004C117A"/>
    <w:rsid w:val="004C244B"/>
    <w:rsid w:val="004C6AF3"/>
    <w:rsid w:val="004C6CE4"/>
    <w:rsid w:val="004D042A"/>
    <w:rsid w:val="004D3B52"/>
    <w:rsid w:val="004D3B81"/>
    <w:rsid w:val="004D3CB8"/>
    <w:rsid w:val="004D4025"/>
    <w:rsid w:val="004D6532"/>
    <w:rsid w:val="004D7722"/>
    <w:rsid w:val="004E2BCC"/>
    <w:rsid w:val="004E3B7C"/>
    <w:rsid w:val="004E3EA8"/>
    <w:rsid w:val="004E41EA"/>
    <w:rsid w:val="004E5658"/>
    <w:rsid w:val="004E7A95"/>
    <w:rsid w:val="004F10B3"/>
    <w:rsid w:val="004F12DC"/>
    <w:rsid w:val="004F485C"/>
    <w:rsid w:val="00500FFB"/>
    <w:rsid w:val="00501262"/>
    <w:rsid w:val="0050440E"/>
    <w:rsid w:val="00510C71"/>
    <w:rsid w:val="00515883"/>
    <w:rsid w:val="00520B79"/>
    <w:rsid w:val="0052463F"/>
    <w:rsid w:val="005255B7"/>
    <w:rsid w:val="005313C8"/>
    <w:rsid w:val="0053307A"/>
    <w:rsid w:val="00533453"/>
    <w:rsid w:val="00535E96"/>
    <w:rsid w:val="00537D77"/>
    <w:rsid w:val="00541356"/>
    <w:rsid w:val="00544B3B"/>
    <w:rsid w:val="00544EDB"/>
    <w:rsid w:val="00547F04"/>
    <w:rsid w:val="0055085D"/>
    <w:rsid w:val="00553C02"/>
    <w:rsid w:val="0055412E"/>
    <w:rsid w:val="00554AD1"/>
    <w:rsid w:val="005554A4"/>
    <w:rsid w:val="005557CC"/>
    <w:rsid w:val="00555F6C"/>
    <w:rsid w:val="00556543"/>
    <w:rsid w:val="00556D9D"/>
    <w:rsid w:val="0056183A"/>
    <w:rsid w:val="00564DB7"/>
    <w:rsid w:val="00565E56"/>
    <w:rsid w:val="0056648B"/>
    <w:rsid w:val="00571610"/>
    <w:rsid w:val="00575CE8"/>
    <w:rsid w:val="0058028A"/>
    <w:rsid w:val="00581FF6"/>
    <w:rsid w:val="00582030"/>
    <w:rsid w:val="00583165"/>
    <w:rsid w:val="0058667B"/>
    <w:rsid w:val="005910E4"/>
    <w:rsid w:val="005913D2"/>
    <w:rsid w:val="0059237A"/>
    <w:rsid w:val="00592996"/>
    <w:rsid w:val="0059400E"/>
    <w:rsid w:val="00596501"/>
    <w:rsid w:val="005A1403"/>
    <w:rsid w:val="005A36E0"/>
    <w:rsid w:val="005A5CC0"/>
    <w:rsid w:val="005A626D"/>
    <w:rsid w:val="005A6B54"/>
    <w:rsid w:val="005B0016"/>
    <w:rsid w:val="005B1AF3"/>
    <w:rsid w:val="005B289D"/>
    <w:rsid w:val="005B2914"/>
    <w:rsid w:val="005B30AD"/>
    <w:rsid w:val="005B31AE"/>
    <w:rsid w:val="005B5233"/>
    <w:rsid w:val="005B574E"/>
    <w:rsid w:val="005B6EFC"/>
    <w:rsid w:val="005B7199"/>
    <w:rsid w:val="005C0842"/>
    <w:rsid w:val="005C10C4"/>
    <w:rsid w:val="005C1539"/>
    <w:rsid w:val="005C3FB9"/>
    <w:rsid w:val="005C3FC2"/>
    <w:rsid w:val="005C5D98"/>
    <w:rsid w:val="005C5FC8"/>
    <w:rsid w:val="005C66E4"/>
    <w:rsid w:val="005C6C88"/>
    <w:rsid w:val="005D0C31"/>
    <w:rsid w:val="005D1D40"/>
    <w:rsid w:val="005D1F96"/>
    <w:rsid w:val="005D2B03"/>
    <w:rsid w:val="005E1F18"/>
    <w:rsid w:val="005E534D"/>
    <w:rsid w:val="005F03BA"/>
    <w:rsid w:val="005F0640"/>
    <w:rsid w:val="005F11F1"/>
    <w:rsid w:val="005F3D36"/>
    <w:rsid w:val="005F44B9"/>
    <w:rsid w:val="005F56E0"/>
    <w:rsid w:val="005F6AAB"/>
    <w:rsid w:val="005F6BEB"/>
    <w:rsid w:val="005F7492"/>
    <w:rsid w:val="005F7E81"/>
    <w:rsid w:val="0060126D"/>
    <w:rsid w:val="006028EC"/>
    <w:rsid w:val="006060D7"/>
    <w:rsid w:val="006115B6"/>
    <w:rsid w:val="00612510"/>
    <w:rsid w:val="0061324C"/>
    <w:rsid w:val="006132DA"/>
    <w:rsid w:val="0061739D"/>
    <w:rsid w:val="00617DEF"/>
    <w:rsid w:val="006204CD"/>
    <w:rsid w:val="00623C01"/>
    <w:rsid w:val="00624BCE"/>
    <w:rsid w:val="006262D8"/>
    <w:rsid w:val="00627E70"/>
    <w:rsid w:val="00630133"/>
    <w:rsid w:val="006329B3"/>
    <w:rsid w:val="00632A5A"/>
    <w:rsid w:val="00634392"/>
    <w:rsid w:val="00634859"/>
    <w:rsid w:val="006348E6"/>
    <w:rsid w:val="006369E6"/>
    <w:rsid w:val="00644D77"/>
    <w:rsid w:val="00647322"/>
    <w:rsid w:val="00651D96"/>
    <w:rsid w:val="0065233A"/>
    <w:rsid w:val="00653092"/>
    <w:rsid w:val="00653D32"/>
    <w:rsid w:val="00655B22"/>
    <w:rsid w:val="006564C6"/>
    <w:rsid w:val="0065652A"/>
    <w:rsid w:val="0065661C"/>
    <w:rsid w:val="006566AF"/>
    <w:rsid w:val="00662C9E"/>
    <w:rsid w:val="006659E6"/>
    <w:rsid w:val="00666A9F"/>
    <w:rsid w:val="00670FD1"/>
    <w:rsid w:val="00672B9D"/>
    <w:rsid w:val="006775EA"/>
    <w:rsid w:val="006816C2"/>
    <w:rsid w:val="0068261A"/>
    <w:rsid w:val="006826C6"/>
    <w:rsid w:val="00682D05"/>
    <w:rsid w:val="006904F4"/>
    <w:rsid w:val="00691288"/>
    <w:rsid w:val="00692925"/>
    <w:rsid w:val="00694C17"/>
    <w:rsid w:val="0069661A"/>
    <w:rsid w:val="00696C20"/>
    <w:rsid w:val="00696FC4"/>
    <w:rsid w:val="0069705B"/>
    <w:rsid w:val="00697566"/>
    <w:rsid w:val="00697DDB"/>
    <w:rsid w:val="006A01C2"/>
    <w:rsid w:val="006A1E7D"/>
    <w:rsid w:val="006A2159"/>
    <w:rsid w:val="006A66FB"/>
    <w:rsid w:val="006B4364"/>
    <w:rsid w:val="006B5899"/>
    <w:rsid w:val="006B5BAB"/>
    <w:rsid w:val="006C027B"/>
    <w:rsid w:val="006C0C48"/>
    <w:rsid w:val="006C20C1"/>
    <w:rsid w:val="006C2317"/>
    <w:rsid w:val="006C259C"/>
    <w:rsid w:val="006C39FF"/>
    <w:rsid w:val="006C3F91"/>
    <w:rsid w:val="006C40D4"/>
    <w:rsid w:val="006C4E26"/>
    <w:rsid w:val="006C75AE"/>
    <w:rsid w:val="006D220B"/>
    <w:rsid w:val="006D389C"/>
    <w:rsid w:val="006D3B5E"/>
    <w:rsid w:val="006D3FE6"/>
    <w:rsid w:val="006D529A"/>
    <w:rsid w:val="006D5479"/>
    <w:rsid w:val="006E18BF"/>
    <w:rsid w:val="006E190C"/>
    <w:rsid w:val="006E244B"/>
    <w:rsid w:val="006E2AD6"/>
    <w:rsid w:val="006E45DE"/>
    <w:rsid w:val="006E5C0F"/>
    <w:rsid w:val="006E6036"/>
    <w:rsid w:val="006F2994"/>
    <w:rsid w:val="006F6127"/>
    <w:rsid w:val="00700E3B"/>
    <w:rsid w:val="00700EA5"/>
    <w:rsid w:val="00701FBE"/>
    <w:rsid w:val="00702037"/>
    <w:rsid w:val="007030D9"/>
    <w:rsid w:val="00704D1A"/>
    <w:rsid w:val="00704E70"/>
    <w:rsid w:val="00705202"/>
    <w:rsid w:val="00706222"/>
    <w:rsid w:val="007108CC"/>
    <w:rsid w:val="00710BCF"/>
    <w:rsid w:val="0071269A"/>
    <w:rsid w:val="00721154"/>
    <w:rsid w:val="0072119E"/>
    <w:rsid w:val="00721625"/>
    <w:rsid w:val="00724579"/>
    <w:rsid w:val="007253C2"/>
    <w:rsid w:val="00727573"/>
    <w:rsid w:val="00730C0C"/>
    <w:rsid w:val="00730F03"/>
    <w:rsid w:val="007323D0"/>
    <w:rsid w:val="00732AFD"/>
    <w:rsid w:val="00732E99"/>
    <w:rsid w:val="00733CD6"/>
    <w:rsid w:val="00733E81"/>
    <w:rsid w:val="00735418"/>
    <w:rsid w:val="007405EA"/>
    <w:rsid w:val="00742101"/>
    <w:rsid w:val="00743D91"/>
    <w:rsid w:val="007440D1"/>
    <w:rsid w:val="00745E38"/>
    <w:rsid w:val="00750794"/>
    <w:rsid w:val="00750DE4"/>
    <w:rsid w:val="00752521"/>
    <w:rsid w:val="00752734"/>
    <w:rsid w:val="00752CF8"/>
    <w:rsid w:val="00752F63"/>
    <w:rsid w:val="00756895"/>
    <w:rsid w:val="00756EB9"/>
    <w:rsid w:val="00757998"/>
    <w:rsid w:val="007610BE"/>
    <w:rsid w:val="007620A7"/>
    <w:rsid w:val="00763E45"/>
    <w:rsid w:val="00764478"/>
    <w:rsid w:val="007646B2"/>
    <w:rsid w:val="00765922"/>
    <w:rsid w:val="00770BC7"/>
    <w:rsid w:val="0077242A"/>
    <w:rsid w:val="0077368A"/>
    <w:rsid w:val="007736CA"/>
    <w:rsid w:val="00775D74"/>
    <w:rsid w:val="00776A6D"/>
    <w:rsid w:val="0078248A"/>
    <w:rsid w:val="0078284F"/>
    <w:rsid w:val="00786927"/>
    <w:rsid w:val="00787145"/>
    <w:rsid w:val="00790B6C"/>
    <w:rsid w:val="00791E42"/>
    <w:rsid w:val="00792D11"/>
    <w:rsid w:val="00792ECF"/>
    <w:rsid w:val="00797025"/>
    <w:rsid w:val="007971B1"/>
    <w:rsid w:val="007A03E9"/>
    <w:rsid w:val="007A11D9"/>
    <w:rsid w:val="007A244A"/>
    <w:rsid w:val="007A3103"/>
    <w:rsid w:val="007A3FB2"/>
    <w:rsid w:val="007A6B61"/>
    <w:rsid w:val="007B0AF7"/>
    <w:rsid w:val="007B0E3A"/>
    <w:rsid w:val="007B29F8"/>
    <w:rsid w:val="007B36D8"/>
    <w:rsid w:val="007B3B97"/>
    <w:rsid w:val="007B5F31"/>
    <w:rsid w:val="007B6467"/>
    <w:rsid w:val="007C1323"/>
    <w:rsid w:val="007C513C"/>
    <w:rsid w:val="007C658E"/>
    <w:rsid w:val="007C7A8F"/>
    <w:rsid w:val="007D15D6"/>
    <w:rsid w:val="007D728D"/>
    <w:rsid w:val="007D7646"/>
    <w:rsid w:val="007D78E1"/>
    <w:rsid w:val="007D7AD3"/>
    <w:rsid w:val="007E1091"/>
    <w:rsid w:val="007E1123"/>
    <w:rsid w:val="007E3CB8"/>
    <w:rsid w:val="007E3D43"/>
    <w:rsid w:val="007E41F9"/>
    <w:rsid w:val="007E5309"/>
    <w:rsid w:val="007F2DD7"/>
    <w:rsid w:val="007F493B"/>
    <w:rsid w:val="007F4F1E"/>
    <w:rsid w:val="007F6DCF"/>
    <w:rsid w:val="007F7796"/>
    <w:rsid w:val="007F7D96"/>
    <w:rsid w:val="00800108"/>
    <w:rsid w:val="00801ED1"/>
    <w:rsid w:val="00805255"/>
    <w:rsid w:val="00805726"/>
    <w:rsid w:val="00805808"/>
    <w:rsid w:val="00806FEE"/>
    <w:rsid w:val="00807359"/>
    <w:rsid w:val="00815132"/>
    <w:rsid w:val="008153F3"/>
    <w:rsid w:val="00816C7D"/>
    <w:rsid w:val="008203ED"/>
    <w:rsid w:val="00821284"/>
    <w:rsid w:val="00826C8E"/>
    <w:rsid w:val="008279AD"/>
    <w:rsid w:val="00831DCC"/>
    <w:rsid w:val="008339DD"/>
    <w:rsid w:val="00835793"/>
    <w:rsid w:val="00835B92"/>
    <w:rsid w:val="008363CF"/>
    <w:rsid w:val="00840316"/>
    <w:rsid w:val="0084183C"/>
    <w:rsid w:val="00850647"/>
    <w:rsid w:val="008509FA"/>
    <w:rsid w:val="0085451B"/>
    <w:rsid w:val="00854621"/>
    <w:rsid w:val="00855A3A"/>
    <w:rsid w:val="00855A57"/>
    <w:rsid w:val="0085784E"/>
    <w:rsid w:val="00857AA0"/>
    <w:rsid w:val="00860735"/>
    <w:rsid w:val="00867E83"/>
    <w:rsid w:val="008707AF"/>
    <w:rsid w:val="00870DEC"/>
    <w:rsid w:val="00871272"/>
    <w:rsid w:val="0087610C"/>
    <w:rsid w:val="008761DB"/>
    <w:rsid w:val="0088096B"/>
    <w:rsid w:val="00882ADB"/>
    <w:rsid w:val="00886C69"/>
    <w:rsid w:val="008962A4"/>
    <w:rsid w:val="008A101D"/>
    <w:rsid w:val="008A7A6E"/>
    <w:rsid w:val="008A7B53"/>
    <w:rsid w:val="008B2B9F"/>
    <w:rsid w:val="008B4E23"/>
    <w:rsid w:val="008B707C"/>
    <w:rsid w:val="008B76E7"/>
    <w:rsid w:val="008C0B01"/>
    <w:rsid w:val="008C2844"/>
    <w:rsid w:val="008C7120"/>
    <w:rsid w:val="008C7E00"/>
    <w:rsid w:val="008D1C8A"/>
    <w:rsid w:val="008D258D"/>
    <w:rsid w:val="008D35F9"/>
    <w:rsid w:val="008D39C3"/>
    <w:rsid w:val="008D423E"/>
    <w:rsid w:val="008D57DB"/>
    <w:rsid w:val="008E15B2"/>
    <w:rsid w:val="008E1B9B"/>
    <w:rsid w:val="008E2A04"/>
    <w:rsid w:val="008E2BC5"/>
    <w:rsid w:val="008E7B6F"/>
    <w:rsid w:val="008F1F3A"/>
    <w:rsid w:val="008F3148"/>
    <w:rsid w:val="008F5B41"/>
    <w:rsid w:val="008F5F81"/>
    <w:rsid w:val="008F69E5"/>
    <w:rsid w:val="008F7F6F"/>
    <w:rsid w:val="00900460"/>
    <w:rsid w:val="00902088"/>
    <w:rsid w:val="009022ED"/>
    <w:rsid w:val="00903E36"/>
    <w:rsid w:val="009055EB"/>
    <w:rsid w:val="00905DC7"/>
    <w:rsid w:val="009072D3"/>
    <w:rsid w:val="00913064"/>
    <w:rsid w:val="0091457D"/>
    <w:rsid w:val="009153D3"/>
    <w:rsid w:val="009164E0"/>
    <w:rsid w:val="00922E4E"/>
    <w:rsid w:val="00922E75"/>
    <w:rsid w:val="00923ABB"/>
    <w:rsid w:val="00932F8C"/>
    <w:rsid w:val="0093485B"/>
    <w:rsid w:val="00934F10"/>
    <w:rsid w:val="009374E0"/>
    <w:rsid w:val="00940D85"/>
    <w:rsid w:val="00941E15"/>
    <w:rsid w:val="00943633"/>
    <w:rsid w:val="00944E2F"/>
    <w:rsid w:val="00945744"/>
    <w:rsid w:val="00945BEB"/>
    <w:rsid w:val="00954B56"/>
    <w:rsid w:val="00956102"/>
    <w:rsid w:val="0095639F"/>
    <w:rsid w:val="009607AD"/>
    <w:rsid w:val="00961663"/>
    <w:rsid w:val="00961D68"/>
    <w:rsid w:val="0096227A"/>
    <w:rsid w:val="00963284"/>
    <w:rsid w:val="00966F03"/>
    <w:rsid w:val="00974C4B"/>
    <w:rsid w:val="00976DE5"/>
    <w:rsid w:val="00981378"/>
    <w:rsid w:val="0098218E"/>
    <w:rsid w:val="00982C4E"/>
    <w:rsid w:val="00985964"/>
    <w:rsid w:val="00986FB1"/>
    <w:rsid w:val="00990A03"/>
    <w:rsid w:val="00990D19"/>
    <w:rsid w:val="0099100D"/>
    <w:rsid w:val="00995E23"/>
    <w:rsid w:val="00996B60"/>
    <w:rsid w:val="009970E0"/>
    <w:rsid w:val="009A05F9"/>
    <w:rsid w:val="009A18A6"/>
    <w:rsid w:val="009A4343"/>
    <w:rsid w:val="009A541D"/>
    <w:rsid w:val="009A5E81"/>
    <w:rsid w:val="009A6FE7"/>
    <w:rsid w:val="009B113F"/>
    <w:rsid w:val="009B1E1C"/>
    <w:rsid w:val="009B2EFE"/>
    <w:rsid w:val="009B41DE"/>
    <w:rsid w:val="009B516B"/>
    <w:rsid w:val="009B69F4"/>
    <w:rsid w:val="009B7706"/>
    <w:rsid w:val="009B791A"/>
    <w:rsid w:val="009C3C01"/>
    <w:rsid w:val="009C5FF4"/>
    <w:rsid w:val="009C6D12"/>
    <w:rsid w:val="009C7431"/>
    <w:rsid w:val="009C792F"/>
    <w:rsid w:val="009C7D45"/>
    <w:rsid w:val="009D2093"/>
    <w:rsid w:val="009D3187"/>
    <w:rsid w:val="009D3DCC"/>
    <w:rsid w:val="009D3FA7"/>
    <w:rsid w:val="009D56C0"/>
    <w:rsid w:val="009D6658"/>
    <w:rsid w:val="009E1008"/>
    <w:rsid w:val="009E147B"/>
    <w:rsid w:val="009E206C"/>
    <w:rsid w:val="009E2E13"/>
    <w:rsid w:val="009E317E"/>
    <w:rsid w:val="009E4FE1"/>
    <w:rsid w:val="009F070E"/>
    <w:rsid w:val="009F5A68"/>
    <w:rsid w:val="009F66AC"/>
    <w:rsid w:val="009F68F8"/>
    <w:rsid w:val="009F7411"/>
    <w:rsid w:val="009F764D"/>
    <w:rsid w:val="009F77DA"/>
    <w:rsid w:val="00A002E1"/>
    <w:rsid w:val="00A010F6"/>
    <w:rsid w:val="00A013C7"/>
    <w:rsid w:val="00A01647"/>
    <w:rsid w:val="00A016CB"/>
    <w:rsid w:val="00A02F1D"/>
    <w:rsid w:val="00A038C7"/>
    <w:rsid w:val="00A043F1"/>
    <w:rsid w:val="00A052EF"/>
    <w:rsid w:val="00A149AA"/>
    <w:rsid w:val="00A1689B"/>
    <w:rsid w:val="00A172F5"/>
    <w:rsid w:val="00A17994"/>
    <w:rsid w:val="00A22817"/>
    <w:rsid w:val="00A2306B"/>
    <w:rsid w:val="00A231C8"/>
    <w:rsid w:val="00A2482B"/>
    <w:rsid w:val="00A25771"/>
    <w:rsid w:val="00A25B68"/>
    <w:rsid w:val="00A25EE2"/>
    <w:rsid w:val="00A30BAF"/>
    <w:rsid w:val="00A32230"/>
    <w:rsid w:val="00A32530"/>
    <w:rsid w:val="00A32E53"/>
    <w:rsid w:val="00A3367B"/>
    <w:rsid w:val="00A33822"/>
    <w:rsid w:val="00A36048"/>
    <w:rsid w:val="00A37203"/>
    <w:rsid w:val="00A37BA1"/>
    <w:rsid w:val="00A41A65"/>
    <w:rsid w:val="00A4373A"/>
    <w:rsid w:val="00A43874"/>
    <w:rsid w:val="00A43AB9"/>
    <w:rsid w:val="00A44646"/>
    <w:rsid w:val="00A44DE9"/>
    <w:rsid w:val="00A46EBB"/>
    <w:rsid w:val="00A51700"/>
    <w:rsid w:val="00A529B6"/>
    <w:rsid w:val="00A53AC4"/>
    <w:rsid w:val="00A56611"/>
    <w:rsid w:val="00A56613"/>
    <w:rsid w:val="00A62C8F"/>
    <w:rsid w:val="00A62E13"/>
    <w:rsid w:val="00A645B4"/>
    <w:rsid w:val="00A6573C"/>
    <w:rsid w:val="00A65EC5"/>
    <w:rsid w:val="00A720B9"/>
    <w:rsid w:val="00A744E5"/>
    <w:rsid w:val="00A75C82"/>
    <w:rsid w:val="00A77514"/>
    <w:rsid w:val="00A8127D"/>
    <w:rsid w:val="00A815E9"/>
    <w:rsid w:val="00A815F4"/>
    <w:rsid w:val="00A8509F"/>
    <w:rsid w:val="00A86EAE"/>
    <w:rsid w:val="00A87C8C"/>
    <w:rsid w:val="00A905D0"/>
    <w:rsid w:val="00A92C62"/>
    <w:rsid w:val="00A947E3"/>
    <w:rsid w:val="00A94BE7"/>
    <w:rsid w:val="00A97142"/>
    <w:rsid w:val="00A97582"/>
    <w:rsid w:val="00AA088B"/>
    <w:rsid w:val="00AA0E04"/>
    <w:rsid w:val="00AA1DB4"/>
    <w:rsid w:val="00AA2495"/>
    <w:rsid w:val="00AA24D4"/>
    <w:rsid w:val="00AA2EE6"/>
    <w:rsid w:val="00AA2FA3"/>
    <w:rsid w:val="00AA37E6"/>
    <w:rsid w:val="00AA40C2"/>
    <w:rsid w:val="00AA42FD"/>
    <w:rsid w:val="00AA5DC0"/>
    <w:rsid w:val="00AB2911"/>
    <w:rsid w:val="00AB6D3D"/>
    <w:rsid w:val="00AB7A28"/>
    <w:rsid w:val="00AC1428"/>
    <w:rsid w:val="00AC3D5F"/>
    <w:rsid w:val="00AC3F00"/>
    <w:rsid w:val="00AC7782"/>
    <w:rsid w:val="00AC7D20"/>
    <w:rsid w:val="00AD0B27"/>
    <w:rsid w:val="00AD1862"/>
    <w:rsid w:val="00AD1B6F"/>
    <w:rsid w:val="00AD5B3A"/>
    <w:rsid w:val="00AE1176"/>
    <w:rsid w:val="00AE1AC4"/>
    <w:rsid w:val="00AE23A9"/>
    <w:rsid w:val="00AE38ED"/>
    <w:rsid w:val="00AE4074"/>
    <w:rsid w:val="00AE4875"/>
    <w:rsid w:val="00AE4FEA"/>
    <w:rsid w:val="00AE68FF"/>
    <w:rsid w:val="00AF0410"/>
    <w:rsid w:val="00AF37F8"/>
    <w:rsid w:val="00AF559D"/>
    <w:rsid w:val="00AF663C"/>
    <w:rsid w:val="00AF7817"/>
    <w:rsid w:val="00B00A1A"/>
    <w:rsid w:val="00B00F3E"/>
    <w:rsid w:val="00B02730"/>
    <w:rsid w:val="00B02955"/>
    <w:rsid w:val="00B02959"/>
    <w:rsid w:val="00B0536F"/>
    <w:rsid w:val="00B06520"/>
    <w:rsid w:val="00B14DA6"/>
    <w:rsid w:val="00B165F1"/>
    <w:rsid w:val="00B167A5"/>
    <w:rsid w:val="00B1773D"/>
    <w:rsid w:val="00B209BF"/>
    <w:rsid w:val="00B213BF"/>
    <w:rsid w:val="00B2274B"/>
    <w:rsid w:val="00B227B2"/>
    <w:rsid w:val="00B24C46"/>
    <w:rsid w:val="00B25E33"/>
    <w:rsid w:val="00B26A9D"/>
    <w:rsid w:val="00B2797C"/>
    <w:rsid w:val="00B306C8"/>
    <w:rsid w:val="00B30EB9"/>
    <w:rsid w:val="00B3418D"/>
    <w:rsid w:val="00B37FF7"/>
    <w:rsid w:val="00B4064F"/>
    <w:rsid w:val="00B40FD3"/>
    <w:rsid w:val="00B41176"/>
    <w:rsid w:val="00B42D42"/>
    <w:rsid w:val="00B43960"/>
    <w:rsid w:val="00B43A02"/>
    <w:rsid w:val="00B531C7"/>
    <w:rsid w:val="00B5489A"/>
    <w:rsid w:val="00B6041C"/>
    <w:rsid w:val="00B60D4D"/>
    <w:rsid w:val="00B626AC"/>
    <w:rsid w:val="00B64202"/>
    <w:rsid w:val="00B64CCF"/>
    <w:rsid w:val="00B66D0D"/>
    <w:rsid w:val="00B675BC"/>
    <w:rsid w:val="00B7114A"/>
    <w:rsid w:val="00B7251F"/>
    <w:rsid w:val="00B73561"/>
    <w:rsid w:val="00B7563F"/>
    <w:rsid w:val="00B75DB2"/>
    <w:rsid w:val="00B76106"/>
    <w:rsid w:val="00B80C36"/>
    <w:rsid w:val="00B80EA3"/>
    <w:rsid w:val="00B81C27"/>
    <w:rsid w:val="00B8244F"/>
    <w:rsid w:val="00B83003"/>
    <w:rsid w:val="00B83E91"/>
    <w:rsid w:val="00B83F0A"/>
    <w:rsid w:val="00B84BB1"/>
    <w:rsid w:val="00B84BB8"/>
    <w:rsid w:val="00B90378"/>
    <w:rsid w:val="00B924D3"/>
    <w:rsid w:val="00B93892"/>
    <w:rsid w:val="00B9397C"/>
    <w:rsid w:val="00B93BE1"/>
    <w:rsid w:val="00B942D6"/>
    <w:rsid w:val="00B94B78"/>
    <w:rsid w:val="00B95D2F"/>
    <w:rsid w:val="00BA25F3"/>
    <w:rsid w:val="00BA4F08"/>
    <w:rsid w:val="00BA5373"/>
    <w:rsid w:val="00BA57C9"/>
    <w:rsid w:val="00BA6569"/>
    <w:rsid w:val="00BA6EC5"/>
    <w:rsid w:val="00BB227A"/>
    <w:rsid w:val="00BB28EA"/>
    <w:rsid w:val="00BB4110"/>
    <w:rsid w:val="00BB4D65"/>
    <w:rsid w:val="00BB5768"/>
    <w:rsid w:val="00BC1BC4"/>
    <w:rsid w:val="00BC60C0"/>
    <w:rsid w:val="00BC79AC"/>
    <w:rsid w:val="00BC7A82"/>
    <w:rsid w:val="00BD3ED8"/>
    <w:rsid w:val="00BD4EA7"/>
    <w:rsid w:val="00BD60CE"/>
    <w:rsid w:val="00BD791B"/>
    <w:rsid w:val="00BE0DCB"/>
    <w:rsid w:val="00BE10AA"/>
    <w:rsid w:val="00BE2B8D"/>
    <w:rsid w:val="00BE3DA6"/>
    <w:rsid w:val="00BE5212"/>
    <w:rsid w:val="00BE645E"/>
    <w:rsid w:val="00BF3332"/>
    <w:rsid w:val="00BF56FB"/>
    <w:rsid w:val="00BF5C02"/>
    <w:rsid w:val="00BF62FB"/>
    <w:rsid w:val="00BF661D"/>
    <w:rsid w:val="00BF7A2E"/>
    <w:rsid w:val="00C05468"/>
    <w:rsid w:val="00C07A86"/>
    <w:rsid w:val="00C07AD0"/>
    <w:rsid w:val="00C13347"/>
    <w:rsid w:val="00C136A6"/>
    <w:rsid w:val="00C1409C"/>
    <w:rsid w:val="00C142FB"/>
    <w:rsid w:val="00C16E8E"/>
    <w:rsid w:val="00C173B0"/>
    <w:rsid w:val="00C1794C"/>
    <w:rsid w:val="00C17D56"/>
    <w:rsid w:val="00C20C8B"/>
    <w:rsid w:val="00C212FB"/>
    <w:rsid w:val="00C22197"/>
    <w:rsid w:val="00C22830"/>
    <w:rsid w:val="00C23600"/>
    <w:rsid w:val="00C23F4A"/>
    <w:rsid w:val="00C26F73"/>
    <w:rsid w:val="00C302DF"/>
    <w:rsid w:val="00C31D4E"/>
    <w:rsid w:val="00C33200"/>
    <w:rsid w:val="00C34E4A"/>
    <w:rsid w:val="00C369A6"/>
    <w:rsid w:val="00C37592"/>
    <w:rsid w:val="00C37843"/>
    <w:rsid w:val="00C434DA"/>
    <w:rsid w:val="00C434F0"/>
    <w:rsid w:val="00C43530"/>
    <w:rsid w:val="00C4534E"/>
    <w:rsid w:val="00C45709"/>
    <w:rsid w:val="00C52051"/>
    <w:rsid w:val="00C56BAE"/>
    <w:rsid w:val="00C56C22"/>
    <w:rsid w:val="00C56C50"/>
    <w:rsid w:val="00C56D64"/>
    <w:rsid w:val="00C5797F"/>
    <w:rsid w:val="00C6166F"/>
    <w:rsid w:val="00C61BC4"/>
    <w:rsid w:val="00C61F11"/>
    <w:rsid w:val="00C62E22"/>
    <w:rsid w:val="00C650E9"/>
    <w:rsid w:val="00C66E84"/>
    <w:rsid w:val="00C72737"/>
    <w:rsid w:val="00C72A61"/>
    <w:rsid w:val="00C75985"/>
    <w:rsid w:val="00C761C3"/>
    <w:rsid w:val="00C7683D"/>
    <w:rsid w:val="00C76FC3"/>
    <w:rsid w:val="00C80064"/>
    <w:rsid w:val="00C802E6"/>
    <w:rsid w:val="00C80766"/>
    <w:rsid w:val="00C81747"/>
    <w:rsid w:val="00C83FE4"/>
    <w:rsid w:val="00C8455E"/>
    <w:rsid w:val="00C84D35"/>
    <w:rsid w:val="00C867F3"/>
    <w:rsid w:val="00C92B34"/>
    <w:rsid w:val="00C92FDD"/>
    <w:rsid w:val="00C95375"/>
    <w:rsid w:val="00C96172"/>
    <w:rsid w:val="00C96A0B"/>
    <w:rsid w:val="00C97311"/>
    <w:rsid w:val="00C977DF"/>
    <w:rsid w:val="00C97D0B"/>
    <w:rsid w:val="00C97EFA"/>
    <w:rsid w:val="00CA0ACC"/>
    <w:rsid w:val="00CA1256"/>
    <w:rsid w:val="00CA198F"/>
    <w:rsid w:val="00CA24C1"/>
    <w:rsid w:val="00CA381B"/>
    <w:rsid w:val="00CA4B12"/>
    <w:rsid w:val="00CA756A"/>
    <w:rsid w:val="00CB1770"/>
    <w:rsid w:val="00CB505D"/>
    <w:rsid w:val="00CB7307"/>
    <w:rsid w:val="00CB7B8D"/>
    <w:rsid w:val="00CC0270"/>
    <w:rsid w:val="00CC052B"/>
    <w:rsid w:val="00CC172A"/>
    <w:rsid w:val="00CC1CC7"/>
    <w:rsid w:val="00CC2C4A"/>
    <w:rsid w:val="00CC4AC2"/>
    <w:rsid w:val="00CD1296"/>
    <w:rsid w:val="00CD37D1"/>
    <w:rsid w:val="00CD3B42"/>
    <w:rsid w:val="00CD67E1"/>
    <w:rsid w:val="00CE1D71"/>
    <w:rsid w:val="00CE30B8"/>
    <w:rsid w:val="00CE3489"/>
    <w:rsid w:val="00CE379D"/>
    <w:rsid w:val="00CE5A25"/>
    <w:rsid w:val="00CE767A"/>
    <w:rsid w:val="00CE7F2F"/>
    <w:rsid w:val="00CF1AED"/>
    <w:rsid w:val="00CF2715"/>
    <w:rsid w:val="00CF2E56"/>
    <w:rsid w:val="00CF2EE1"/>
    <w:rsid w:val="00CF3348"/>
    <w:rsid w:val="00CF42D9"/>
    <w:rsid w:val="00CF4F13"/>
    <w:rsid w:val="00CF7318"/>
    <w:rsid w:val="00D0085E"/>
    <w:rsid w:val="00D00CEE"/>
    <w:rsid w:val="00D01882"/>
    <w:rsid w:val="00D01D83"/>
    <w:rsid w:val="00D02464"/>
    <w:rsid w:val="00D02BA2"/>
    <w:rsid w:val="00D03357"/>
    <w:rsid w:val="00D07BA6"/>
    <w:rsid w:val="00D11937"/>
    <w:rsid w:val="00D12D21"/>
    <w:rsid w:val="00D12F72"/>
    <w:rsid w:val="00D14328"/>
    <w:rsid w:val="00D1534F"/>
    <w:rsid w:val="00D15DD5"/>
    <w:rsid w:val="00D16BC7"/>
    <w:rsid w:val="00D21C14"/>
    <w:rsid w:val="00D22569"/>
    <w:rsid w:val="00D22ECC"/>
    <w:rsid w:val="00D233F6"/>
    <w:rsid w:val="00D24F9A"/>
    <w:rsid w:val="00D26DFB"/>
    <w:rsid w:val="00D26E3D"/>
    <w:rsid w:val="00D303B1"/>
    <w:rsid w:val="00D30CDF"/>
    <w:rsid w:val="00D3260A"/>
    <w:rsid w:val="00D341BB"/>
    <w:rsid w:val="00D36DE5"/>
    <w:rsid w:val="00D37143"/>
    <w:rsid w:val="00D375BE"/>
    <w:rsid w:val="00D37E66"/>
    <w:rsid w:val="00D407E5"/>
    <w:rsid w:val="00D40A43"/>
    <w:rsid w:val="00D40C94"/>
    <w:rsid w:val="00D44302"/>
    <w:rsid w:val="00D44E10"/>
    <w:rsid w:val="00D454F2"/>
    <w:rsid w:val="00D52121"/>
    <w:rsid w:val="00D54528"/>
    <w:rsid w:val="00D54F5B"/>
    <w:rsid w:val="00D554EA"/>
    <w:rsid w:val="00D556F3"/>
    <w:rsid w:val="00D569B9"/>
    <w:rsid w:val="00D571BE"/>
    <w:rsid w:val="00D607B5"/>
    <w:rsid w:val="00D61C25"/>
    <w:rsid w:val="00D62116"/>
    <w:rsid w:val="00D6427F"/>
    <w:rsid w:val="00D642C1"/>
    <w:rsid w:val="00D6484F"/>
    <w:rsid w:val="00D64C62"/>
    <w:rsid w:val="00D66893"/>
    <w:rsid w:val="00D70DB8"/>
    <w:rsid w:val="00D718C5"/>
    <w:rsid w:val="00D7440F"/>
    <w:rsid w:val="00D74AEC"/>
    <w:rsid w:val="00D7529A"/>
    <w:rsid w:val="00D772C5"/>
    <w:rsid w:val="00D77570"/>
    <w:rsid w:val="00D802D9"/>
    <w:rsid w:val="00D80CB5"/>
    <w:rsid w:val="00D810ED"/>
    <w:rsid w:val="00D8176C"/>
    <w:rsid w:val="00D82481"/>
    <w:rsid w:val="00D83393"/>
    <w:rsid w:val="00D837D4"/>
    <w:rsid w:val="00D84029"/>
    <w:rsid w:val="00D86D8F"/>
    <w:rsid w:val="00D87613"/>
    <w:rsid w:val="00D91FD3"/>
    <w:rsid w:val="00D925E7"/>
    <w:rsid w:val="00D9267D"/>
    <w:rsid w:val="00D92A57"/>
    <w:rsid w:val="00D93115"/>
    <w:rsid w:val="00D9520A"/>
    <w:rsid w:val="00D97EDC"/>
    <w:rsid w:val="00DA22C2"/>
    <w:rsid w:val="00DA25D1"/>
    <w:rsid w:val="00DA296A"/>
    <w:rsid w:val="00DA2E9B"/>
    <w:rsid w:val="00DA4263"/>
    <w:rsid w:val="00DA60CC"/>
    <w:rsid w:val="00DA68B1"/>
    <w:rsid w:val="00DA7137"/>
    <w:rsid w:val="00DB255D"/>
    <w:rsid w:val="00DB437D"/>
    <w:rsid w:val="00DB4C84"/>
    <w:rsid w:val="00DC223B"/>
    <w:rsid w:val="00DC3FE2"/>
    <w:rsid w:val="00DC54AF"/>
    <w:rsid w:val="00DC5705"/>
    <w:rsid w:val="00DC748E"/>
    <w:rsid w:val="00DC74F2"/>
    <w:rsid w:val="00DC7901"/>
    <w:rsid w:val="00DD10D1"/>
    <w:rsid w:val="00DD155F"/>
    <w:rsid w:val="00DD1E8E"/>
    <w:rsid w:val="00DD306F"/>
    <w:rsid w:val="00DD34B1"/>
    <w:rsid w:val="00DD4A28"/>
    <w:rsid w:val="00DD54E7"/>
    <w:rsid w:val="00DD64AF"/>
    <w:rsid w:val="00DD67B8"/>
    <w:rsid w:val="00DD70FB"/>
    <w:rsid w:val="00DD796D"/>
    <w:rsid w:val="00DE2210"/>
    <w:rsid w:val="00DE228A"/>
    <w:rsid w:val="00DE2FC8"/>
    <w:rsid w:val="00DE3B7E"/>
    <w:rsid w:val="00DE3BA6"/>
    <w:rsid w:val="00DE424A"/>
    <w:rsid w:val="00DE50E4"/>
    <w:rsid w:val="00DE56FC"/>
    <w:rsid w:val="00DE6CCD"/>
    <w:rsid w:val="00DF0FCC"/>
    <w:rsid w:val="00DF1CAA"/>
    <w:rsid w:val="00DF4B7B"/>
    <w:rsid w:val="00DF61A2"/>
    <w:rsid w:val="00DF64D4"/>
    <w:rsid w:val="00DF7F41"/>
    <w:rsid w:val="00E007EF"/>
    <w:rsid w:val="00E0165F"/>
    <w:rsid w:val="00E01F91"/>
    <w:rsid w:val="00E0571B"/>
    <w:rsid w:val="00E05734"/>
    <w:rsid w:val="00E122F6"/>
    <w:rsid w:val="00E129FF"/>
    <w:rsid w:val="00E15284"/>
    <w:rsid w:val="00E15C06"/>
    <w:rsid w:val="00E177D0"/>
    <w:rsid w:val="00E2073C"/>
    <w:rsid w:val="00E21E1A"/>
    <w:rsid w:val="00E2253E"/>
    <w:rsid w:val="00E248BB"/>
    <w:rsid w:val="00E274A5"/>
    <w:rsid w:val="00E319E8"/>
    <w:rsid w:val="00E32CE2"/>
    <w:rsid w:val="00E34AC3"/>
    <w:rsid w:val="00E352D1"/>
    <w:rsid w:val="00E368CF"/>
    <w:rsid w:val="00E37585"/>
    <w:rsid w:val="00E37876"/>
    <w:rsid w:val="00E405F1"/>
    <w:rsid w:val="00E417E8"/>
    <w:rsid w:val="00E41C92"/>
    <w:rsid w:val="00E43758"/>
    <w:rsid w:val="00E439DE"/>
    <w:rsid w:val="00E449B9"/>
    <w:rsid w:val="00E47936"/>
    <w:rsid w:val="00E51E40"/>
    <w:rsid w:val="00E52D03"/>
    <w:rsid w:val="00E53C16"/>
    <w:rsid w:val="00E54252"/>
    <w:rsid w:val="00E54A3E"/>
    <w:rsid w:val="00E5526F"/>
    <w:rsid w:val="00E55C75"/>
    <w:rsid w:val="00E576AF"/>
    <w:rsid w:val="00E6101B"/>
    <w:rsid w:val="00E62696"/>
    <w:rsid w:val="00E62D5C"/>
    <w:rsid w:val="00E64957"/>
    <w:rsid w:val="00E6563C"/>
    <w:rsid w:val="00E65E13"/>
    <w:rsid w:val="00E67A59"/>
    <w:rsid w:val="00E7014F"/>
    <w:rsid w:val="00E72C4B"/>
    <w:rsid w:val="00E7375C"/>
    <w:rsid w:val="00E74105"/>
    <w:rsid w:val="00E74D27"/>
    <w:rsid w:val="00E74D8A"/>
    <w:rsid w:val="00E76C6C"/>
    <w:rsid w:val="00E81AC1"/>
    <w:rsid w:val="00E830A7"/>
    <w:rsid w:val="00E83C7D"/>
    <w:rsid w:val="00E83DE9"/>
    <w:rsid w:val="00E86FD0"/>
    <w:rsid w:val="00E90A37"/>
    <w:rsid w:val="00E9304E"/>
    <w:rsid w:val="00E93A2D"/>
    <w:rsid w:val="00E93C5F"/>
    <w:rsid w:val="00E97651"/>
    <w:rsid w:val="00EA10C8"/>
    <w:rsid w:val="00EA19B9"/>
    <w:rsid w:val="00EA46B4"/>
    <w:rsid w:val="00EA5676"/>
    <w:rsid w:val="00EA6E8B"/>
    <w:rsid w:val="00EB0CA8"/>
    <w:rsid w:val="00EB0D4A"/>
    <w:rsid w:val="00EB2144"/>
    <w:rsid w:val="00EB3DB1"/>
    <w:rsid w:val="00EB4A9B"/>
    <w:rsid w:val="00EB5177"/>
    <w:rsid w:val="00EB587F"/>
    <w:rsid w:val="00EB6089"/>
    <w:rsid w:val="00EB760C"/>
    <w:rsid w:val="00EB77C6"/>
    <w:rsid w:val="00EC0DCA"/>
    <w:rsid w:val="00EC28AB"/>
    <w:rsid w:val="00EC4862"/>
    <w:rsid w:val="00EC51B5"/>
    <w:rsid w:val="00EC7545"/>
    <w:rsid w:val="00ED0C9C"/>
    <w:rsid w:val="00ED2B34"/>
    <w:rsid w:val="00ED2BB8"/>
    <w:rsid w:val="00ED4018"/>
    <w:rsid w:val="00ED506E"/>
    <w:rsid w:val="00ED69DD"/>
    <w:rsid w:val="00EE2EA8"/>
    <w:rsid w:val="00EE2F21"/>
    <w:rsid w:val="00EE472E"/>
    <w:rsid w:val="00EE6456"/>
    <w:rsid w:val="00EE6885"/>
    <w:rsid w:val="00EF317F"/>
    <w:rsid w:val="00EF7CEA"/>
    <w:rsid w:val="00F00413"/>
    <w:rsid w:val="00F01CB0"/>
    <w:rsid w:val="00F01F2A"/>
    <w:rsid w:val="00F03110"/>
    <w:rsid w:val="00F03564"/>
    <w:rsid w:val="00F04630"/>
    <w:rsid w:val="00F0488D"/>
    <w:rsid w:val="00F04C10"/>
    <w:rsid w:val="00F068C3"/>
    <w:rsid w:val="00F07B07"/>
    <w:rsid w:val="00F107F5"/>
    <w:rsid w:val="00F14FB7"/>
    <w:rsid w:val="00F21FE4"/>
    <w:rsid w:val="00F22F19"/>
    <w:rsid w:val="00F233E5"/>
    <w:rsid w:val="00F24AF9"/>
    <w:rsid w:val="00F2543B"/>
    <w:rsid w:val="00F262AE"/>
    <w:rsid w:val="00F3126B"/>
    <w:rsid w:val="00F33B05"/>
    <w:rsid w:val="00F35C6F"/>
    <w:rsid w:val="00F37582"/>
    <w:rsid w:val="00F37784"/>
    <w:rsid w:val="00F42459"/>
    <w:rsid w:val="00F44FB2"/>
    <w:rsid w:val="00F4525E"/>
    <w:rsid w:val="00F50C39"/>
    <w:rsid w:val="00F5225B"/>
    <w:rsid w:val="00F5444A"/>
    <w:rsid w:val="00F55090"/>
    <w:rsid w:val="00F562FF"/>
    <w:rsid w:val="00F56386"/>
    <w:rsid w:val="00F578B6"/>
    <w:rsid w:val="00F57FCF"/>
    <w:rsid w:val="00F626AE"/>
    <w:rsid w:val="00F636ED"/>
    <w:rsid w:val="00F67F74"/>
    <w:rsid w:val="00F71394"/>
    <w:rsid w:val="00F72185"/>
    <w:rsid w:val="00F72631"/>
    <w:rsid w:val="00F73757"/>
    <w:rsid w:val="00F74437"/>
    <w:rsid w:val="00F7585D"/>
    <w:rsid w:val="00F76B4E"/>
    <w:rsid w:val="00F77299"/>
    <w:rsid w:val="00F774F9"/>
    <w:rsid w:val="00F843EC"/>
    <w:rsid w:val="00F849A6"/>
    <w:rsid w:val="00F873A9"/>
    <w:rsid w:val="00F908A2"/>
    <w:rsid w:val="00F94EA3"/>
    <w:rsid w:val="00F95183"/>
    <w:rsid w:val="00F957FF"/>
    <w:rsid w:val="00F97C54"/>
    <w:rsid w:val="00FA2396"/>
    <w:rsid w:val="00FA281B"/>
    <w:rsid w:val="00FA50B9"/>
    <w:rsid w:val="00FA6447"/>
    <w:rsid w:val="00FA6A64"/>
    <w:rsid w:val="00FA7190"/>
    <w:rsid w:val="00FA7C15"/>
    <w:rsid w:val="00FB0D88"/>
    <w:rsid w:val="00FB43E4"/>
    <w:rsid w:val="00FB52C0"/>
    <w:rsid w:val="00FB662C"/>
    <w:rsid w:val="00FB7490"/>
    <w:rsid w:val="00FC1569"/>
    <w:rsid w:val="00FC165E"/>
    <w:rsid w:val="00FC3755"/>
    <w:rsid w:val="00FD13AE"/>
    <w:rsid w:val="00FD4F3D"/>
    <w:rsid w:val="00FD51F5"/>
    <w:rsid w:val="00FD74CD"/>
    <w:rsid w:val="00FE3EF0"/>
    <w:rsid w:val="00FE7940"/>
    <w:rsid w:val="00FF069B"/>
    <w:rsid w:val="00FF0E21"/>
    <w:rsid w:val="00FF2BDD"/>
    <w:rsid w:val="00FF3EF5"/>
    <w:rsid w:val="00FF50B1"/>
    <w:rsid w:val="00FF543F"/>
    <w:rsid w:val="00FF5CAA"/>
    <w:rsid w:val="00FF7C09"/>
  </w:rsids>
  <m:mathPr>
    <m:mathFont m:val="Cambria Math"/>
    <m:brkBin m:val="before"/>
    <m:brkBinSub m:val="--"/>
    <m:smallFrac m:val="0"/>
    <m:dispDef/>
    <m:lMargin m:val="0"/>
    <m:rMargin m:val="0"/>
    <m:defJc m:val="centerGroup"/>
    <m:wrapIndent m:val="1440"/>
    <m:intLim m:val="subSup"/>
    <m:naryLim m:val="undOvr"/>
  </m:mathPr>
  <w:attachedSchema w:val="http://cliffordchance.com/CCTemplates.xsd"/>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Simplified Arabic"/>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2D4C25"/>
    <w:pPr>
      <w:spacing w:after="240"/>
      <w:jc w:val="both"/>
    </w:pPr>
    <w:rPr>
      <w:rFonts w:cs="Times New Roman"/>
      <w:sz w:val="24"/>
      <w:szCs w:val="24"/>
      <w:lang w:val="en-GB" w:eastAsia="zh-CN" w:bidi="ar-AE"/>
    </w:rPr>
  </w:style>
  <w:style w:type="paragraph" w:styleId="1">
    <w:name w:val="heading 1"/>
    <w:basedOn w:val="a"/>
    <w:next w:val="a0"/>
    <w:link w:val="10"/>
    <w:uiPriority w:val="99"/>
    <w:qFormat/>
    <w:rsid w:val="00E54252"/>
    <w:pPr>
      <w:outlineLvl w:val="0"/>
    </w:pPr>
  </w:style>
  <w:style w:type="paragraph" w:styleId="2">
    <w:name w:val="heading 2"/>
    <w:basedOn w:val="a"/>
    <w:next w:val="a0"/>
    <w:link w:val="20"/>
    <w:uiPriority w:val="99"/>
    <w:qFormat/>
    <w:rsid w:val="00E54252"/>
    <w:pPr>
      <w:outlineLvl w:val="1"/>
    </w:pPr>
  </w:style>
  <w:style w:type="paragraph" w:styleId="3">
    <w:name w:val="heading 3"/>
    <w:basedOn w:val="2"/>
    <w:next w:val="a0"/>
    <w:link w:val="30"/>
    <w:uiPriority w:val="99"/>
    <w:qFormat/>
    <w:rsid w:val="00E54252"/>
    <w:pPr>
      <w:outlineLvl w:val="2"/>
    </w:pPr>
  </w:style>
  <w:style w:type="paragraph" w:styleId="4">
    <w:name w:val="heading 4"/>
    <w:basedOn w:val="a"/>
    <w:next w:val="a0"/>
    <w:link w:val="40"/>
    <w:uiPriority w:val="99"/>
    <w:qFormat/>
    <w:rsid w:val="00E54252"/>
    <w:pPr>
      <w:outlineLvl w:val="3"/>
    </w:pPr>
  </w:style>
  <w:style w:type="paragraph" w:styleId="5">
    <w:name w:val="heading 5"/>
    <w:basedOn w:val="a"/>
    <w:next w:val="a0"/>
    <w:link w:val="50"/>
    <w:uiPriority w:val="99"/>
    <w:qFormat/>
    <w:rsid w:val="00E54252"/>
    <w:pPr>
      <w:outlineLvl w:val="4"/>
    </w:pPr>
  </w:style>
  <w:style w:type="paragraph" w:styleId="6">
    <w:name w:val="heading 6"/>
    <w:basedOn w:val="a"/>
    <w:next w:val="a0"/>
    <w:link w:val="60"/>
    <w:uiPriority w:val="99"/>
    <w:qFormat/>
    <w:rsid w:val="00E54252"/>
    <w:pPr>
      <w:outlineLvl w:val="5"/>
    </w:pPr>
  </w:style>
  <w:style w:type="paragraph" w:styleId="7">
    <w:name w:val="heading 7"/>
    <w:basedOn w:val="a"/>
    <w:next w:val="a0"/>
    <w:link w:val="70"/>
    <w:uiPriority w:val="99"/>
    <w:qFormat/>
    <w:rsid w:val="00E54252"/>
    <w:pPr>
      <w:outlineLvl w:val="6"/>
    </w:pPr>
  </w:style>
  <w:style w:type="paragraph" w:styleId="8">
    <w:name w:val="heading 8"/>
    <w:basedOn w:val="a"/>
    <w:next w:val="a0"/>
    <w:link w:val="80"/>
    <w:uiPriority w:val="99"/>
    <w:qFormat/>
    <w:rsid w:val="00E54252"/>
    <w:pPr>
      <w:outlineLvl w:val="7"/>
    </w:pPr>
  </w:style>
  <w:style w:type="paragraph" w:styleId="9">
    <w:name w:val="heading 9"/>
    <w:basedOn w:val="a"/>
    <w:next w:val="a0"/>
    <w:link w:val="90"/>
    <w:uiPriority w:val="99"/>
    <w:qFormat/>
    <w:rsid w:val="00E54252"/>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529B6"/>
    <w:rPr>
      <w:rFonts w:cs="Times New Roman"/>
      <w:lang w:bidi="ar-AE"/>
    </w:rPr>
  </w:style>
  <w:style w:type="character" w:customStyle="1" w:styleId="20">
    <w:name w:val="Заголовок 2 Знак"/>
    <w:link w:val="2"/>
    <w:uiPriority w:val="99"/>
    <w:locked/>
    <w:rsid w:val="00A529B6"/>
    <w:rPr>
      <w:rFonts w:cs="Times New Roman"/>
      <w:lang w:bidi="ar-AE"/>
    </w:rPr>
  </w:style>
  <w:style w:type="character" w:customStyle="1" w:styleId="30">
    <w:name w:val="Заголовок 3 Знак"/>
    <w:link w:val="3"/>
    <w:uiPriority w:val="99"/>
    <w:locked/>
    <w:rsid w:val="00A529B6"/>
    <w:rPr>
      <w:rFonts w:cs="Times New Roman"/>
      <w:lang w:bidi="ar-AE"/>
    </w:rPr>
  </w:style>
  <w:style w:type="character" w:customStyle="1" w:styleId="40">
    <w:name w:val="Заголовок 4 Знак"/>
    <w:link w:val="4"/>
    <w:uiPriority w:val="99"/>
    <w:locked/>
    <w:rsid w:val="00A529B6"/>
    <w:rPr>
      <w:rFonts w:cs="Times New Roman"/>
      <w:lang w:bidi="ar-AE"/>
    </w:rPr>
  </w:style>
  <w:style w:type="character" w:customStyle="1" w:styleId="50">
    <w:name w:val="Заголовок 5 Знак"/>
    <w:link w:val="5"/>
    <w:uiPriority w:val="99"/>
    <w:locked/>
    <w:rsid w:val="00A529B6"/>
    <w:rPr>
      <w:rFonts w:cs="Times New Roman"/>
      <w:lang w:bidi="ar-AE"/>
    </w:rPr>
  </w:style>
  <w:style w:type="character" w:customStyle="1" w:styleId="60">
    <w:name w:val="Заголовок 6 Знак"/>
    <w:link w:val="6"/>
    <w:uiPriority w:val="99"/>
    <w:locked/>
    <w:rsid w:val="00A529B6"/>
    <w:rPr>
      <w:rFonts w:cs="Times New Roman"/>
      <w:lang w:bidi="ar-AE"/>
    </w:rPr>
  </w:style>
  <w:style w:type="character" w:customStyle="1" w:styleId="70">
    <w:name w:val="Заголовок 7 Знак"/>
    <w:link w:val="7"/>
    <w:uiPriority w:val="99"/>
    <w:locked/>
    <w:rsid w:val="00A529B6"/>
    <w:rPr>
      <w:rFonts w:cs="Times New Roman"/>
      <w:lang w:bidi="ar-AE"/>
    </w:rPr>
  </w:style>
  <w:style w:type="character" w:customStyle="1" w:styleId="80">
    <w:name w:val="Заголовок 8 Знак"/>
    <w:link w:val="8"/>
    <w:uiPriority w:val="99"/>
    <w:locked/>
    <w:rsid w:val="00A529B6"/>
    <w:rPr>
      <w:rFonts w:cs="Times New Roman"/>
      <w:lang w:bidi="ar-AE"/>
    </w:rPr>
  </w:style>
  <w:style w:type="character" w:customStyle="1" w:styleId="90">
    <w:name w:val="Заголовок 9 Знак"/>
    <w:link w:val="9"/>
    <w:uiPriority w:val="99"/>
    <w:locked/>
    <w:rsid w:val="00A529B6"/>
    <w:rPr>
      <w:rFonts w:cs="Times New Roman"/>
      <w:lang w:bidi="ar-AE"/>
    </w:rPr>
  </w:style>
  <w:style w:type="paragraph" w:styleId="a4">
    <w:name w:val="footnote text"/>
    <w:basedOn w:val="a"/>
    <w:next w:val="NoteContinuation"/>
    <w:link w:val="a5"/>
    <w:uiPriority w:val="99"/>
    <w:rsid w:val="003B321A"/>
    <w:pPr>
      <w:spacing w:after="120"/>
      <w:ind w:left="340" w:hanging="340"/>
    </w:pPr>
    <w:rPr>
      <w:sz w:val="20"/>
      <w:szCs w:val="20"/>
    </w:rPr>
  </w:style>
  <w:style w:type="character" w:customStyle="1" w:styleId="a5">
    <w:name w:val="Текст сноски Знак"/>
    <w:link w:val="a4"/>
    <w:uiPriority w:val="99"/>
    <w:locked/>
    <w:rsid w:val="003B321A"/>
    <w:rPr>
      <w:rFonts w:cs="Times New Roman"/>
      <w:lang w:bidi="ar-AE"/>
    </w:rPr>
  </w:style>
  <w:style w:type="character" w:styleId="a6">
    <w:name w:val="footnote reference"/>
    <w:uiPriority w:val="99"/>
    <w:rsid w:val="00E54252"/>
    <w:rPr>
      <w:rFonts w:ascii="Times New Roman" w:eastAsia="SimSun" w:hAnsi="Times New Roman" w:cs="Simplified Arabic"/>
      <w:sz w:val="18"/>
      <w:szCs w:val="18"/>
      <w:vertAlign w:val="superscript"/>
      <w:lang w:bidi="ar-AE"/>
    </w:rPr>
  </w:style>
  <w:style w:type="paragraph" w:styleId="a7">
    <w:name w:val="endnote text"/>
    <w:basedOn w:val="a"/>
    <w:next w:val="NoteContinuation"/>
    <w:link w:val="a8"/>
    <w:uiPriority w:val="99"/>
    <w:rsid w:val="003B321A"/>
    <w:pPr>
      <w:spacing w:after="120"/>
      <w:ind w:left="340" w:hanging="340"/>
    </w:pPr>
    <w:rPr>
      <w:sz w:val="20"/>
      <w:szCs w:val="20"/>
    </w:rPr>
  </w:style>
  <w:style w:type="character" w:customStyle="1" w:styleId="a8">
    <w:name w:val="Текст концевой сноски Знак"/>
    <w:link w:val="a7"/>
    <w:uiPriority w:val="99"/>
    <w:locked/>
    <w:rsid w:val="003B321A"/>
    <w:rPr>
      <w:rFonts w:cs="Times New Roman"/>
      <w:lang w:bidi="ar-AE"/>
    </w:rPr>
  </w:style>
  <w:style w:type="character" w:styleId="a9">
    <w:name w:val="endnote reference"/>
    <w:uiPriority w:val="99"/>
    <w:rsid w:val="00E54252"/>
    <w:rPr>
      <w:rFonts w:ascii="Times New Roman" w:eastAsia="SimSun" w:hAnsi="Times New Roman" w:cs="Simplified Arabic"/>
      <w:sz w:val="18"/>
      <w:szCs w:val="18"/>
      <w:vertAlign w:val="superscript"/>
      <w:lang w:val="en-GB" w:bidi="ar-AE"/>
    </w:rPr>
  </w:style>
  <w:style w:type="paragraph" w:styleId="a0">
    <w:name w:val="Body Text"/>
    <w:basedOn w:val="a"/>
    <w:link w:val="aa"/>
    <w:qFormat/>
    <w:rsid w:val="00DD67B8"/>
    <w:rPr>
      <w:lang w:eastAsia="en-GB"/>
    </w:rPr>
  </w:style>
  <w:style w:type="character" w:customStyle="1" w:styleId="aa">
    <w:name w:val="Основной текст Знак"/>
    <w:link w:val="a0"/>
    <w:locked/>
    <w:rsid w:val="00DD67B8"/>
    <w:rPr>
      <w:rFonts w:cs="Times New Roman"/>
      <w:sz w:val="24"/>
      <w:szCs w:val="24"/>
      <w:lang w:eastAsia="en-GB" w:bidi="ar-AE"/>
    </w:rPr>
  </w:style>
  <w:style w:type="paragraph" w:customStyle="1" w:styleId="Parties">
    <w:name w:val="Parties"/>
    <w:basedOn w:val="a"/>
    <w:uiPriority w:val="99"/>
    <w:rsid w:val="00C4534E"/>
    <w:pPr>
      <w:jc w:val="center"/>
    </w:pPr>
    <w:rPr>
      <w:caps/>
    </w:rPr>
  </w:style>
  <w:style w:type="paragraph" w:styleId="ab">
    <w:name w:val="header"/>
    <w:basedOn w:val="a"/>
    <w:link w:val="ac"/>
    <w:uiPriority w:val="99"/>
    <w:rsid w:val="00E54252"/>
    <w:pPr>
      <w:spacing w:after="0"/>
    </w:pPr>
    <w:rPr>
      <w:rFonts w:cs="Simplified Arabic"/>
      <w:lang w:bidi="he-IL"/>
    </w:rPr>
  </w:style>
  <w:style w:type="character" w:customStyle="1" w:styleId="ac">
    <w:name w:val="Верхний колонтитул Знак"/>
    <w:link w:val="ab"/>
    <w:uiPriority w:val="99"/>
    <w:locked/>
    <w:rsid w:val="00855A3A"/>
    <w:rPr>
      <w:rFonts w:cs="Times New Roman"/>
      <w:sz w:val="24"/>
      <w:szCs w:val="24"/>
      <w:lang w:val="en-GB" w:eastAsia="zh-CN" w:bidi="he-IL"/>
    </w:rPr>
  </w:style>
  <w:style w:type="paragraph" w:styleId="ad">
    <w:name w:val="footer"/>
    <w:basedOn w:val="a"/>
    <w:link w:val="ae"/>
    <w:uiPriority w:val="99"/>
    <w:rsid w:val="006E18BF"/>
    <w:pPr>
      <w:spacing w:after="0"/>
      <w:jc w:val="left"/>
    </w:pPr>
    <w:rPr>
      <w:rFonts w:cs="Simplified Arabic"/>
      <w:sz w:val="16"/>
      <w:szCs w:val="16"/>
      <w:lang w:bidi="he-IL"/>
    </w:rPr>
  </w:style>
  <w:style w:type="character" w:customStyle="1" w:styleId="ae">
    <w:name w:val="Нижний колонтитул Знак"/>
    <w:link w:val="ad"/>
    <w:uiPriority w:val="99"/>
    <w:locked/>
    <w:rsid w:val="00855A3A"/>
    <w:rPr>
      <w:rFonts w:cs="Times New Roman"/>
      <w:sz w:val="16"/>
      <w:szCs w:val="16"/>
      <w:lang w:val="en-GB" w:eastAsia="zh-CN" w:bidi="he-IL"/>
    </w:rPr>
  </w:style>
  <w:style w:type="table" w:styleId="af">
    <w:name w:val="Table Grid"/>
    <w:basedOn w:val="a2"/>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uiPriority w:val="99"/>
    <w:rsid w:val="006C2317"/>
    <w:rPr>
      <w:rFonts w:ascii="Times New Roman" w:eastAsia="SimSun" w:hAnsi="Times New Roman" w:cs="Simplified Arabic"/>
      <w:sz w:val="24"/>
      <w:szCs w:val="24"/>
      <w:lang w:val="en-GB" w:bidi="ar-AE"/>
    </w:rPr>
  </w:style>
  <w:style w:type="paragraph" w:customStyle="1" w:styleId="NormalNS">
    <w:name w:val="NormalNS"/>
    <w:basedOn w:val="a"/>
    <w:uiPriority w:val="99"/>
    <w:rsid w:val="00E54252"/>
    <w:pPr>
      <w:spacing w:after="0"/>
    </w:pPr>
  </w:style>
  <w:style w:type="paragraph" w:customStyle="1" w:styleId="FooterRight">
    <w:name w:val="Footer Right"/>
    <w:basedOn w:val="ad"/>
    <w:uiPriority w:val="99"/>
    <w:rsid w:val="00E54252"/>
    <w:pPr>
      <w:jc w:val="right"/>
    </w:pPr>
  </w:style>
  <w:style w:type="paragraph" w:customStyle="1" w:styleId="DraftDate">
    <w:name w:val="Draft Date"/>
    <w:basedOn w:val="a"/>
    <w:uiPriority w:val="99"/>
    <w:rsid w:val="00E54252"/>
    <w:pPr>
      <w:spacing w:after="0"/>
      <w:jc w:val="right"/>
    </w:pPr>
    <w:rPr>
      <w:sz w:val="18"/>
      <w:szCs w:val="18"/>
    </w:rPr>
  </w:style>
  <w:style w:type="paragraph" w:customStyle="1" w:styleId="LegalEntityRight">
    <w:name w:val="Legal Entity Right"/>
    <w:basedOn w:val="a"/>
    <w:next w:val="DraftDate"/>
    <w:uiPriority w:val="99"/>
    <w:rsid w:val="00D12D21"/>
    <w:pPr>
      <w:spacing w:after="0"/>
      <w:jc w:val="right"/>
    </w:pPr>
    <w:rPr>
      <w:rFonts w:ascii="Arial Black" w:hAnsi="Arial Black" w:cs="Arial"/>
      <w:bCs/>
      <w:caps/>
      <w:spacing w:val="6"/>
      <w:sz w:val="14"/>
      <w:szCs w:val="14"/>
    </w:rPr>
  </w:style>
  <w:style w:type="paragraph" w:customStyle="1" w:styleId="BodyText1">
    <w:name w:val="Body Text 1"/>
    <w:basedOn w:val="a"/>
    <w:qFormat/>
    <w:rsid w:val="00DD67B8"/>
    <w:pPr>
      <w:ind w:left="720"/>
    </w:pPr>
    <w:rPr>
      <w:lang w:eastAsia="en-GB"/>
    </w:rPr>
  </w:style>
  <w:style w:type="paragraph" w:styleId="21">
    <w:name w:val="Body Text 2"/>
    <w:basedOn w:val="a"/>
    <w:link w:val="22"/>
    <w:uiPriority w:val="99"/>
    <w:rsid w:val="00DD67B8"/>
    <w:pPr>
      <w:ind w:left="1440"/>
    </w:pPr>
    <w:rPr>
      <w:lang w:eastAsia="en-GB"/>
    </w:rPr>
  </w:style>
  <w:style w:type="character" w:customStyle="1" w:styleId="22">
    <w:name w:val="Основной текст 2 Знак"/>
    <w:link w:val="21"/>
    <w:uiPriority w:val="99"/>
    <w:locked/>
    <w:rsid w:val="00DD67B8"/>
    <w:rPr>
      <w:rFonts w:cs="Times New Roman"/>
      <w:sz w:val="24"/>
      <w:szCs w:val="24"/>
      <w:lang w:eastAsia="en-GB" w:bidi="ar-AE"/>
    </w:rPr>
  </w:style>
  <w:style w:type="paragraph" w:styleId="31">
    <w:name w:val="Body Text 3"/>
    <w:basedOn w:val="a"/>
    <w:link w:val="32"/>
    <w:uiPriority w:val="99"/>
    <w:rsid w:val="00DD67B8"/>
    <w:pPr>
      <w:ind w:left="2160"/>
    </w:pPr>
    <w:rPr>
      <w:lang w:eastAsia="en-GB"/>
    </w:rPr>
  </w:style>
  <w:style w:type="character" w:customStyle="1" w:styleId="32">
    <w:name w:val="Основной текст 3 Знак"/>
    <w:link w:val="31"/>
    <w:uiPriority w:val="99"/>
    <w:locked/>
    <w:rsid w:val="00DD67B8"/>
    <w:rPr>
      <w:rFonts w:cs="Times New Roman"/>
      <w:sz w:val="24"/>
      <w:szCs w:val="24"/>
      <w:lang w:eastAsia="en-GB" w:bidi="ar-AE"/>
    </w:rPr>
  </w:style>
  <w:style w:type="paragraph" w:customStyle="1" w:styleId="BodyText4">
    <w:name w:val="Body Text 4"/>
    <w:basedOn w:val="a"/>
    <w:uiPriority w:val="99"/>
    <w:rsid w:val="00DD67B8"/>
    <w:pPr>
      <w:ind w:left="2880"/>
    </w:pPr>
    <w:rPr>
      <w:lang w:eastAsia="en-GB"/>
    </w:rPr>
  </w:style>
  <w:style w:type="paragraph" w:customStyle="1" w:styleId="BodyText5">
    <w:name w:val="Body Text 5"/>
    <w:basedOn w:val="a"/>
    <w:uiPriority w:val="99"/>
    <w:rsid w:val="00DD67B8"/>
    <w:pPr>
      <w:ind w:left="3600"/>
    </w:pPr>
    <w:rPr>
      <w:lang w:eastAsia="en-GB"/>
    </w:rPr>
  </w:style>
  <w:style w:type="paragraph" w:customStyle="1" w:styleId="BodyText6">
    <w:name w:val="Body Text 6"/>
    <w:basedOn w:val="a"/>
    <w:uiPriority w:val="99"/>
    <w:rsid w:val="00DD67B8"/>
    <w:pPr>
      <w:ind w:left="4321"/>
    </w:pPr>
    <w:rPr>
      <w:lang w:eastAsia="en-GB"/>
    </w:rPr>
  </w:style>
  <w:style w:type="paragraph" w:customStyle="1" w:styleId="BodyText7">
    <w:name w:val="Body Text 7"/>
    <w:basedOn w:val="a"/>
    <w:uiPriority w:val="99"/>
    <w:rsid w:val="00DD67B8"/>
    <w:pPr>
      <w:ind w:left="5041"/>
    </w:pPr>
    <w:rPr>
      <w:lang w:eastAsia="en-GB"/>
    </w:rPr>
  </w:style>
  <w:style w:type="paragraph" w:styleId="af1">
    <w:name w:val="Body Text First Indent"/>
    <w:basedOn w:val="a0"/>
    <w:link w:val="af2"/>
    <w:uiPriority w:val="99"/>
    <w:rsid w:val="00E54252"/>
    <w:pPr>
      <w:ind w:firstLine="720"/>
    </w:pPr>
  </w:style>
  <w:style w:type="character" w:customStyle="1" w:styleId="af2">
    <w:name w:val="Красная строка Знак"/>
    <w:basedOn w:val="aa"/>
    <w:link w:val="af1"/>
    <w:uiPriority w:val="99"/>
    <w:locked/>
    <w:rsid w:val="0020109E"/>
    <w:rPr>
      <w:rFonts w:cs="Times New Roman"/>
      <w:sz w:val="24"/>
      <w:szCs w:val="24"/>
      <w:lang w:eastAsia="en-GB" w:bidi="ar-AE"/>
    </w:rPr>
  </w:style>
  <w:style w:type="paragraph" w:styleId="af3">
    <w:name w:val="Body Text Indent"/>
    <w:basedOn w:val="a"/>
    <w:link w:val="af4"/>
    <w:uiPriority w:val="99"/>
    <w:semiHidden/>
    <w:rsid w:val="0020109E"/>
    <w:pPr>
      <w:spacing w:after="120"/>
      <w:ind w:left="283"/>
    </w:pPr>
  </w:style>
  <w:style w:type="character" w:customStyle="1" w:styleId="af4">
    <w:name w:val="Основной текст с отступом Знак"/>
    <w:link w:val="af3"/>
    <w:uiPriority w:val="99"/>
    <w:semiHidden/>
    <w:locked/>
    <w:rsid w:val="0020109E"/>
    <w:rPr>
      <w:rFonts w:cs="Times New Roman"/>
    </w:rPr>
  </w:style>
  <w:style w:type="paragraph" w:styleId="23">
    <w:name w:val="Body Text First Indent 2"/>
    <w:basedOn w:val="af1"/>
    <w:link w:val="24"/>
    <w:uiPriority w:val="99"/>
    <w:rsid w:val="00E54252"/>
    <w:pPr>
      <w:ind w:firstLine="1440"/>
    </w:pPr>
  </w:style>
  <w:style w:type="character" w:customStyle="1" w:styleId="24">
    <w:name w:val="Красная строка 2 Знак"/>
    <w:link w:val="23"/>
    <w:uiPriority w:val="99"/>
    <w:locked/>
    <w:rsid w:val="0020109E"/>
    <w:rPr>
      <w:rFonts w:cs="Times New Roman"/>
      <w:lang w:eastAsia="en-GB" w:bidi="ar-AE"/>
    </w:rPr>
  </w:style>
  <w:style w:type="character" w:styleId="af5">
    <w:name w:val="annotation reference"/>
    <w:uiPriority w:val="99"/>
    <w:semiHidden/>
    <w:rsid w:val="00E54252"/>
    <w:rPr>
      <w:rFonts w:ascii="Times New Roman" w:eastAsia="SimSun" w:hAnsi="Times New Roman" w:cs="Simplified Arabic"/>
      <w:sz w:val="18"/>
      <w:szCs w:val="18"/>
      <w:lang w:val="en-GB" w:bidi="ar-AE"/>
    </w:rPr>
  </w:style>
  <w:style w:type="paragraph" w:styleId="af6">
    <w:name w:val="annotation text"/>
    <w:basedOn w:val="a"/>
    <w:link w:val="af7"/>
    <w:uiPriority w:val="99"/>
    <w:semiHidden/>
    <w:rsid w:val="00E54252"/>
    <w:pPr>
      <w:spacing w:after="120"/>
    </w:pPr>
    <w:rPr>
      <w:sz w:val="20"/>
      <w:szCs w:val="20"/>
    </w:rPr>
  </w:style>
  <w:style w:type="character" w:customStyle="1" w:styleId="af7">
    <w:name w:val="Текст примечания Знак"/>
    <w:link w:val="af6"/>
    <w:uiPriority w:val="99"/>
    <w:semiHidden/>
    <w:locked/>
    <w:rsid w:val="00B40FD3"/>
    <w:rPr>
      <w:rFonts w:cs="Times New Roman"/>
      <w:sz w:val="20"/>
      <w:szCs w:val="20"/>
      <w:lang w:bidi="ar-AE"/>
    </w:rPr>
  </w:style>
  <w:style w:type="paragraph" w:styleId="af8">
    <w:name w:val="annotation subject"/>
    <w:basedOn w:val="af6"/>
    <w:next w:val="af6"/>
    <w:link w:val="af9"/>
    <w:uiPriority w:val="99"/>
    <w:semiHidden/>
    <w:rsid w:val="00E54252"/>
    <w:pPr>
      <w:spacing w:after="240"/>
    </w:pPr>
    <w:rPr>
      <w:b/>
      <w:bCs/>
    </w:rPr>
  </w:style>
  <w:style w:type="character" w:customStyle="1" w:styleId="af9">
    <w:name w:val="Тема примечания Знак"/>
    <w:link w:val="af8"/>
    <w:uiPriority w:val="99"/>
    <w:semiHidden/>
    <w:locked/>
    <w:rsid w:val="00B40FD3"/>
    <w:rPr>
      <w:rFonts w:cs="Times New Roman"/>
      <w:b/>
      <w:bCs/>
      <w:sz w:val="20"/>
      <w:szCs w:val="20"/>
      <w:lang w:bidi="ar-AE"/>
    </w:rPr>
  </w:style>
  <w:style w:type="character" w:styleId="afa">
    <w:name w:val="Emphasis"/>
    <w:uiPriority w:val="99"/>
    <w:qFormat/>
    <w:rsid w:val="00E54252"/>
    <w:rPr>
      <w:rFonts w:cs="Times New Roman"/>
      <w:i/>
    </w:rPr>
  </w:style>
  <w:style w:type="paragraph" w:styleId="11">
    <w:name w:val="index 1"/>
    <w:basedOn w:val="a"/>
    <w:next w:val="a"/>
    <w:autoRedefine/>
    <w:uiPriority w:val="99"/>
    <w:semiHidden/>
    <w:rsid w:val="00E54252"/>
    <w:pPr>
      <w:ind w:left="240" w:hanging="240"/>
    </w:pPr>
  </w:style>
  <w:style w:type="paragraph" w:styleId="afb">
    <w:name w:val="index heading"/>
    <w:basedOn w:val="a"/>
    <w:next w:val="a"/>
    <w:uiPriority w:val="99"/>
    <w:semiHidden/>
    <w:rsid w:val="00E54252"/>
    <w:rPr>
      <w:b/>
      <w:bCs/>
    </w:rPr>
  </w:style>
  <w:style w:type="paragraph" w:styleId="afc">
    <w:name w:val="List Paragraph"/>
    <w:basedOn w:val="a"/>
    <w:uiPriority w:val="99"/>
    <w:qFormat/>
    <w:rsid w:val="00E54252"/>
    <w:pPr>
      <w:ind w:left="720"/>
      <w:contextualSpacing/>
    </w:pPr>
  </w:style>
  <w:style w:type="paragraph" w:styleId="afd">
    <w:name w:val="No Spacing"/>
    <w:basedOn w:val="a"/>
    <w:uiPriority w:val="99"/>
    <w:qFormat/>
    <w:rsid w:val="00E54252"/>
    <w:pPr>
      <w:spacing w:after="0"/>
    </w:pPr>
  </w:style>
  <w:style w:type="paragraph" w:customStyle="1" w:styleId="NormalBold">
    <w:name w:val="NormalBold"/>
    <w:basedOn w:val="a"/>
    <w:next w:val="a"/>
    <w:uiPriority w:val="99"/>
    <w:rsid w:val="00AC7782"/>
    <w:rPr>
      <w:b/>
      <w:bCs/>
    </w:rPr>
  </w:style>
  <w:style w:type="paragraph" w:customStyle="1" w:styleId="NormalBoldNS">
    <w:name w:val="NormalBoldNS"/>
    <w:basedOn w:val="a"/>
    <w:next w:val="a"/>
    <w:uiPriority w:val="99"/>
    <w:rsid w:val="00941E15"/>
    <w:pPr>
      <w:jc w:val="left"/>
    </w:pPr>
    <w:rPr>
      <w:b/>
      <w:bCs/>
    </w:rPr>
  </w:style>
  <w:style w:type="paragraph" w:customStyle="1" w:styleId="NormalRight">
    <w:name w:val="NormalRight"/>
    <w:basedOn w:val="NormalNS"/>
    <w:uiPriority w:val="99"/>
    <w:rsid w:val="00E54252"/>
    <w:pPr>
      <w:jc w:val="right"/>
    </w:pPr>
  </w:style>
  <w:style w:type="paragraph" w:customStyle="1" w:styleId="NoteContinuation">
    <w:name w:val="Note Continuation"/>
    <w:basedOn w:val="a"/>
    <w:uiPriority w:val="99"/>
    <w:rsid w:val="00E54252"/>
    <w:pPr>
      <w:spacing w:after="120"/>
      <w:ind w:left="340"/>
    </w:pPr>
    <w:rPr>
      <w:sz w:val="20"/>
      <w:szCs w:val="20"/>
    </w:rPr>
  </w:style>
  <w:style w:type="character" w:styleId="afe">
    <w:name w:val="Strong"/>
    <w:uiPriority w:val="99"/>
    <w:qFormat/>
    <w:rsid w:val="00E54252"/>
    <w:rPr>
      <w:rFonts w:cs="Times New Roman"/>
      <w:b/>
    </w:rPr>
  </w:style>
  <w:style w:type="paragraph" w:styleId="aff">
    <w:name w:val="Subtitle"/>
    <w:basedOn w:val="a"/>
    <w:next w:val="a0"/>
    <w:link w:val="aff0"/>
    <w:uiPriority w:val="99"/>
    <w:qFormat/>
    <w:rsid w:val="00E54252"/>
    <w:pPr>
      <w:numPr>
        <w:ilvl w:val="1"/>
      </w:numPr>
      <w:jc w:val="center"/>
    </w:pPr>
  </w:style>
  <w:style w:type="character" w:customStyle="1" w:styleId="aff0">
    <w:name w:val="Подзаголовок Знак"/>
    <w:link w:val="aff"/>
    <w:uiPriority w:val="99"/>
    <w:locked/>
    <w:rsid w:val="0020109E"/>
    <w:rPr>
      <w:rFonts w:cs="Times New Roman"/>
      <w:lang w:bidi="ar-AE"/>
    </w:rPr>
  </w:style>
  <w:style w:type="paragraph" w:styleId="aff1">
    <w:name w:val="Title"/>
    <w:basedOn w:val="a"/>
    <w:next w:val="a0"/>
    <w:link w:val="aff2"/>
    <w:uiPriority w:val="99"/>
    <w:qFormat/>
    <w:rsid w:val="00AC7782"/>
    <w:pPr>
      <w:jc w:val="center"/>
    </w:pPr>
    <w:rPr>
      <w:b/>
      <w:bCs/>
    </w:rPr>
  </w:style>
  <w:style w:type="character" w:customStyle="1" w:styleId="aff2">
    <w:name w:val="Название Знак"/>
    <w:link w:val="aff1"/>
    <w:uiPriority w:val="99"/>
    <w:locked/>
    <w:rsid w:val="00AC7782"/>
    <w:rPr>
      <w:rFonts w:cs="Times New Roman"/>
      <w:b/>
      <w:bCs/>
      <w:lang w:bidi="ar-AE"/>
    </w:rPr>
  </w:style>
  <w:style w:type="paragraph" w:styleId="aff3">
    <w:name w:val="TOC Heading"/>
    <w:basedOn w:val="a"/>
    <w:next w:val="a"/>
    <w:uiPriority w:val="99"/>
    <w:qFormat/>
    <w:rsid w:val="00AC7782"/>
    <w:pPr>
      <w:jc w:val="center"/>
    </w:pPr>
    <w:rPr>
      <w:b/>
      <w:bCs/>
      <w:caps/>
    </w:rPr>
  </w:style>
  <w:style w:type="paragraph" w:customStyle="1" w:styleId="BGHStandard">
    <w:name w:val="BGH Standard"/>
    <w:basedOn w:val="a"/>
    <w:uiPriority w:val="99"/>
    <w:semiHidden/>
    <w:rsid w:val="00E54252"/>
    <w:pPr>
      <w:spacing w:line="360" w:lineRule="atLeast"/>
      <w:ind w:left="1985"/>
    </w:pPr>
    <w:rPr>
      <w:lang w:eastAsia="en-GB"/>
    </w:rPr>
  </w:style>
  <w:style w:type="paragraph" w:customStyle="1" w:styleId="NormalRight12">
    <w:name w:val="NormalRight12"/>
    <w:basedOn w:val="NormalRight"/>
    <w:uiPriority w:val="99"/>
    <w:rsid w:val="00E54252"/>
    <w:pPr>
      <w:spacing w:after="240"/>
    </w:pPr>
  </w:style>
  <w:style w:type="paragraph" w:customStyle="1" w:styleId="SubTitle0">
    <w:name w:val="SubTitle0"/>
    <w:basedOn w:val="aff"/>
    <w:uiPriority w:val="99"/>
    <w:rsid w:val="00E54252"/>
    <w:pPr>
      <w:spacing w:after="0"/>
    </w:pPr>
  </w:style>
  <w:style w:type="paragraph" w:styleId="12">
    <w:name w:val="toc 1"/>
    <w:basedOn w:val="a"/>
    <w:next w:val="a0"/>
    <w:uiPriority w:val="99"/>
    <w:rsid w:val="00A94BE7"/>
    <w:pPr>
      <w:keepLines/>
      <w:tabs>
        <w:tab w:val="right" w:leader="dot" w:pos="9016"/>
      </w:tabs>
      <w:adjustRightInd w:val="0"/>
      <w:snapToGrid w:val="0"/>
      <w:spacing w:before="100" w:after="0"/>
      <w:ind w:left="510" w:hanging="510"/>
    </w:pPr>
  </w:style>
  <w:style w:type="paragraph" w:styleId="25">
    <w:name w:val="toc 2"/>
    <w:basedOn w:val="a"/>
    <w:next w:val="a0"/>
    <w:uiPriority w:val="99"/>
    <w:semiHidden/>
    <w:rsid w:val="00A94BE7"/>
    <w:pPr>
      <w:keepLines/>
      <w:tabs>
        <w:tab w:val="right" w:leader="dot" w:pos="9015"/>
      </w:tabs>
      <w:adjustRightInd w:val="0"/>
      <w:snapToGrid w:val="0"/>
      <w:spacing w:before="100" w:after="0"/>
      <w:ind w:left="1230" w:hanging="720"/>
    </w:pPr>
  </w:style>
  <w:style w:type="paragraph" w:customStyle="1" w:styleId="NormalLeft">
    <w:name w:val="NormalLeft"/>
    <w:basedOn w:val="a"/>
    <w:next w:val="a"/>
    <w:uiPriority w:val="99"/>
    <w:rsid w:val="00941E15"/>
    <w:pPr>
      <w:jc w:val="left"/>
    </w:pPr>
  </w:style>
  <w:style w:type="paragraph" w:customStyle="1" w:styleId="LegalEntityRightNB">
    <w:name w:val="LegalEntityRightNB"/>
    <w:basedOn w:val="LegalEntityRight"/>
    <w:uiPriority w:val="99"/>
    <w:rsid w:val="00D11937"/>
    <w:rPr>
      <w:rFonts w:ascii="Arial" w:hAnsi="Arial"/>
    </w:rPr>
  </w:style>
  <w:style w:type="paragraph" w:styleId="aff4">
    <w:name w:val="Balloon Text"/>
    <w:basedOn w:val="a"/>
    <w:link w:val="aff5"/>
    <w:uiPriority w:val="99"/>
    <w:semiHidden/>
    <w:rsid w:val="00AD5B3A"/>
    <w:pPr>
      <w:spacing w:after="0"/>
    </w:pPr>
    <w:rPr>
      <w:rFonts w:ascii="Tahoma" w:hAnsi="Tahoma" w:cs="Tahoma"/>
      <w:sz w:val="16"/>
      <w:szCs w:val="16"/>
    </w:rPr>
  </w:style>
  <w:style w:type="character" w:customStyle="1" w:styleId="aff5">
    <w:name w:val="Текст выноски Знак"/>
    <w:link w:val="aff4"/>
    <w:uiPriority w:val="99"/>
    <w:semiHidden/>
    <w:locked/>
    <w:rsid w:val="00AD5B3A"/>
    <w:rPr>
      <w:rFonts w:ascii="Tahoma" w:hAnsi="Tahoma" w:cs="Tahoma"/>
      <w:sz w:val="16"/>
      <w:szCs w:val="16"/>
      <w:lang w:bidi="ar-AE"/>
    </w:rPr>
  </w:style>
  <w:style w:type="paragraph" w:customStyle="1" w:styleId="Regulatory">
    <w:name w:val="Regulatory"/>
    <w:basedOn w:val="a"/>
    <w:next w:val="ad"/>
    <w:uiPriority w:val="99"/>
    <w:semiHidden/>
    <w:rsid w:val="000459D5"/>
    <w:pPr>
      <w:spacing w:line="288" w:lineRule="auto"/>
      <w:jc w:val="left"/>
    </w:pPr>
    <w:rPr>
      <w:rFonts w:ascii="Arial" w:hAnsi="Arial"/>
      <w:caps/>
      <w:spacing w:val="8"/>
      <w:sz w:val="14"/>
      <w:szCs w:val="14"/>
    </w:rPr>
  </w:style>
  <w:style w:type="paragraph" w:customStyle="1" w:styleId="StandardL9">
    <w:name w:val="Standard L9"/>
    <w:basedOn w:val="a"/>
    <w:next w:val="31"/>
    <w:link w:val="StandardL9Char"/>
    <w:uiPriority w:val="99"/>
    <w:rsid w:val="00DE2210"/>
    <w:pPr>
      <w:numPr>
        <w:ilvl w:val="8"/>
        <w:numId w:val="4"/>
      </w:numPr>
      <w:outlineLvl w:val="8"/>
    </w:pPr>
  </w:style>
  <w:style w:type="character" w:customStyle="1" w:styleId="StandardL9Char">
    <w:name w:val="Standard L9 Char"/>
    <w:link w:val="StandardL9"/>
    <w:uiPriority w:val="99"/>
    <w:locked/>
    <w:rsid w:val="00DE2210"/>
    <w:rPr>
      <w:rFonts w:cs="Times New Roman"/>
      <w:sz w:val="24"/>
      <w:szCs w:val="24"/>
      <w:lang w:val="en-GB" w:eastAsia="zh-CN" w:bidi="ar-AE"/>
    </w:rPr>
  </w:style>
  <w:style w:type="paragraph" w:customStyle="1" w:styleId="StandardL8">
    <w:name w:val="Standard L8"/>
    <w:basedOn w:val="a"/>
    <w:next w:val="21"/>
    <w:link w:val="StandardL8Char"/>
    <w:uiPriority w:val="99"/>
    <w:rsid w:val="00DE2210"/>
    <w:pPr>
      <w:numPr>
        <w:ilvl w:val="7"/>
        <w:numId w:val="4"/>
      </w:numPr>
      <w:outlineLvl w:val="7"/>
    </w:pPr>
  </w:style>
  <w:style w:type="character" w:customStyle="1" w:styleId="StandardL8Char">
    <w:name w:val="Standard L8 Char"/>
    <w:link w:val="StandardL8"/>
    <w:uiPriority w:val="99"/>
    <w:locked/>
    <w:rsid w:val="00DE2210"/>
    <w:rPr>
      <w:rFonts w:cs="Times New Roman"/>
      <w:sz w:val="24"/>
      <w:szCs w:val="24"/>
      <w:lang w:val="en-GB" w:eastAsia="zh-CN" w:bidi="ar-AE"/>
    </w:rPr>
  </w:style>
  <w:style w:type="paragraph" w:customStyle="1" w:styleId="StandardL7">
    <w:name w:val="Standard L7"/>
    <w:basedOn w:val="a"/>
    <w:next w:val="BodyText6"/>
    <w:link w:val="StandardL7Char"/>
    <w:uiPriority w:val="99"/>
    <w:rsid w:val="00DE2210"/>
    <w:pPr>
      <w:numPr>
        <w:ilvl w:val="6"/>
        <w:numId w:val="4"/>
      </w:numPr>
      <w:outlineLvl w:val="6"/>
    </w:pPr>
  </w:style>
  <w:style w:type="character" w:customStyle="1" w:styleId="StandardL7Char">
    <w:name w:val="Standard L7 Char"/>
    <w:link w:val="StandardL7"/>
    <w:uiPriority w:val="99"/>
    <w:locked/>
    <w:rsid w:val="00DE2210"/>
    <w:rPr>
      <w:rFonts w:cs="Times New Roman"/>
      <w:sz w:val="24"/>
      <w:szCs w:val="24"/>
      <w:lang w:val="en-GB" w:eastAsia="zh-CN" w:bidi="ar-AE"/>
    </w:rPr>
  </w:style>
  <w:style w:type="paragraph" w:customStyle="1" w:styleId="StandardL6">
    <w:name w:val="Standard L6"/>
    <w:basedOn w:val="a"/>
    <w:next w:val="BodyText5"/>
    <w:link w:val="StandardL6Char"/>
    <w:uiPriority w:val="99"/>
    <w:rsid w:val="00DE2210"/>
    <w:pPr>
      <w:numPr>
        <w:ilvl w:val="5"/>
        <w:numId w:val="4"/>
      </w:numPr>
      <w:outlineLvl w:val="5"/>
    </w:pPr>
  </w:style>
  <w:style w:type="character" w:customStyle="1" w:styleId="StandardL6Char">
    <w:name w:val="Standard L6 Char"/>
    <w:link w:val="StandardL6"/>
    <w:uiPriority w:val="99"/>
    <w:locked/>
    <w:rsid w:val="00DE2210"/>
    <w:rPr>
      <w:rFonts w:cs="Times New Roman"/>
      <w:sz w:val="24"/>
      <w:szCs w:val="24"/>
      <w:lang w:val="en-GB" w:eastAsia="zh-CN" w:bidi="ar-AE"/>
    </w:rPr>
  </w:style>
  <w:style w:type="paragraph" w:customStyle="1" w:styleId="StandardL5">
    <w:name w:val="Standard L5"/>
    <w:basedOn w:val="a"/>
    <w:next w:val="BodyText4"/>
    <w:link w:val="StandardL5Char"/>
    <w:uiPriority w:val="99"/>
    <w:rsid w:val="00DE2210"/>
    <w:pPr>
      <w:numPr>
        <w:ilvl w:val="4"/>
        <w:numId w:val="4"/>
      </w:numPr>
      <w:outlineLvl w:val="4"/>
    </w:pPr>
  </w:style>
  <w:style w:type="character" w:customStyle="1" w:styleId="StandardL5Char">
    <w:name w:val="Standard L5 Char"/>
    <w:link w:val="StandardL5"/>
    <w:uiPriority w:val="99"/>
    <w:locked/>
    <w:rsid w:val="00DE2210"/>
    <w:rPr>
      <w:rFonts w:cs="Times New Roman"/>
      <w:sz w:val="24"/>
      <w:szCs w:val="24"/>
      <w:lang w:val="en-GB" w:eastAsia="zh-CN" w:bidi="ar-AE"/>
    </w:rPr>
  </w:style>
  <w:style w:type="paragraph" w:customStyle="1" w:styleId="StandardL4">
    <w:name w:val="Standard L4"/>
    <w:basedOn w:val="a"/>
    <w:next w:val="31"/>
    <w:link w:val="StandardL4Char"/>
    <w:uiPriority w:val="99"/>
    <w:rsid w:val="00DE2210"/>
    <w:pPr>
      <w:numPr>
        <w:ilvl w:val="3"/>
        <w:numId w:val="4"/>
      </w:numPr>
      <w:outlineLvl w:val="3"/>
    </w:pPr>
  </w:style>
  <w:style w:type="character" w:customStyle="1" w:styleId="StandardL4Char">
    <w:name w:val="Standard L4 Char"/>
    <w:link w:val="StandardL4"/>
    <w:uiPriority w:val="99"/>
    <w:locked/>
    <w:rsid w:val="00DE2210"/>
    <w:rPr>
      <w:rFonts w:cs="Times New Roman"/>
      <w:sz w:val="24"/>
      <w:szCs w:val="24"/>
      <w:lang w:val="en-GB" w:eastAsia="zh-CN" w:bidi="ar-AE"/>
    </w:rPr>
  </w:style>
  <w:style w:type="paragraph" w:customStyle="1" w:styleId="StandardL3">
    <w:name w:val="Standard L3"/>
    <w:basedOn w:val="a"/>
    <w:next w:val="21"/>
    <w:link w:val="StandardL3Char"/>
    <w:uiPriority w:val="99"/>
    <w:rsid w:val="00DE2210"/>
    <w:pPr>
      <w:numPr>
        <w:ilvl w:val="2"/>
        <w:numId w:val="4"/>
      </w:numPr>
      <w:outlineLvl w:val="2"/>
    </w:pPr>
  </w:style>
  <w:style w:type="character" w:customStyle="1" w:styleId="StandardL3Char">
    <w:name w:val="Standard L3 Char"/>
    <w:link w:val="StandardL3"/>
    <w:uiPriority w:val="99"/>
    <w:locked/>
    <w:rsid w:val="00DE2210"/>
    <w:rPr>
      <w:rFonts w:cs="Times New Roman"/>
      <w:sz w:val="24"/>
      <w:szCs w:val="24"/>
      <w:lang w:val="en-GB" w:eastAsia="zh-CN" w:bidi="ar-AE"/>
    </w:rPr>
  </w:style>
  <w:style w:type="paragraph" w:customStyle="1" w:styleId="StandardL2">
    <w:name w:val="Standard L2"/>
    <w:basedOn w:val="a"/>
    <w:next w:val="BodyText1"/>
    <w:link w:val="StandardL2Char"/>
    <w:uiPriority w:val="99"/>
    <w:rsid w:val="00DE2210"/>
    <w:pPr>
      <w:numPr>
        <w:ilvl w:val="1"/>
        <w:numId w:val="4"/>
      </w:numPr>
      <w:outlineLvl w:val="1"/>
    </w:pPr>
  </w:style>
  <w:style w:type="character" w:customStyle="1" w:styleId="StandardL2Char">
    <w:name w:val="Standard L2 Char"/>
    <w:link w:val="StandardL2"/>
    <w:uiPriority w:val="99"/>
    <w:locked/>
    <w:rsid w:val="00DE2210"/>
    <w:rPr>
      <w:rFonts w:cs="Times New Roman"/>
      <w:sz w:val="24"/>
      <w:szCs w:val="24"/>
      <w:lang w:val="en-GB" w:eastAsia="zh-CN" w:bidi="ar-AE"/>
    </w:rPr>
  </w:style>
  <w:style w:type="paragraph" w:customStyle="1" w:styleId="StandardL1">
    <w:name w:val="Standard L1"/>
    <w:basedOn w:val="a"/>
    <w:next w:val="BodyText1"/>
    <w:link w:val="StandardL1Char"/>
    <w:uiPriority w:val="99"/>
    <w:rsid w:val="00DE2210"/>
    <w:pPr>
      <w:keepNext/>
      <w:numPr>
        <w:numId w:val="4"/>
      </w:numPr>
      <w:suppressAutoHyphens/>
      <w:jc w:val="left"/>
      <w:outlineLvl w:val="0"/>
    </w:pPr>
    <w:rPr>
      <w:b/>
      <w:caps/>
    </w:rPr>
  </w:style>
  <w:style w:type="character" w:customStyle="1" w:styleId="StandardL1Char">
    <w:name w:val="Standard L1 Char"/>
    <w:link w:val="StandardL1"/>
    <w:uiPriority w:val="99"/>
    <w:locked/>
    <w:rsid w:val="00DE2210"/>
    <w:rPr>
      <w:rFonts w:cs="Times New Roman"/>
      <w:b/>
      <w:caps/>
      <w:sz w:val="24"/>
      <w:szCs w:val="24"/>
      <w:lang w:val="en-GB" w:eastAsia="zh-CN" w:bidi="ar-AE"/>
    </w:rPr>
  </w:style>
  <w:style w:type="paragraph" w:customStyle="1" w:styleId="BulletL9">
    <w:name w:val="Bullet L9"/>
    <w:basedOn w:val="a"/>
    <w:link w:val="BulletL9Char"/>
    <w:uiPriority w:val="99"/>
    <w:rsid w:val="00DE2210"/>
    <w:pPr>
      <w:numPr>
        <w:ilvl w:val="8"/>
        <w:numId w:val="1"/>
      </w:numPr>
      <w:outlineLvl w:val="8"/>
    </w:pPr>
  </w:style>
  <w:style w:type="character" w:customStyle="1" w:styleId="BulletL9Char">
    <w:name w:val="Bullet L9 Char"/>
    <w:link w:val="BulletL9"/>
    <w:uiPriority w:val="99"/>
    <w:locked/>
    <w:rsid w:val="00DE2210"/>
    <w:rPr>
      <w:rFonts w:cs="Times New Roman"/>
      <w:sz w:val="24"/>
      <w:szCs w:val="24"/>
      <w:lang w:bidi="ar-AE"/>
    </w:rPr>
  </w:style>
  <w:style w:type="paragraph" w:customStyle="1" w:styleId="BulletL8">
    <w:name w:val="Bullet L8"/>
    <w:basedOn w:val="a"/>
    <w:link w:val="BulletL8Char"/>
    <w:uiPriority w:val="99"/>
    <w:rsid w:val="00DE2210"/>
    <w:pPr>
      <w:numPr>
        <w:ilvl w:val="7"/>
        <w:numId w:val="1"/>
      </w:numPr>
      <w:outlineLvl w:val="7"/>
    </w:pPr>
  </w:style>
  <w:style w:type="character" w:customStyle="1" w:styleId="BulletL8Char">
    <w:name w:val="Bullet L8 Char"/>
    <w:link w:val="BulletL8"/>
    <w:uiPriority w:val="99"/>
    <w:locked/>
    <w:rsid w:val="00DE2210"/>
    <w:rPr>
      <w:rFonts w:cs="Times New Roman"/>
      <w:sz w:val="24"/>
      <w:szCs w:val="24"/>
      <w:lang w:bidi="ar-AE"/>
    </w:rPr>
  </w:style>
  <w:style w:type="paragraph" w:customStyle="1" w:styleId="BulletL7">
    <w:name w:val="Bullet L7"/>
    <w:basedOn w:val="a"/>
    <w:link w:val="BulletL7Char"/>
    <w:uiPriority w:val="99"/>
    <w:rsid w:val="00DE2210"/>
    <w:pPr>
      <w:numPr>
        <w:ilvl w:val="6"/>
        <w:numId w:val="1"/>
      </w:numPr>
      <w:outlineLvl w:val="6"/>
    </w:pPr>
  </w:style>
  <w:style w:type="character" w:customStyle="1" w:styleId="BulletL7Char">
    <w:name w:val="Bullet L7 Char"/>
    <w:link w:val="BulletL7"/>
    <w:uiPriority w:val="99"/>
    <w:locked/>
    <w:rsid w:val="00DE2210"/>
    <w:rPr>
      <w:rFonts w:cs="Times New Roman"/>
      <w:sz w:val="24"/>
      <w:szCs w:val="24"/>
      <w:lang w:bidi="ar-AE"/>
    </w:rPr>
  </w:style>
  <w:style w:type="paragraph" w:customStyle="1" w:styleId="BulletL6">
    <w:name w:val="Bullet L6"/>
    <w:basedOn w:val="a"/>
    <w:link w:val="BulletL6Char"/>
    <w:uiPriority w:val="99"/>
    <w:rsid w:val="00DE2210"/>
    <w:pPr>
      <w:numPr>
        <w:ilvl w:val="5"/>
        <w:numId w:val="1"/>
      </w:numPr>
      <w:outlineLvl w:val="5"/>
    </w:pPr>
  </w:style>
  <w:style w:type="character" w:customStyle="1" w:styleId="BulletL6Char">
    <w:name w:val="Bullet L6 Char"/>
    <w:link w:val="BulletL6"/>
    <w:uiPriority w:val="99"/>
    <w:locked/>
    <w:rsid w:val="00DE2210"/>
    <w:rPr>
      <w:rFonts w:cs="Times New Roman"/>
      <w:sz w:val="24"/>
      <w:szCs w:val="24"/>
      <w:lang w:bidi="ar-AE"/>
    </w:rPr>
  </w:style>
  <w:style w:type="paragraph" w:customStyle="1" w:styleId="BulletL5">
    <w:name w:val="Bullet L5"/>
    <w:basedOn w:val="a"/>
    <w:link w:val="BulletL5Char"/>
    <w:uiPriority w:val="99"/>
    <w:rsid w:val="00DE2210"/>
    <w:pPr>
      <w:numPr>
        <w:ilvl w:val="4"/>
        <w:numId w:val="1"/>
      </w:numPr>
      <w:outlineLvl w:val="4"/>
    </w:pPr>
  </w:style>
  <w:style w:type="character" w:customStyle="1" w:styleId="BulletL5Char">
    <w:name w:val="Bullet L5 Char"/>
    <w:link w:val="BulletL5"/>
    <w:uiPriority w:val="99"/>
    <w:locked/>
    <w:rsid w:val="00DE2210"/>
    <w:rPr>
      <w:rFonts w:cs="Times New Roman"/>
      <w:sz w:val="24"/>
      <w:szCs w:val="24"/>
      <w:lang w:bidi="ar-AE"/>
    </w:rPr>
  </w:style>
  <w:style w:type="paragraph" w:customStyle="1" w:styleId="BulletL4">
    <w:name w:val="Bullet L4"/>
    <w:basedOn w:val="a"/>
    <w:link w:val="BulletL4Char"/>
    <w:uiPriority w:val="99"/>
    <w:rsid w:val="00DE2210"/>
    <w:pPr>
      <w:numPr>
        <w:ilvl w:val="3"/>
        <w:numId w:val="1"/>
      </w:numPr>
      <w:outlineLvl w:val="3"/>
    </w:pPr>
  </w:style>
  <w:style w:type="character" w:customStyle="1" w:styleId="BulletL4Char">
    <w:name w:val="Bullet L4 Char"/>
    <w:link w:val="BulletL4"/>
    <w:uiPriority w:val="99"/>
    <w:locked/>
    <w:rsid w:val="00DE2210"/>
    <w:rPr>
      <w:rFonts w:cs="Times New Roman"/>
      <w:sz w:val="24"/>
      <w:szCs w:val="24"/>
      <w:lang w:bidi="ar-AE"/>
    </w:rPr>
  </w:style>
  <w:style w:type="paragraph" w:customStyle="1" w:styleId="BulletL3">
    <w:name w:val="Bullet L3"/>
    <w:basedOn w:val="a"/>
    <w:link w:val="BulletL3Char"/>
    <w:uiPriority w:val="99"/>
    <w:rsid w:val="00DE2210"/>
    <w:pPr>
      <w:numPr>
        <w:ilvl w:val="2"/>
        <w:numId w:val="1"/>
      </w:numPr>
      <w:outlineLvl w:val="2"/>
    </w:pPr>
  </w:style>
  <w:style w:type="character" w:customStyle="1" w:styleId="BulletL3Char">
    <w:name w:val="Bullet L3 Char"/>
    <w:link w:val="BulletL3"/>
    <w:uiPriority w:val="99"/>
    <w:locked/>
    <w:rsid w:val="00DE2210"/>
    <w:rPr>
      <w:rFonts w:cs="Times New Roman"/>
      <w:sz w:val="24"/>
      <w:szCs w:val="24"/>
      <w:lang w:bidi="ar-AE"/>
    </w:rPr>
  </w:style>
  <w:style w:type="paragraph" w:customStyle="1" w:styleId="BulletL2">
    <w:name w:val="Bullet L2"/>
    <w:basedOn w:val="a"/>
    <w:link w:val="BulletL2Char"/>
    <w:uiPriority w:val="99"/>
    <w:rsid w:val="00DE2210"/>
    <w:pPr>
      <w:numPr>
        <w:ilvl w:val="1"/>
        <w:numId w:val="1"/>
      </w:numPr>
      <w:outlineLvl w:val="1"/>
    </w:pPr>
  </w:style>
  <w:style w:type="character" w:customStyle="1" w:styleId="BulletL2Char">
    <w:name w:val="Bullet L2 Char"/>
    <w:link w:val="BulletL2"/>
    <w:uiPriority w:val="99"/>
    <w:locked/>
    <w:rsid w:val="00DE2210"/>
    <w:rPr>
      <w:rFonts w:cs="Times New Roman"/>
      <w:sz w:val="24"/>
      <w:szCs w:val="24"/>
      <w:lang w:bidi="ar-AE"/>
    </w:rPr>
  </w:style>
  <w:style w:type="paragraph" w:customStyle="1" w:styleId="BulletL1">
    <w:name w:val="Bullet L1"/>
    <w:basedOn w:val="a"/>
    <w:link w:val="BulletL1Char"/>
    <w:uiPriority w:val="99"/>
    <w:rsid w:val="00DE2210"/>
    <w:pPr>
      <w:numPr>
        <w:numId w:val="1"/>
      </w:numPr>
      <w:outlineLvl w:val="0"/>
    </w:pPr>
  </w:style>
  <w:style w:type="character" w:customStyle="1" w:styleId="BulletL1Char">
    <w:name w:val="Bullet L1 Char"/>
    <w:link w:val="BulletL1"/>
    <w:uiPriority w:val="99"/>
    <w:locked/>
    <w:rsid w:val="00DE2210"/>
    <w:rPr>
      <w:rFonts w:cs="Times New Roman"/>
      <w:sz w:val="24"/>
      <w:szCs w:val="24"/>
      <w:lang w:bidi="ar-AE"/>
    </w:rPr>
  </w:style>
  <w:style w:type="paragraph" w:customStyle="1" w:styleId="DefinitionsL9">
    <w:name w:val="Definitions L9"/>
    <w:basedOn w:val="a"/>
    <w:link w:val="DefinitionsL9Char"/>
    <w:uiPriority w:val="99"/>
    <w:rsid w:val="00DE2210"/>
    <w:pPr>
      <w:numPr>
        <w:ilvl w:val="8"/>
        <w:numId w:val="2"/>
      </w:numPr>
      <w:outlineLvl w:val="8"/>
    </w:pPr>
  </w:style>
  <w:style w:type="character" w:customStyle="1" w:styleId="DefinitionsL9Char">
    <w:name w:val="Definitions L9 Char"/>
    <w:link w:val="DefinitionsL9"/>
    <w:uiPriority w:val="99"/>
    <w:locked/>
    <w:rsid w:val="00DE2210"/>
    <w:rPr>
      <w:rFonts w:cs="Times New Roman"/>
      <w:sz w:val="24"/>
      <w:szCs w:val="24"/>
      <w:lang w:bidi="ar-AE"/>
    </w:rPr>
  </w:style>
  <w:style w:type="paragraph" w:customStyle="1" w:styleId="DefinitionsL8">
    <w:name w:val="Definitions L8"/>
    <w:basedOn w:val="a"/>
    <w:link w:val="DefinitionsL8Char"/>
    <w:uiPriority w:val="99"/>
    <w:rsid w:val="00DE2210"/>
    <w:pPr>
      <w:numPr>
        <w:ilvl w:val="7"/>
        <w:numId w:val="2"/>
      </w:numPr>
      <w:outlineLvl w:val="7"/>
    </w:pPr>
  </w:style>
  <w:style w:type="character" w:customStyle="1" w:styleId="DefinitionsL8Char">
    <w:name w:val="Definitions L8 Char"/>
    <w:link w:val="DefinitionsL8"/>
    <w:uiPriority w:val="99"/>
    <w:locked/>
    <w:rsid w:val="00DE2210"/>
    <w:rPr>
      <w:rFonts w:cs="Times New Roman"/>
      <w:sz w:val="24"/>
      <w:szCs w:val="24"/>
      <w:lang w:bidi="ar-AE"/>
    </w:rPr>
  </w:style>
  <w:style w:type="paragraph" w:customStyle="1" w:styleId="DefinitionsL7">
    <w:name w:val="Definitions L7"/>
    <w:basedOn w:val="a"/>
    <w:link w:val="DefinitionsL7Char"/>
    <w:uiPriority w:val="99"/>
    <w:rsid w:val="00DE2210"/>
    <w:pPr>
      <w:numPr>
        <w:ilvl w:val="6"/>
        <w:numId w:val="2"/>
      </w:numPr>
      <w:outlineLvl w:val="6"/>
    </w:pPr>
  </w:style>
  <w:style w:type="character" w:customStyle="1" w:styleId="DefinitionsL7Char">
    <w:name w:val="Definitions L7 Char"/>
    <w:link w:val="DefinitionsL7"/>
    <w:uiPriority w:val="99"/>
    <w:locked/>
    <w:rsid w:val="00DE2210"/>
    <w:rPr>
      <w:rFonts w:cs="Times New Roman"/>
      <w:sz w:val="24"/>
      <w:szCs w:val="24"/>
      <w:lang w:bidi="ar-AE"/>
    </w:rPr>
  </w:style>
  <w:style w:type="paragraph" w:customStyle="1" w:styleId="DefinitionsL6">
    <w:name w:val="Definitions L6"/>
    <w:basedOn w:val="a"/>
    <w:link w:val="DefinitionsL6Char"/>
    <w:uiPriority w:val="99"/>
    <w:rsid w:val="00DE2210"/>
    <w:pPr>
      <w:numPr>
        <w:ilvl w:val="5"/>
        <w:numId w:val="2"/>
      </w:numPr>
      <w:outlineLvl w:val="5"/>
    </w:pPr>
  </w:style>
  <w:style w:type="character" w:customStyle="1" w:styleId="DefinitionsL6Char">
    <w:name w:val="Definitions L6 Char"/>
    <w:link w:val="DefinitionsL6"/>
    <w:uiPriority w:val="99"/>
    <w:locked/>
    <w:rsid w:val="00DE2210"/>
    <w:rPr>
      <w:rFonts w:cs="Times New Roman"/>
      <w:sz w:val="24"/>
      <w:szCs w:val="24"/>
      <w:lang w:bidi="ar-AE"/>
    </w:rPr>
  </w:style>
  <w:style w:type="paragraph" w:customStyle="1" w:styleId="DefinitionsL5">
    <w:name w:val="Definitions L5"/>
    <w:basedOn w:val="a"/>
    <w:next w:val="BodyText5"/>
    <w:link w:val="DefinitionsL5Char"/>
    <w:uiPriority w:val="99"/>
    <w:rsid w:val="00DE2210"/>
    <w:pPr>
      <w:numPr>
        <w:ilvl w:val="4"/>
        <w:numId w:val="2"/>
      </w:numPr>
      <w:outlineLvl w:val="4"/>
    </w:pPr>
  </w:style>
  <w:style w:type="character" w:customStyle="1" w:styleId="DefinitionsL5Char">
    <w:name w:val="Definitions L5 Char"/>
    <w:link w:val="DefinitionsL5"/>
    <w:uiPriority w:val="99"/>
    <w:locked/>
    <w:rsid w:val="00DE2210"/>
    <w:rPr>
      <w:rFonts w:cs="Times New Roman"/>
      <w:sz w:val="24"/>
      <w:szCs w:val="24"/>
      <w:lang w:bidi="ar-AE"/>
    </w:rPr>
  </w:style>
  <w:style w:type="paragraph" w:customStyle="1" w:styleId="DefinitionsL4">
    <w:name w:val="Definitions L4"/>
    <w:basedOn w:val="a"/>
    <w:next w:val="BodyText4"/>
    <w:link w:val="DefinitionsL4Char"/>
    <w:uiPriority w:val="99"/>
    <w:rsid w:val="00DE2210"/>
    <w:pPr>
      <w:numPr>
        <w:ilvl w:val="3"/>
        <w:numId w:val="2"/>
      </w:numPr>
      <w:outlineLvl w:val="3"/>
    </w:pPr>
  </w:style>
  <w:style w:type="character" w:customStyle="1" w:styleId="DefinitionsL4Char">
    <w:name w:val="Definitions L4 Char"/>
    <w:link w:val="DefinitionsL4"/>
    <w:uiPriority w:val="99"/>
    <w:locked/>
    <w:rsid w:val="00DE2210"/>
    <w:rPr>
      <w:rFonts w:cs="Times New Roman"/>
      <w:sz w:val="24"/>
      <w:szCs w:val="24"/>
      <w:lang w:bidi="ar-AE"/>
    </w:rPr>
  </w:style>
  <w:style w:type="paragraph" w:customStyle="1" w:styleId="DefinitionsL3">
    <w:name w:val="Definitions L3"/>
    <w:basedOn w:val="a"/>
    <w:next w:val="31"/>
    <w:link w:val="DefinitionsL3Char"/>
    <w:uiPriority w:val="99"/>
    <w:rsid w:val="00DE2210"/>
    <w:pPr>
      <w:numPr>
        <w:ilvl w:val="2"/>
        <w:numId w:val="2"/>
      </w:numPr>
      <w:outlineLvl w:val="2"/>
    </w:pPr>
  </w:style>
  <w:style w:type="character" w:customStyle="1" w:styleId="DefinitionsL3Char">
    <w:name w:val="Definitions L3 Char"/>
    <w:link w:val="DefinitionsL3"/>
    <w:uiPriority w:val="99"/>
    <w:locked/>
    <w:rsid w:val="00DE2210"/>
    <w:rPr>
      <w:rFonts w:cs="Times New Roman"/>
      <w:sz w:val="24"/>
      <w:szCs w:val="24"/>
      <w:lang w:bidi="ar-AE"/>
    </w:rPr>
  </w:style>
  <w:style w:type="paragraph" w:customStyle="1" w:styleId="DefinitionsL2">
    <w:name w:val="Definitions L2"/>
    <w:basedOn w:val="a"/>
    <w:next w:val="21"/>
    <w:link w:val="DefinitionsL2Char"/>
    <w:uiPriority w:val="99"/>
    <w:rsid w:val="00DE2210"/>
    <w:pPr>
      <w:numPr>
        <w:ilvl w:val="1"/>
        <w:numId w:val="2"/>
      </w:numPr>
      <w:outlineLvl w:val="1"/>
    </w:pPr>
  </w:style>
  <w:style w:type="character" w:customStyle="1" w:styleId="DefinitionsL2Char">
    <w:name w:val="Definitions L2 Char"/>
    <w:link w:val="DefinitionsL2"/>
    <w:uiPriority w:val="99"/>
    <w:locked/>
    <w:rsid w:val="00DE2210"/>
    <w:rPr>
      <w:rFonts w:cs="Times New Roman"/>
      <w:sz w:val="24"/>
      <w:szCs w:val="24"/>
      <w:lang w:bidi="ar-AE"/>
    </w:rPr>
  </w:style>
  <w:style w:type="paragraph" w:customStyle="1" w:styleId="DefinitionsL1">
    <w:name w:val="Definitions L1"/>
    <w:basedOn w:val="a"/>
    <w:next w:val="BodyText1"/>
    <w:link w:val="DefinitionsL1Char"/>
    <w:uiPriority w:val="99"/>
    <w:rsid w:val="00DE2210"/>
    <w:pPr>
      <w:numPr>
        <w:numId w:val="2"/>
      </w:numPr>
      <w:outlineLvl w:val="0"/>
    </w:pPr>
  </w:style>
  <w:style w:type="character" w:customStyle="1" w:styleId="DefinitionsL1Char">
    <w:name w:val="Definitions L1 Char"/>
    <w:link w:val="DefinitionsL1"/>
    <w:uiPriority w:val="99"/>
    <w:locked/>
    <w:rsid w:val="00DE2210"/>
    <w:rPr>
      <w:rFonts w:cs="Times New Roman"/>
      <w:sz w:val="24"/>
      <w:szCs w:val="24"/>
      <w:lang w:bidi="ar-AE"/>
    </w:rPr>
  </w:style>
  <w:style w:type="paragraph" w:customStyle="1" w:styleId="SimpleL9">
    <w:name w:val="Simple L9"/>
    <w:basedOn w:val="a"/>
    <w:link w:val="SimpleL9Char"/>
    <w:uiPriority w:val="99"/>
    <w:rsid w:val="00DE2210"/>
    <w:pPr>
      <w:numPr>
        <w:ilvl w:val="8"/>
        <w:numId w:val="3"/>
      </w:numPr>
      <w:outlineLvl w:val="8"/>
    </w:pPr>
  </w:style>
  <w:style w:type="character" w:customStyle="1" w:styleId="SimpleL9Char">
    <w:name w:val="Simple L9 Char"/>
    <w:link w:val="SimpleL9"/>
    <w:uiPriority w:val="99"/>
    <w:locked/>
    <w:rsid w:val="00DE2210"/>
    <w:rPr>
      <w:rFonts w:cs="Times New Roman"/>
      <w:sz w:val="24"/>
      <w:szCs w:val="24"/>
      <w:lang w:bidi="ar-AE"/>
    </w:rPr>
  </w:style>
  <w:style w:type="paragraph" w:customStyle="1" w:styleId="SimpleL8">
    <w:name w:val="Simple L8"/>
    <w:basedOn w:val="a"/>
    <w:link w:val="SimpleL8Char"/>
    <w:uiPriority w:val="99"/>
    <w:rsid w:val="00DE2210"/>
    <w:pPr>
      <w:numPr>
        <w:ilvl w:val="7"/>
        <w:numId w:val="3"/>
      </w:numPr>
      <w:outlineLvl w:val="7"/>
    </w:pPr>
  </w:style>
  <w:style w:type="character" w:customStyle="1" w:styleId="SimpleL8Char">
    <w:name w:val="Simple L8 Char"/>
    <w:link w:val="SimpleL8"/>
    <w:uiPriority w:val="99"/>
    <w:locked/>
    <w:rsid w:val="00DE2210"/>
    <w:rPr>
      <w:rFonts w:cs="Times New Roman"/>
      <w:sz w:val="24"/>
      <w:szCs w:val="24"/>
      <w:lang w:bidi="ar-AE"/>
    </w:rPr>
  </w:style>
  <w:style w:type="paragraph" w:customStyle="1" w:styleId="SimpleL7">
    <w:name w:val="Simple L7"/>
    <w:basedOn w:val="a"/>
    <w:link w:val="SimpleL7Char"/>
    <w:uiPriority w:val="99"/>
    <w:rsid w:val="00DE2210"/>
    <w:pPr>
      <w:numPr>
        <w:ilvl w:val="6"/>
        <w:numId w:val="3"/>
      </w:numPr>
      <w:outlineLvl w:val="6"/>
    </w:pPr>
  </w:style>
  <w:style w:type="character" w:customStyle="1" w:styleId="SimpleL7Char">
    <w:name w:val="Simple L7 Char"/>
    <w:link w:val="SimpleL7"/>
    <w:uiPriority w:val="99"/>
    <w:locked/>
    <w:rsid w:val="00DE2210"/>
    <w:rPr>
      <w:rFonts w:cs="Times New Roman"/>
      <w:sz w:val="24"/>
      <w:szCs w:val="24"/>
      <w:lang w:bidi="ar-AE"/>
    </w:rPr>
  </w:style>
  <w:style w:type="paragraph" w:customStyle="1" w:styleId="SimpleL6">
    <w:name w:val="Simple L6"/>
    <w:basedOn w:val="a"/>
    <w:link w:val="SimpleL6Char"/>
    <w:uiPriority w:val="99"/>
    <w:rsid w:val="00DE2210"/>
    <w:pPr>
      <w:numPr>
        <w:ilvl w:val="5"/>
        <w:numId w:val="3"/>
      </w:numPr>
      <w:outlineLvl w:val="5"/>
    </w:pPr>
  </w:style>
  <w:style w:type="character" w:customStyle="1" w:styleId="SimpleL6Char">
    <w:name w:val="Simple L6 Char"/>
    <w:link w:val="SimpleL6"/>
    <w:uiPriority w:val="99"/>
    <w:locked/>
    <w:rsid w:val="00DE2210"/>
    <w:rPr>
      <w:rFonts w:cs="Times New Roman"/>
      <w:sz w:val="24"/>
      <w:szCs w:val="24"/>
      <w:lang w:bidi="ar-AE"/>
    </w:rPr>
  </w:style>
  <w:style w:type="paragraph" w:customStyle="1" w:styleId="SimpleL5">
    <w:name w:val="Simple L5"/>
    <w:basedOn w:val="a"/>
    <w:link w:val="SimpleL5Char"/>
    <w:uiPriority w:val="99"/>
    <w:rsid w:val="00DE2210"/>
    <w:pPr>
      <w:numPr>
        <w:ilvl w:val="4"/>
        <w:numId w:val="3"/>
      </w:numPr>
      <w:outlineLvl w:val="4"/>
    </w:pPr>
  </w:style>
  <w:style w:type="character" w:customStyle="1" w:styleId="SimpleL5Char">
    <w:name w:val="Simple L5 Char"/>
    <w:link w:val="SimpleL5"/>
    <w:uiPriority w:val="99"/>
    <w:locked/>
    <w:rsid w:val="00DE2210"/>
    <w:rPr>
      <w:rFonts w:cs="Times New Roman"/>
      <w:sz w:val="24"/>
      <w:szCs w:val="24"/>
      <w:lang w:bidi="ar-AE"/>
    </w:rPr>
  </w:style>
  <w:style w:type="paragraph" w:customStyle="1" w:styleId="SimpleL4">
    <w:name w:val="Simple L4"/>
    <w:basedOn w:val="a"/>
    <w:link w:val="SimpleL4Char"/>
    <w:uiPriority w:val="99"/>
    <w:rsid w:val="00DE2210"/>
    <w:pPr>
      <w:numPr>
        <w:ilvl w:val="3"/>
        <w:numId w:val="3"/>
      </w:numPr>
      <w:outlineLvl w:val="3"/>
    </w:pPr>
  </w:style>
  <w:style w:type="character" w:customStyle="1" w:styleId="SimpleL4Char">
    <w:name w:val="Simple L4 Char"/>
    <w:link w:val="SimpleL4"/>
    <w:uiPriority w:val="99"/>
    <w:locked/>
    <w:rsid w:val="00DE2210"/>
    <w:rPr>
      <w:rFonts w:cs="Times New Roman"/>
      <w:sz w:val="24"/>
      <w:szCs w:val="24"/>
      <w:lang w:bidi="ar-AE"/>
    </w:rPr>
  </w:style>
  <w:style w:type="paragraph" w:customStyle="1" w:styleId="SimpleL3">
    <w:name w:val="Simple L3"/>
    <w:basedOn w:val="a"/>
    <w:link w:val="SimpleL3Char"/>
    <w:uiPriority w:val="99"/>
    <w:rsid w:val="00DE2210"/>
    <w:pPr>
      <w:numPr>
        <w:ilvl w:val="2"/>
        <w:numId w:val="3"/>
      </w:numPr>
      <w:outlineLvl w:val="2"/>
    </w:pPr>
  </w:style>
  <w:style w:type="character" w:customStyle="1" w:styleId="SimpleL3Char">
    <w:name w:val="Simple L3 Char"/>
    <w:link w:val="SimpleL3"/>
    <w:uiPriority w:val="99"/>
    <w:locked/>
    <w:rsid w:val="00DE2210"/>
    <w:rPr>
      <w:rFonts w:cs="Times New Roman"/>
      <w:sz w:val="24"/>
      <w:szCs w:val="24"/>
      <w:lang w:bidi="ar-AE"/>
    </w:rPr>
  </w:style>
  <w:style w:type="paragraph" w:customStyle="1" w:styleId="SimpleL2">
    <w:name w:val="Simple L2"/>
    <w:basedOn w:val="a"/>
    <w:link w:val="SimpleL2Char"/>
    <w:uiPriority w:val="99"/>
    <w:rsid w:val="00DE2210"/>
    <w:pPr>
      <w:numPr>
        <w:ilvl w:val="1"/>
        <w:numId w:val="3"/>
      </w:numPr>
      <w:outlineLvl w:val="1"/>
    </w:pPr>
  </w:style>
  <w:style w:type="character" w:customStyle="1" w:styleId="SimpleL2Char">
    <w:name w:val="Simple L2 Char"/>
    <w:link w:val="SimpleL2"/>
    <w:uiPriority w:val="99"/>
    <w:locked/>
    <w:rsid w:val="00DE2210"/>
    <w:rPr>
      <w:rFonts w:cs="Times New Roman"/>
      <w:sz w:val="24"/>
      <w:szCs w:val="24"/>
      <w:lang w:bidi="ar-AE"/>
    </w:rPr>
  </w:style>
  <w:style w:type="paragraph" w:customStyle="1" w:styleId="SimpleL1">
    <w:name w:val="Simple L1"/>
    <w:basedOn w:val="a"/>
    <w:link w:val="SimpleL1Char"/>
    <w:uiPriority w:val="99"/>
    <w:rsid w:val="00DE2210"/>
    <w:pPr>
      <w:numPr>
        <w:numId w:val="3"/>
      </w:numPr>
      <w:outlineLvl w:val="0"/>
    </w:pPr>
  </w:style>
  <w:style w:type="character" w:customStyle="1" w:styleId="SimpleL1Char">
    <w:name w:val="Simple L1 Char"/>
    <w:link w:val="SimpleL1"/>
    <w:uiPriority w:val="99"/>
    <w:locked/>
    <w:rsid w:val="00DE2210"/>
    <w:rPr>
      <w:rFonts w:cs="Times New Roman"/>
      <w:sz w:val="24"/>
      <w:szCs w:val="24"/>
      <w:lang w:bidi="ar-AE"/>
    </w:rPr>
  </w:style>
  <w:style w:type="character" w:styleId="aff6">
    <w:name w:val="Placeholder Text"/>
    <w:uiPriority w:val="99"/>
    <w:semiHidden/>
    <w:rsid w:val="00682D05"/>
    <w:rPr>
      <w:rFonts w:cs="Times New Roman"/>
      <w:color w:val="808080"/>
    </w:rPr>
  </w:style>
  <w:style w:type="paragraph" w:customStyle="1" w:styleId="LongStandardL9">
    <w:name w:val="Long Standard L9"/>
    <w:basedOn w:val="a"/>
    <w:next w:val="31"/>
    <w:link w:val="LongStandardL9Char"/>
    <w:uiPriority w:val="99"/>
    <w:rsid w:val="0069705B"/>
    <w:pPr>
      <w:numPr>
        <w:ilvl w:val="8"/>
        <w:numId w:val="5"/>
      </w:numPr>
      <w:outlineLvl w:val="8"/>
    </w:pPr>
  </w:style>
  <w:style w:type="character" w:customStyle="1" w:styleId="LongStandardL9Char">
    <w:name w:val="Long Standard L9 Char"/>
    <w:link w:val="LongStandardL9"/>
    <w:uiPriority w:val="99"/>
    <w:locked/>
    <w:rsid w:val="0069705B"/>
    <w:rPr>
      <w:rFonts w:cs="Times New Roman"/>
      <w:sz w:val="24"/>
      <w:szCs w:val="24"/>
      <w:lang w:bidi="ar-AE"/>
    </w:rPr>
  </w:style>
  <w:style w:type="paragraph" w:customStyle="1" w:styleId="LongStandardL8">
    <w:name w:val="Long Standard L8"/>
    <w:basedOn w:val="a"/>
    <w:next w:val="21"/>
    <w:link w:val="LongStandardL8Char"/>
    <w:uiPriority w:val="99"/>
    <w:rsid w:val="0069705B"/>
    <w:pPr>
      <w:numPr>
        <w:ilvl w:val="7"/>
        <w:numId w:val="5"/>
      </w:numPr>
      <w:outlineLvl w:val="7"/>
    </w:pPr>
  </w:style>
  <w:style w:type="character" w:customStyle="1" w:styleId="LongStandardL8Char">
    <w:name w:val="Long Standard L8 Char"/>
    <w:link w:val="LongStandardL8"/>
    <w:uiPriority w:val="99"/>
    <w:locked/>
    <w:rsid w:val="0069705B"/>
    <w:rPr>
      <w:rFonts w:cs="Times New Roman"/>
      <w:sz w:val="24"/>
      <w:szCs w:val="24"/>
      <w:lang w:bidi="ar-AE"/>
    </w:rPr>
  </w:style>
  <w:style w:type="paragraph" w:customStyle="1" w:styleId="LongStandardL7">
    <w:name w:val="Long Standard L7"/>
    <w:basedOn w:val="a"/>
    <w:next w:val="BodyText6"/>
    <w:link w:val="LongStandardL7Char"/>
    <w:uiPriority w:val="99"/>
    <w:rsid w:val="0069705B"/>
    <w:pPr>
      <w:numPr>
        <w:ilvl w:val="6"/>
        <w:numId w:val="5"/>
      </w:numPr>
      <w:outlineLvl w:val="6"/>
    </w:pPr>
  </w:style>
  <w:style w:type="character" w:customStyle="1" w:styleId="LongStandardL7Char">
    <w:name w:val="Long Standard L7 Char"/>
    <w:link w:val="LongStandardL7"/>
    <w:uiPriority w:val="99"/>
    <w:locked/>
    <w:rsid w:val="0069705B"/>
    <w:rPr>
      <w:rFonts w:cs="Times New Roman"/>
      <w:sz w:val="24"/>
      <w:szCs w:val="24"/>
      <w:lang w:bidi="ar-AE"/>
    </w:rPr>
  </w:style>
  <w:style w:type="paragraph" w:customStyle="1" w:styleId="LongStandardL6">
    <w:name w:val="Long Standard L6"/>
    <w:basedOn w:val="a"/>
    <w:next w:val="BodyText5"/>
    <w:link w:val="LongStandardL6Char"/>
    <w:uiPriority w:val="99"/>
    <w:rsid w:val="0069705B"/>
    <w:pPr>
      <w:numPr>
        <w:ilvl w:val="5"/>
        <w:numId w:val="5"/>
      </w:numPr>
      <w:outlineLvl w:val="5"/>
    </w:pPr>
  </w:style>
  <w:style w:type="character" w:customStyle="1" w:styleId="LongStandardL6Char">
    <w:name w:val="Long Standard L6 Char"/>
    <w:link w:val="LongStandardL6"/>
    <w:uiPriority w:val="99"/>
    <w:locked/>
    <w:rsid w:val="0069705B"/>
    <w:rPr>
      <w:rFonts w:cs="Times New Roman"/>
      <w:sz w:val="24"/>
      <w:szCs w:val="24"/>
      <w:lang w:bidi="ar-AE"/>
    </w:rPr>
  </w:style>
  <w:style w:type="paragraph" w:customStyle="1" w:styleId="LongStandardL5">
    <w:name w:val="Long Standard L5"/>
    <w:basedOn w:val="a"/>
    <w:next w:val="BodyText4"/>
    <w:link w:val="LongStandardL5Char"/>
    <w:uiPriority w:val="99"/>
    <w:rsid w:val="0069705B"/>
    <w:pPr>
      <w:numPr>
        <w:ilvl w:val="4"/>
        <w:numId w:val="5"/>
      </w:numPr>
      <w:outlineLvl w:val="4"/>
    </w:pPr>
  </w:style>
  <w:style w:type="character" w:customStyle="1" w:styleId="LongStandardL5Char">
    <w:name w:val="Long Standard L5 Char"/>
    <w:link w:val="LongStandardL5"/>
    <w:uiPriority w:val="99"/>
    <w:locked/>
    <w:rsid w:val="0069705B"/>
    <w:rPr>
      <w:rFonts w:cs="Times New Roman"/>
      <w:sz w:val="24"/>
      <w:szCs w:val="24"/>
      <w:lang w:bidi="ar-AE"/>
    </w:rPr>
  </w:style>
  <w:style w:type="paragraph" w:customStyle="1" w:styleId="LongStandardL4">
    <w:name w:val="Long Standard L4"/>
    <w:basedOn w:val="a"/>
    <w:next w:val="31"/>
    <w:link w:val="LongStandardL4Char"/>
    <w:uiPriority w:val="99"/>
    <w:rsid w:val="0069705B"/>
    <w:pPr>
      <w:numPr>
        <w:ilvl w:val="3"/>
        <w:numId w:val="5"/>
      </w:numPr>
      <w:outlineLvl w:val="3"/>
    </w:pPr>
  </w:style>
  <w:style w:type="character" w:customStyle="1" w:styleId="LongStandardL4Char">
    <w:name w:val="Long Standard L4 Char"/>
    <w:link w:val="LongStandardL4"/>
    <w:uiPriority w:val="99"/>
    <w:locked/>
    <w:rsid w:val="0069705B"/>
    <w:rPr>
      <w:rFonts w:cs="Times New Roman"/>
      <w:sz w:val="24"/>
      <w:szCs w:val="24"/>
      <w:lang w:bidi="ar-AE"/>
    </w:rPr>
  </w:style>
  <w:style w:type="paragraph" w:customStyle="1" w:styleId="LongStandardL3">
    <w:name w:val="Long Standard L3"/>
    <w:basedOn w:val="a"/>
    <w:next w:val="21"/>
    <w:link w:val="LongStandardL3Char"/>
    <w:uiPriority w:val="99"/>
    <w:rsid w:val="0069705B"/>
    <w:pPr>
      <w:numPr>
        <w:ilvl w:val="2"/>
        <w:numId w:val="5"/>
      </w:numPr>
      <w:outlineLvl w:val="2"/>
    </w:pPr>
  </w:style>
  <w:style w:type="character" w:customStyle="1" w:styleId="LongStandardL3Char">
    <w:name w:val="Long Standard L3 Char"/>
    <w:link w:val="LongStandardL3"/>
    <w:uiPriority w:val="99"/>
    <w:locked/>
    <w:rsid w:val="0069705B"/>
    <w:rPr>
      <w:rFonts w:cs="Times New Roman"/>
      <w:sz w:val="24"/>
      <w:szCs w:val="24"/>
      <w:lang w:bidi="ar-AE"/>
    </w:rPr>
  </w:style>
  <w:style w:type="paragraph" w:customStyle="1" w:styleId="LongStandardL2">
    <w:name w:val="Long Standard L2"/>
    <w:basedOn w:val="a"/>
    <w:next w:val="BodyText1"/>
    <w:link w:val="LongStandardL2Char"/>
    <w:uiPriority w:val="99"/>
    <w:rsid w:val="0069705B"/>
    <w:pPr>
      <w:keepNext/>
      <w:numPr>
        <w:ilvl w:val="1"/>
        <w:numId w:val="5"/>
      </w:numPr>
      <w:suppressAutoHyphens/>
      <w:jc w:val="left"/>
      <w:outlineLvl w:val="1"/>
    </w:pPr>
    <w:rPr>
      <w:b/>
    </w:rPr>
  </w:style>
  <w:style w:type="character" w:customStyle="1" w:styleId="LongStandardL2Char">
    <w:name w:val="Long Standard L2 Char"/>
    <w:link w:val="LongStandardL2"/>
    <w:uiPriority w:val="99"/>
    <w:locked/>
    <w:rsid w:val="0069705B"/>
    <w:rPr>
      <w:rFonts w:cs="Times New Roman"/>
      <w:b/>
      <w:sz w:val="24"/>
      <w:szCs w:val="24"/>
      <w:lang w:bidi="ar-AE"/>
    </w:rPr>
  </w:style>
  <w:style w:type="paragraph" w:customStyle="1" w:styleId="LongStandardL1">
    <w:name w:val="Long Standard L1"/>
    <w:basedOn w:val="a"/>
    <w:next w:val="BodyText1"/>
    <w:link w:val="LongStandardL1Char"/>
    <w:uiPriority w:val="99"/>
    <w:rsid w:val="0069705B"/>
    <w:pPr>
      <w:keepNext/>
      <w:numPr>
        <w:numId w:val="5"/>
      </w:numPr>
      <w:suppressAutoHyphens/>
      <w:jc w:val="left"/>
      <w:outlineLvl w:val="0"/>
    </w:pPr>
    <w:rPr>
      <w:b/>
      <w:caps/>
    </w:rPr>
  </w:style>
  <w:style w:type="character" w:customStyle="1" w:styleId="LongStandardL1Char">
    <w:name w:val="Long Standard L1 Char"/>
    <w:link w:val="LongStandardL1"/>
    <w:uiPriority w:val="99"/>
    <w:locked/>
    <w:rsid w:val="0069705B"/>
    <w:rPr>
      <w:rFonts w:cs="Times New Roman"/>
      <w:b/>
      <w:caps/>
      <w:sz w:val="24"/>
      <w:szCs w:val="24"/>
      <w:lang w:bidi="ar-AE"/>
    </w:rPr>
  </w:style>
  <w:style w:type="paragraph" w:styleId="aff7">
    <w:name w:val="Normal (Web)"/>
    <w:basedOn w:val="a"/>
    <w:uiPriority w:val="99"/>
    <w:rsid w:val="00A22817"/>
    <w:pPr>
      <w:spacing w:after="0"/>
    </w:pPr>
    <w:rPr>
      <w:lang w:val="ru-RU" w:eastAsia="ru-RU" w:bidi="ar-SA"/>
    </w:rPr>
  </w:style>
  <w:style w:type="paragraph" w:customStyle="1" w:styleId="Schedule2L9">
    <w:name w:val="Schedule 2 L9"/>
    <w:basedOn w:val="a"/>
    <w:link w:val="Schedule2L9Char"/>
    <w:uiPriority w:val="99"/>
    <w:rsid w:val="002A1BD3"/>
    <w:pPr>
      <w:numPr>
        <w:ilvl w:val="8"/>
        <w:numId w:val="6"/>
      </w:numPr>
      <w:outlineLvl w:val="8"/>
    </w:pPr>
  </w:style>
  <w:style w:type="character" w:customStyle="1" w:styleId="Schedule2L9Char">
    <w:name w:val="Schedule 2 L9 Char"/>
    <w:basedOn w:val="aa"/>
    <w:link w:val="Schedule2L9"/>
    <w:uiPriority w:val="99"/>
    <w:locked/>
    <w:rsid w:val="002A1BD3"/>
    <w:rPr>
      <w:rFonts w:cs="Times New Roman"/>
      <w:sz w:val="24"/>
      <w:szCs w:val="24"/>
      <w:lang w:val="en-GB" w:eastAsia="zh-CN" w:bidi="ar-AE"/>
    </w:rPr>
  </w:style>
  <w:style w:type="paragraph" w:customStyle="1" w:styleId="Schedule2L8">
    <w:name w:val="Schedule 2 L8"/>
    <w:basedOn w:val="a"/>
    <w:link w:val="Schedule2L8Char"/>
    <w:uiPriority w:val="99"/>
    <w:rsid w:val="002A1BD3"/>
    <w:pPr>
      <w:numPr>
        <w:ilvl w:val="7"/>
        <w:numId w:val="6"/>
      </w:numPr>
      <w:outlineLvl w:val="7"/>
    </w:pPr>
  </w:style>
  <w:style w:type="character" w:customStyle="1" w:styleId="Schedule2L8Char">
    <w:name w:val="Schedule 2 L8 Char"/>
    <w:basedOn w:val="aa"/>
    <w:link w:val="Schedule2L8"/>
    <w:uiPriority w:val="99"/>
    <w:locked/>
    <w:rsid w:val="002A1BD3"/>
    <w:rPr>
      <w:rFonts w:cs="Times New Roman"/>
      <w:sz w:val="24"/>
      <w:szCs w:val="24"/>
      <w:lang w:val="en-GB" w:eastAsia="zh-CN" w:bidi="ar-AE"/>
    </w:rPr>
  </w:style>
  <w:style w:type="paragraph" w:customStyle="1" w:styleId="Schedule2L7">
    <w:name w:val="Schedule 2 L7"/>
    <w:basedOn w:val="a"/>
    <w:next w:val="BodyText4"/>
    <w:link w:val="Schedule2L7Char"/>
    <w:uiPriority w:val="99"/>
    <w:rsid w:val="002A1BD3"/>
    <w:pPr>
      <w:numPr>
        <w:ilvl w:val="6"/>
        <w:numId w:val="6"/>
      </w:numPr>
      <w:outlineLvl w:val="6"/>
    </w:pPr>
  </w:style>
  <w:style w:type="character" w:customStyle="1" w:styleId="Schedule2L7Char">
    <w:name w:val="Schedule 2 L7 Char"/>
    <w:basedOn w:val="aa"/>
    <w:link w:val="Schedule2L7"/>
    <w:uiPriority w:val="99"/>
    <w:locked/>
    <w:rsid w:val="002A1BD3"/>
    <w:rPr>
      <w:rFonts w:cs="Times New Roman"/>
      <w:sz w:val="24"/>
      <w:szCs w:val="24"/>
      <w:lang w:val="en-GB" w:eastAsia="zh-CN" w:bidi="ar-AE"/>
    </w:rPr>
  </w:style>
  <w:style w:type="paragraph" w:customStyle="1" w:styleId="Schedule2L6">
    <w:name w:val="Schedule 2 L6"/>
    <w:basedOn w:val="a"/>
    <w:next w:val="31"/>
    <w:link w:val="Schedule2L6Char"/>
    <w:uiPriority w:val="99"/>
    <w:rsid w:val="002A1BD3"/>
    <w:pPr>
      <w:numPr>
        <w:ilvl w:val="5"/>
        <w:numId w:val="6"/>
      </w:numPr>
      <w:outlineLvl w:val="5"/>
    </w:pPr>
  </w:style>
  <w:style w:type="character" w:customStyle="1" w:styleId="Schedule2L6Char">
    <w:name w:val="Schedule 2 L6 Char"/>
    <w:basedOn w:val="aa"/>
    <w:link w:val="Schedule2L6"/>
    <w:uiPriority w:val="99"/>
    <w:locked/>
    <w:rsid w:val="002A1BD3"/>
    <w:rPr>
      <w:rFonts w:cs="Times New Roman"/>
      <w:sz w:val="24"/>
      <w:szCs w:val="24"/>
      <w:lang w:val="en-GB" w:eastAsia="zh-CN" w:bidi="ar-AE"/>
    </w:rPr>
  </w:style>
  <w:style w:type="paragraph" w:customStyle="1" w:styleId="Schedule2L5">
    <w:name w:val="Schedule 2 L5"/>
    <w:basedOn w:val="a"/>
    <w:next w:val="21"/>
    <w:link w:val="Schedule2L5Char"/>
    <w:uiPriority w:val="99"/>
    <w:rsid w:val="002A1BD3"/>
    <w:pPr>
      <w:numPr>
        <w:ilvl w:val="4"/>
        <w:numId w:val="6"/>
      </w:numPr>
      <w:outlineLvl w:val="4"/>
    </w:pPr>
  </w:style>
  <w:style w:type="character" w:customStyle="1" w:styleId="Schedule2L5Char">
    <w:name w:val="Schedule 2 L5 Char"/>
    <w:basedOn w:val="aa"/>
    <w:link w:val="Schedule2L5"/>
    <w:uiPriority w:val="99"/>
    <w:locked/>
    <w:rsid w:val="002A1BD3"/>
    <w:rPr>
      <w:rFonts w:cs="Times New Roman"/>
      <w:sz w:val="24"/>
      <w:szCs w:val="24"/>
      <w:lang w:val="en-GB" w:eastAsia="zh-CN" w:bidi="ar-AE"/>
    </w:rPr>
  </w:style>
  <w:style w:type="paragraph" w:customStyle="1" w:styleId="Schedule2L4">
    <w:name w:val="Schedule 2 L4"/>
    <w:basedOn w:val="a"/>
    <w:next w:val="BodyText1"/>
    <w:link w:val="Schedule2L4Char"/>
    <w:uiPriority w:val="99"/>
    <w:rsid w:val="002A1BD3"/>
    <w:pPr>
      <w:numPr>
        <w:ilvl w:val="3"/>
        <w:numId w:val="6"/>
      </w:numPr>
      <w:outlineLvl w:val="3"/>
    </w:pPr>
  </w:style>
  <w:style w:type="character" w:customStyle="1" w:styleId="Schedule2L4Char">
    <w:name w:val="Schedule 2 L4 Char"/>
    <w:basedOn w:val="aa"/>
    <w:link w:val="Schedule2L4"/>
    <w:uiPriority w:val="99"/>
    <w:locked/>
    <w:rsid w:val="002A1BD3"/>
    <w:rPr>
      <w:rFonts w:cs="Times New Roman"/>
      <w:sz w:val="24"/>
      <w:szCs w:val="24"/>
      <w:lang w:val="en-GB" w:eastAsia="zh-CN" w:bidi="ar-AE"/>
    </w:rPr>
  </w:style>
  <w:style w:type="paragraph" w:customStyle="1" w:styleId="Schedule2L3">
    <w:name w:val="Schedule 2 L3"/>
    <w:basedOn w:val="a"/>
    <w:next w:val="BodyText1"/>
    <w:link w:val="Schedule2L3Char"/>
    <w:uiPriority w:val="99"/>
    <w:rsid w:val="002A1BD3"/>
    <w:pPr>
      <w:numPr>
        <w:ilvl w:val="2"/>
        <w:numId w:val="6"/>
      </w:numPr>
      <w:outlineLvl w:val="2"/>
    </w:pPr>
  </w:style>
  <w:style w:type="character" w:customStyle="1" w:styleId="Schedule2L3Char">
    <w:name w:val="Schedule 2 L3 Char"/>
    <w:basedOn w:val="aa"/>
    <w:link w:val="Schedule2L3"/>
    <w:uiPriority w:val="99"/>
    <w:locked/>
    <w:rsid w:val="002A1BD3"/>
    <w:rPr>
      <w:rFonts w:cs="Times New Roman"/>
      <w:sz w:val="24"/>
      <w:szCs w:val="24"/>
      <w:lang w:val="en-GB" w:eastAsia="zh-CN" w:bidi="ar-AE"/>
    </w:rPr>
  </w:style>
  <w:style w:type="paragraph" w:customStyle="1" w:styleId="Schedule2L2">
    <w:name w:val="Schedule 2 L2"/>
    <w:basedOn w:val="a"/>
    <w:next w:val="a0"/>
    <w:link w:val="Schedule2L2Char"/>
    <w:rsid w:val="000E63A8"/>
    <w:pPr>
      <w:numPr>
        <w:numId w:val="9"/>
      </w:numPr>
      <w:jc w:val="center"/>
      <w:outlineLvl w:val="1"/>
    </w:pPr>
    <w:rPr>
      <w:b/>
      <w:caps/>
    </w:rPr>
  </w:style>
  <w:style w:type="character" w:customStyle="1" w:styleId="Schedule2L2Char">
    <w:name w:val="Schedule 2 L2 Char"/>
    <w:link w:val="Schedule2L2"/>
    <w:locked/>
    <w:rsid w:val="000E63A8"/>
    <w:rPr>
      <w:rFonts w:cs="Times New Roman"/>
      <w:b/>
      <w:caps/>
      <w:sz w:val="24"/>
      <w:szCs w:val="24"/>
      <w:lang w:eastAsia="en-GB" w:bidi="ar-AE"/>
    </w:rPr>
  </w:style>
  <w:style w:type="paragraph" w:customStyle="1" w:styleId="Schedule2L1">
    <w:name w:val="Schedule 2 L1"/>
    <w:basedOn w:val="a"/>
    <w:next w:val="a0"/>
    <w:link w:val="Schedule2L1Char"/>
    <w:uiPriority w:val="99"/>
    <w:rsid w:val="000E63A8"/>
    <w:pPr>
      <w:keepNext/>
      <w:pageBreakBefore/>
      <w:numPr>
        <w:numId w:val="6"/>
      </w:numPr>
      <w:jc w:val="center"/>
      <w:outlineLvl w:val="0"/>
    </w:pPr>
    <w:rPr>
      <w:b/>
      <w:caps/>
    </w:rPr>
  </w:style>
  <w:style w:type="character" w:customStyle="1" w:styleId="Schedule2L1Char">
    <w:name w:val="Schedule 2 L1 Char"/>
    <w:link w:val="Schedule2L1"/>
    <w:uiPriority w:val="99"/>
    <w:locked/>
    <w:rsid w:val="000E63A8"/>
    <w:rPr>
      <w:rFonts w:cs="Times New Roman"/>
      <w:b/>
      <w:caps/>
      <w:sz w:val="24"/>
      <w:szCs w:val="24"/>
      <w:lang w:val="en-GB" w:eastAsia="zh-CN" w:bidi="ar-AE"/>
    </w:rPr>
  </w:style>
  <w:style w:type="paragraph" w:styleId="aff8">
    <w:name w:val="Revision"/>
    <w:hidden/>
    <w:uiPriority w:val="99"/>
    <w:semiHidden/>
    <w:rsid w:val="008F1F3A"/>
    <w:rPr>
      <w:rFonts w:cs="Times New Roman"/>
      <w:sz w:val="24"/>
      <w:szCs w:val="24"/>
      <w:lang w:val="en-GB" w:eastAsia="zh-CN" w:bidi="ar-AE"/>
    </w:rPr>
  </w:style>
  <w:style w:type="table" w:customStyle="1" w:styleId="13">
    <w:name w:val="Сетка таблицы1"/>
    <w:uiPriority w:val="59"/>
    <w:rsid w:val="00D07BA6"/>
    <w:rPr>
      <w:rFonts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Document Map"/>
    <w:basedOn w:val="a"/>
    <w:link w:val="affa"/>
    <w:uiPriority w:val="99"/>
    <w:semiHidden/>
    <w:locked/>
    <w:rsid w:val="00FC165E"/>
    <w:pPr>
      <w:shd w:val="clear" w:color="auto" w:fill="000080"/>
    </w:pPr>
    <w:rPr>
      <w:rFonts w:ascii="Tahoma" w:hAnsi="Tahoma" w:cs="Tahoma"/>
      <w:sz w:val="20"/>
      <w:szCs w:val="20"/>
    </w:rPr>
  </w:style>
  <w:style w:type="character" w:customStyle="1" w:styleId="affa">
    <w:name w:val="Схема документа Знак"/>
    <w:link w:val="aff9"/>
    <w:uiPriority w:val="99"/>
    <w:semiHidden/>
    <w:rsid w:val="0099706C"/>
    <w:rPr>
      <w:rFonts w:cs="Times New Roman"/>
      <w:sz w:val="0"/>
      <w:szCs w:val="0"/>
      <w:lang w:val="en-GB" w:eastAsia="zh-CN" w:bidi="ar-AE"/>
    </w:rPr>
  </w:style>
  <w:style w:type="paragraph" w:styleId="affb">
    <w:name w:val="Plain Text"/>
    <w:basedOn w:val="a"/>
    <w:link w:val="affc"/>
    <w:uiPriority w:val="99"/>
    <w:semiHidden/>
    <w:unhideWhenUsed/>
    <w:locked/>
    <w:rsid w:val="0061739D"/>
    <w:pPr>
      <w:spacing w:after="0"/>
      <w:jc w:val="left"/>
    </w:pPr>
    <w:rPr>
      <w:rFonts w:ascii="Calibri" w:eastAsiaTheme="minorHAnsi" w:hAnsi="Calibri" w:cstheme="minorBidi"/>
      <w:sz w:val="22"/>
      <w:szCs w:val="21"/>
      <w:lang w:val="ru-RU" w:eastAsia="en-US" w:bidi="ar-SA"/>
    </w:rPr>
  </w:style>
  <w:style w:type="character" w:customStyle="1" w:styleId="affc">
    <w:name w:val="Текст Знак"/>
    <w:basedOn w:val="a1"/>
    <w:link w:val="affb"/>
    <w:uiPriority w:val="99"/>
    <w:semiHidden/>
    <w:rsid w:val="0061739D"/>
    <w:rPr>
      <w:rFonts w:ascii="Calibri" w:eastAsiaTheme="minorHAnsi" w:hAnsi="Calibri" w:cstheme="minorBidi"/>
      <w:sz w:val="22"/>
      <w:szCs w:val="21"/>
      <w:lang w:eastAsia="en-US"/>
    </w:rPr>
  </w:style>
  <w:style w:type="paragraph" w:customStyle="1" w:styleId="ConsPlusNonformat">
    <w:name w:val="ConsPlusNonformat"/>
    <w:uiPriority w:val="99"/>
    <w:rsid w:val="00A149AA"/>
    <w:pPr>
      <w:autoSpaceDE w:val="0"/>
      <w:autoSpaceDN w:val="0"/>
      <w:adjustRightInd w:val="0"/>
    </w:pPr>
    <w:rPr>
      <w:rFonts w:ascii="Courier New" w:eastAsiaTheme="minorHAns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Simplified Arabic"/>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2D4C25"/>
    <w:pPr>
      <w:spacing w:after="240"/>
      <w:jc w:val="both"/>
    </w:pPr>
    <w:rPr>
      <w:rFonts w:cs="Times New Roman"/>
      <w:sz w:val="24"/>
      <w:szCs w:val="24"/>
      <w:lang w:val="en-GB" w:eastAsia="zh-CN" w:bidi="ar-AE"/>
    </w:rPr>
  </w:style>
  <w:style w:type="paragraph" w:styleId="1">
    <w:name w:val="heading 1"/>
    <w:basedOn w:val="a"/>
    <w:next w:val="a0"/>
    <w:link w:val="10"/>
    <w:uiPriority w:val="99"/>
    <w:qFormat/>
    <w:rsid w:val="00E54252"/>
    <w:pPr>
      <w:outlineLvl w:val="0"/>
    </w:pPr>
  </w:style>
  <w:style w:type="paragraph" w:styleId="2">
    <w:name w:val="heading 2"/>
    <w:basedOn w:val="a"/>
    <w:next w:val="a0"/>
    <w:link w:val="20"/>
    <w:uiPriority w:val="99"/>
    <w:qFormat/>
    <w:rsid w:val="00E54252"/>
    <w:pPr>
      <w:outlineLvl w:val="1"/>
    </w:pPr>
  </w:style>
  <w:style w:type="paragraph" w:styleId="3">
    <w:name w:val="heading 3"/>
    <w:basedOn w:val="2"/>
    <w:next w:val="a0"/>
    <w:link w:val="30"/>
    <w:uiPriority w:val="99"/>
    <w:qFormat/>
    <w:rsid w:val="00E54252"/>
    <w:pPr>
      <w:outlineLvl w:val="2"/>
    </w:pPr>
  </w:style>
  <w:style w:type="paragraph" w:styleId="4">
    <w:name w:val="heading 4"/>
    <w:basedOn w:val="a"/>
    <w:next w:val="a0"/>
    <w:link w:val="40"/>
    <w:uiPriority w:val="99"/>
    <w:qFormat/>
    <w:rsid w:val="00E54252"/>
    <w:pPr>
      <w:outlineLvl w:val="3"/>
    </w:pPr>
  </w:style>
  <w:style w:type="paragraph" w:styleId="5">
    <w:name w:val="heading 5"/>
    <w:basedOn w:val="a"/>
    <w:next w:val="a0"/>
    <w:link w:val="50"/>
    <w:uiPriority w:val="99"/>
    <w:qFormat/>
    <w:rsid w:val="00E54252"/>
    <w:pPr>
      <w:outlineLvl w:val="4"/>
    </w:pPr>
  </w:style>
  <w:style w:type="paragraph" w:styleId="6">
    <w:name w:val="heading 6"/>
    <w:basedOn w:val="a"/>
    <w:next w:val="a0"/>
    <w:link w:val="60"/>
    <w:uiPriority w:val="99"/>
    <w:qFormat/>
    <w:rsid w:val="00E54252"/>
    <w:pPr>
      <w:outlineLvl w:val="5"/>
    </w:pPr>
  </w:style>
  <w:style w:type="paragraph" w:styleId="7">
    <w:name w:val="heading 7"/>
    <w:basedOn w:val="a"/>
    <w:next w:val="a0"/>
    <w:link w:val="70"/>
    <w:uiPriority w:val="99"/>
    <w:qFormat/>
    <w:rsid w:val="00E54252"/>
    <w:pPr>
      <w:outlineLvl w:val="6"/>
    </w:pPr>
  </w:style>
  <w:style w:type="paragraph" w:styleId="8">
    <w:name w:val="heading 8"/>
    <w:basedOn w:val="a"/>
    <w:next w:val="a0"/>
    <w:link w:val="80"/>
    <w:uiPriority w:val="99"/>
    <w:qFormat/>
    <w:rsid w:val="00E54252"/>
    <w:pPr>
      <w:outlineLvl w:val="7"/>
    </w:pPr>
  </w:style>
  <w:style w:type="paragraph" w:styleId="9">
    <w:name w:val="heading 9"/>
    <w:basedOn w:val="a"/>
    <w:next w:val="a0"/>
    <w:link w:val="90"/>
    <w:uiPriority w:val="99"/>
    <w:qFormat/>
    <w:rsid w:val="00E54252"/>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529B6"/>
    <w:rPr>
      <w:rFonts w:cs="Times New Roman"/>
      <w:lang w:bidi="ar-AE"/>
    </w:rPr>
  </w:style>
  <w:style w:type="character" w:customStyle="1" w:styleId="20">
    <w:name w:val="Заголовок 2 Знак"/>
    <w:link w:val="2"/>
    <w:uiPriority w:val="99"/>
    <w:locked/>
    <w:rsid w:val="00A529B6"/>
    <w:rPr>
      <w:rFonts w:cs="Times New Roman"/>
      <w:lang w:bidi="ar-AE"/>
    </w:rPr>
  </w:style>
  <w:style w:type="character" w:customStyle="1" w:styleId="30">
    <w:name w:val="Заголовок 3 Знак"/>
    <w:link w:val="3"/>
    <w:uiPriority w:val="99"/>
    <w:locked/>
    <w:rsid w:val="00A529B6"/>
    <w:rPr>
      <w:rFonts w:cs="Times New Roman"/>
      <w:lang w:bidi="ar-AE"/>
    </w:rPr>
  </w:style>
  <w:style w:type="character" w:customStyle="1" w:styleId="40">
    <w:name w:val="Заголовок 4 Знак"/>
    <w:link w:val="4"/>
    <w:uiPriority w:val="99"/>
    <w:locked/>
    <w:rsid w:val="00A529B6"/>
    <w:rPr>
      <w:rFonts w:cs="Times New Roman"/>
      <w:lang w:bidi="ar-AE"/>
    </w:rPr>
  </w:style>
  <w:style w:type="character" w:customStyle="1" w:styleId="50">
    <w:name w:val="Заголовок 5 Знак"/>
    <w:link w:val="5"/>
    <w:uiPriority w:val="99"/>
    <w:locked/>
    <w:rsid w:val="00A529B6"/>
    <w:rPr>
      <w:rFonts w:cs="Times New Roman"/>
      <w:lang w:bidi="ar-AE"/>
    </w:rPr>
  </w:style>
  <w:style w:type="character" w:customStyle="1" w:styleId="60">
    <w:name w:val="Заголовок 6 Знак"/>
    <w:link w:val="6"/>
    <w:uiPriority w:val="99"/>
    <w:locked/>
    <w:rsid w:val="00A529B6"/>
    <w:rPr>
      <w:rFonts w:cs="Times New Roman"/>
      <w:lang w:bidi="ar-AE"/>
    </w:rPr>
  </w:style>
  <w:style w:type="character" w:customStyle="1" w:styleId="70">
    <w:name w:val="Заголовок 7 Знак"/>
    <w:link w:val="7"/>
    <w:uiPriority w:val="99"/>
    <w:locked/>
    <w:rsid w:val="00A529B6"/>
    <w:rPr>
      <w:rFonts w:cs="Times New Roman"/>
      <w:lang w:bidi="ar-AE"/>
    </w:rPr>
  </w:style>
  <w:style w:type="character" w:customStyle="1" w:styleId="80">
    <w:name w:val="Заголовок 8 Знак"/>
    <w:link w:val="8"/>
    <w:uiPriority w:val="99"/>
    <w:locked/>
    <w:rsid w:val="00A529B6"/>
    <w:rPr>
      <w:rFonts w:cs="Times New Roman"/>
      <w:lang w:bidi="ar-AE"/>
    </w:rPr>
  </w:style>
  <w:style w:type="character" w:customStyle="1" w:styleId="90">
    <w:name w:val="Заголовок 9 Знак"/>
    <w:link w:val="9"/>
    <w:uiPriority w:val="99"/>
    <w:locked/>
    <w:rsid w:val="00A529B6"/>
    <w:rPr>
      <w:rFonts w:cs="Times New Roman"/>
      <w:lang w:bidi="ar-AE"/>
    </w:rPr>
  </w:style>
  <w:style w:type="paragraph" w:styleId="a4">
    <w:name w:val="footnote text"/>
    <w:basedOn w:val="a"/>
    <w:next w:val="NoteContinuation"/>
    <w:link w:val="a5"/>
    <w:uiPriority w:val="99"/>
    <w:rsid w:val="003B321A"/>
    <w:pPr>
      <w:spacing w:after="120"/>
      <w:ind w:left="340" w:hanging="340"/>
    </w:pPr>
    <w:rPr>
      <w:sz w:val="20"/>
      <w:szCs w:val="20"/>
    </w:rPr>
  </w:style>
  <w:style w:type="character" w:customStyle="1" w:styleId="a5">
    <w:name w:val="Текст сноски Знак"/>
    <w:link w:val="a4"/>
    <w:uiPriority w:val="99"/>
    <w:locked/>
    <w:rsid w:val="003B321A"/>
    <w:rPr>
      <w:rFonts w:cs="Times New Roman"/>
      <w:lang w:bidi="ar-AE"/>
    </w:rPr>
  </w:style>
  <w:style w:type="character" w:styleId="a6">
    <w:name w:val="footnote reference"/>
    <w:uiPriority w:val="99"/>
    <w:rsid w:val="00E54252"/>
    <w:rPr>
      <w:rFonts w:ascii="Times New Roman" w:eastAsia="SimSun" w:hAnsi="Times New Roman" w:cs="Simplified Arabic"/>
      <w:sz w:val="18"/>
      <w:szCs w:val="18"/>
      <w:vertAlign w:val="superscript"/>
      <w:lang w:bidi="ar-AE"/>
    </w:rPr>
  </w:style>
  <w:style w:type="paragraph" w:styleId="a7">
    <w:name w:val="endnote text"/>
    <w:basedOn w:val="a"/>
    <w:next w:val="NoteContinuation"/>
    <w:link w:val="a8"/>
    <w:uiPriority w:val="99"/>
    <w:rsid w:val="003B321A"/>
    <w:pPr>
      <w:spacing w:after="120"/>
      <w:ind w:left="340" w:hanging="340"/>
    </w:pPr>
    <w:rPr>
      <w:sz w:val="20"/>
      <w:szCs w:val="20"/>
    </w:rPr>
  </w:style>
  <w:style w:type="character" w:customStyle="1" w:styleId="a8">
    <w:name w:val="Текст концевой сноски Знак"/>
    <w:link w:val="a7"/>
    <w:uiPriority w:val="99"/>
    <w:locked/>
    <w:rsid w:val="003B321A"/>
    <w:rPr>
      <w:rFonts w:cs="Times New Roman"/>
      <w:lang w:bidi="ar-AE"/>
    </w:rPr>
  </w:style>
  <w:style w:type="character" w:styleId="a9">
    <w:name w:val="endnote reference"/>
    <w:uiPriority w:val="99"/>
    <w:rsid w:val="00E54252"/>
    <w:rPr>
      <w:rFonts w:ascii="Times New Roman" w:eastAsia="SimSun" w:hAnsi="Times New Roman" w:cs="Simplified Arabic"/>
      <w:sz w:val="18"/>
      <w:szCs w:val="18"/>
      <w:vertAlign w:val="superscript"/>
      <w:lang w:val="en-GB" w:bidi="ar-AE"/>
    </w:rPr>
  </w:style>
  <w:style w:type="paragraph" w:styleId="a0">
    <w:name w:val="Body Text"/>
    <w:basedOn w:val="a"/>
    <w:link w:val="aa"/>
    <w:qFormat/>
    <w:rsid w:val="00DD67B8"/>
    <w:rPr>
      <w:lang w:eastAsia="en-GB"/>
    </w:rPr>
  </w:style>
  <w:style w:type="character" w:customStyle="1" w:styleId="aa">
    <w:name w:val="Основной текст Знак"/>
    <w:link w:val="a0"/>
    <w:locked/>
    <w:rsid w:val="00DD67B8"/>
    <w:rPr>
      <w:rFonts w:cs="Times New Roman"/>
      <w:sz w:val="24"/>
      <w:szCs w:val="24"/>
      <w:lang w:eastAsia="en-GB" w:bidi="ar-AE"/>
    </w:rPr>
  </w:style>
  <w:style w:type="paragraph" w:customStyle="1" w:styleId="Parties">
    <w:name w:val="Parties"/>
    <w:basedOn w:val="a"/>
    <w:uiPriority w:val="99"/>
    <w:rsid w:val="00C4534E"/>
    <w:pPr>
      <w:jc w:val="center"/>
    </w:pPr>
    <w:rPr>
      <w:caps/>
    </w:rPr>
  </w:style>
  <w:style w:type="paragraph" w:styleId="ab">
    <w:name w:val="header"/>
    <w:basedOn w:val="a"/>
    <w:link w:val="ac"/>
    <w:uiPriority w:val="99"/>
    <w:rsid w:val="00E54252"/>
    <w:pPr>
      <w:spacing w:after="0"/>
    </w:pPr>
    <w:rPr>
      <w:rFonts w:cs="Simplified Arabic"/>
      <w:lang w:bidi="he-IL"/>
    </w:rPr>
  </w:style>
  <w:style w:type="character" w:customStyle="1" w:styleId="ac">
    <w:name w:val="Верхний колонтитул Знак"/>
    <w:link w:val="ab"/>
    <w:uiPriority w:val="99"/>
    <w:locked/>
    <w:rsid w:val="00855A3A"/>
    <w:rPr>
      <w:rFonts w:cs="Times New Roman"/>
      <w:sz w:val="24"/>
      <w:szCs w:val="24"/>
      <w:lang w:val="en-GB" w:eastAsia="zh-CN" w:bidi="he-IL"/>
    </w:rPr>
  </w:style>
  <w:style w:type="paragraph" w:styleId="ad">
    <w:name w:val="footer"/>
    <w:basedOn w:val="a"/>
    <w:link w:val="ae"/>
    <w:uiPriority w:val="99"/>
    <w:rsid w:val="006E18BF"/>
    <w:pPr>
      <w:spacing w:after="0"/>
      <w:jc w:val="left"/>
    </w:pPr>
    <w:rPr>
      <w:rFonts w:cs="Simplified Arabic"/>
      <w:sz w:val="16"/>
      <w:szCs w:val="16"/>
      <w:lang w:bidi="he-IL"/>
    </w:rPr>
  </w:style>
  <w:style w:type="character" w:customStyle="1" w:styleId="ae">
    <w:name w:val="Нижний колонтитул Знак"/>
    <w:link w:val="ad"/>
    <w:uiPriority w:val="99"/>
    <w:locked/>
    <w:rsid w:val="00855A3A"/>
    <w:rPr>
      <w:rFonts w:cs="Times New Roman"/>
      <w:sz w:val="16"/>
      <w:szCs w:val="16"/>
      <w:lang w:val="en-GB" w:eastAsia="zh-CN" w:bidi="he-IL"/>
    </w:rPr>
  </w:style>
  <w:style w:type="table" w:styleId="af">
    <w:name w:val="Table Grid"/>
    <w:basedOn w:val="a2"/>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uiPriority w:val="99"/>
    <w:rsid w:val="006C2317"/>
    <w:rPr>
      <w:rFonts w:ascii="Times New Roman" w:eastAsia="SimSun" w:hAnsi="Times New Roman" w:cs="Simplified Arabic"/>
      <w:sz w:val="24"/>
      <w:szCs w:val="24"/>
      <w:lang w:val="en-GB" w:bidi="ar-AE"/>
    </w:rPr>
  </w:style>
  <w:style w:type="paragraph" w:customStyle="1" w:styleId="NormalNS">
    <w:name w:val="NormalNS"/>
    <w:basedOn w:val="a"/>
    <w:uiPriority w:val="99"/>
    <w:rsid w:val="00E54252"/>
    <w:pPr>
      <w:spacing w:after="0"/>
    </w:pPr>
  </w:style>
  <w:style w:type="paragraph" w:customStyle="1" w:styleId="FooterRight">
    <w:name w:val="Footer Right"/>
    <w:basedOn w:val="ad"/>
    <w:uiPriority w:val="99"/>
    <w:rsid w:val="00E54252"/>
    <w:pPr>
      <w:jc w:val="right"/>
    </w:pPr>
  </w:style>
  <w:style w:type="paragraph" w:customStyle="1" w:styleId="DraftDate">
    <w:name w:val="Draft Date"/>
    <w:basedOn w:val="a"/>
    <w:uiPriority w:val="99"/>
    <w:rsid w:val="00E54252"/>
    <w:pPr>
      <w:spacing w:after="0"/>
      <w:jc w:val="right"/>
    </w:pPr>
    <w:rPr>
      <w:sz w:val="18"/>
      <w:szCs w:val="18"/>
    </w:rPr>
  </w:style>
  <w:style w:type="paragraph" w:customStyle="1" w:styleId="LegalEntityRight">
    <w:name w:val="Legal Entity Right"/>
    <w:basedOn w:val="a"/>
    <w:next w:val="DraftDate"/>
    <w:uiPriority w:val="99"/>
    <w:rsid w:val="00D12D21"/>
    <w:pPr>
      <w:spacing w:after="0"/>
      <w:jc w:val="right"/>
    </w:pPr>
    <w:rPr>
      <w:rFonts w:ascii="Arial Black" w:hAnsi="Arial Black" w:cs="Arial"/>
      <w:bCs/>
      <w:caps/>
      <w:spacing w:val="6"/>
      <w:sz w:val="14"/>
      <w:szCs w:val="14"/>
    </w:rPr>
  </w:style>
  <w:style w:type="paragraph" w:customStyle="1" w:styleId="BodyText1">
    <w:name w:val="Body Text 1"/>
    <w:basedOn w:val="a"/>
    <w:qFormat/>
    <w:rsid w:val="00DD67B8"/>
    <w:pPr>
      <w:ind w:left="720"/>
    </w:pPr>
    <w:rPr>
      <w:lang w:eastAsia="en-GB"/>
    </w:rPr>
  </w:style>
  <w:style w:type="paragraph" w:styleId="21">
    <w:name w:val="Body Text 2"/>
    <w:basedOn w:val="a"/>
    <w:link w:val="22"/>
    <w:uiPriority w:val="99"/>
    <w:rsid w:val="00DD67B8"/>
    <w:pPr>
      <w:ind w:left="1440"/>
    </w:pPr>
    <w:rPr>
      <w:lang w:eastAsia="en-GB"/>
    </w:rPr>
  </w:style>
  <w:style w:type="character" w:customStyle="1" w:styleId="22">
    <w:name w:val="Основной текст 2 Знак"/>
    <w:link w:val="21"/>
    <w:uiPriority w:val="99"/>
    <w:locked/>
    <w:rsid w:val="00DD67B8"/>
    <w:rPr>
      <w:rFonts w:cs="Times New Roman"/>
      <w:sz w:val="24"/>
      <w:szCs w:val="24"/>
      <w:lang w:eastAsia="en-GB" w:bidi="ar-AE"/>
    </w:rPr>
  </w:style>
  <w:style w:type="paragraph" w:styleId="31">
    <w:name w:val="Body Text 3"/>
    <w:basedOn w:val="a"/>
    <w:link w:val="32"/>
    <w:uiPriority w:val="99"/>
    <w:rsid w:val="00DD67B8"/>
    <w:pPr>
      <w:ind w:left="2160"/>
    </w:pPr>
    <w:rPr>
      <w:lang w:eastAsia="en-GB"/>
    </w:rPr>
  </w:style>
  <w:style w:type="character" w:customStyle="1" w:styleId="32">
    <w:name w:val="Основной текст 3 Знак"/>
    <w:link w:val="31"/>
    <w:uiPriority w:val="99"/>
    <w:locked/>
    <w:rsid w:val="00DD67B8"/>
    <w:rPr>
      <w:rFonts w:cs="Times New Roman"/>
      <w:sz w:val="24"/>
      <w:szCs w:val="24"/>
      <w:lang w:eastAsia="en-GB" w:bidi="ar-AE"/>
    </w:rPr>
  </w:style>
  <w:style w:type="paragraph" w:customStyle="1" w:styleId="BodyText4">
    <w:name w:val="Body Text 4"/>
    <w:basedOn w:val="a"/>
    <w:uiPriority w:val="99"/>
    <w:rsid w:val="00DD67B8"/>
    <w:pPr>
      <w:ind w:left="2880"/>
    </w:pPr>
    <w:rPr>
      <w:lang w:eastAsia="en-GB"/>
    </w:rPr>
  </w:style>
  <w:style w:type="paragraph" w:customStyle="1" w:styleId="BodyText5">
    <w:name w:val="Body Text 5"/>
    <w:basedOn w:val="a"/>
    <w:uiPriority w:val="99"/>
    <w:rsid w:val="00DD67B8"/>
    <w:pPr>
      <w:ind w:left="3600"/>
    </w:pPr>
    <w:rPr>
      <w:lang w:eastAsia="en-GB"/>
    </w:rPr>
  </w:style>
  <w:style w:type="paragraph" w:customStyle="1" w:styleId="BodyText6">
    <w:name w:val="Body Text 6"/>
    <w:basedOn w:val="a"/>
    <w:uiPriority w:val="99"/>
    <w:rsid w:val="00DD67B8"/>
    <w:pPr>
      <w:ind w:left="4321"/>
    </w:pPr>
    <w:rPr>
      <w:lang w:eastAsia="en-GB"/>
    </w:rPr>
  </w:style>
  <w:style w:type="paragraph" w:customStyle="1" w:styleId="BodyText7">
    <w:name w:val="Body Text 7"/>
    <w:basedOn w:val="a"/>
    <w:uiPriority w:val="99"/>
    <w:rsid w:val="00DD67B8"/>
    <w:pPr>
      <w:ind w:left="5041"/>
    </w:pPr>
    <w:rPr>
      <w:lang w:eastAsia="en-GB"/>
    </w:rPr>
  </w:style>
  <w:style w:type="paragraph" w:styleId="af1">
    <w:name w:val="Body Text First Indent"/>
    <w:basedOn w:val="a0"/>
    <w:link w:val="af2"/>
    <w:uiPriority w:val="99"/>
    <w:rsid w:val="00E54252"/>
    <w:pPr>
      <w:ind w:firstLine="720"/>
    </w:pPr>
  </w:style>
  <w:style w:type="character" w:customStyle="1" w:styleId="af2">
    <w:name w:val="Красная строка Знак"/>
    <w:basedOn w:val="aa"/>
    <w:link w:val="af1"/>
    <w:uiPriority w:val="99"/>
    <w:locked/>
    <w:rsid w:val="0020109E"/>
    <w:rPr>
      <w:rFonts w:cs="Times New Roman"/>
      <w:sz w:val="24"/>
      <w:szCs w:val="24"/>
      <w:lang w:eastAsia="en-GB" w:bidi="ar-AE"/>
    </w:rPr>
  </w:style>
  <w:style w:type="paragraph" w:styleId="af3">
    <w:name w:val="Body Text Indent"/>
    <w:basedOn w:val="a"/>
    <w:link w:val="af4"/>
    <w:uiPriority w:val="99"/>
    <w:semiHidden/>
    <w:rsid w:val="0020109E"/>
    <w:pPr>
      <w:spacing w:after="120"/>
      <w:ind w:left="283"/>
    </w:pPr>
  </w:style>
  <w:style w:type="character" w:customStyle="1" w:styleId="af4">
    <w:name w:val="Основной текст с отступом Знак"/>
    <w:link w:val="af3"/>
    <w:uiPriority w:val="99"/>
    <w:semiHidden/>
    <w:locked/>
    <w:rsid w:val="0020109E"/>
    <w:rPr>
      <w:rFonts w:cs="Times New Roman"/>
    </w:rPr>
  </w:style>
  <w:style w:type="paragraph" w:styleId="23">
    <w:name w:val="Body Text First Indent 2"/>
    <w:basedOn w:val="af1"/>
    <w:link w:val="24"/>
    <w:uiPriority w:val="99"/>
    <w:rsid w:val="00E54252"/>
    <w:pPr>
      <w:ind w:firstLine="1440"/>
    </w:pPr>
  </w:style>
  <w:style w:type="character" w:customStyle="1" w:styleId="24">
    <w:name w:val="Красная строка 2 Знак"/>
    <w:link w:val="23"/>
    <w:uiPriority w:val="99"/>
    <w:locked/>
    <w:rsid w:val="0020109E"/>
    <w:rPr>
      <w:rFonts w:cs="Times New Roman"/>
      <w:lang w:eastAsia="en-GB" w:bidi="ar-AE"/>
    </w:rPr>
  </w:style>
  <w:style w:type="character" w:styleId="af5">
    <w:name w:val="annotation reference"/>
    <w:uiPriority w:val="99"/>
    <w:semiHidden/>
    <w:rsid w:val="00E54252"/>
    <w:rPr>
      <w:rFonts w:ascii="Times New Roman" w:eastAsia="SimSun" w:hAnsi="Times New Roman" w:cs="Simplified Arabic"/>
      <w:sz w:val="18"/>
      <w:szCs w:val="18"/>
      <w:lang w:val="en-GB" w:bidi="ar-AE"/>
    </w:rPr>
  </w:style>
  <w:style w:type="paragraph" w:styleId="af6">
    <w:name w:val="annotation text"/>
    <w:basedOn w:val="a"/>
    <w:link w:val="af7"/>
    <w:uiPriority w:val="99"/>
    <w:semiHidden/>
    <w:rsid w:val="00E54252"/>
    <w:pPr>
      <w:spacing w:after="120"/>
    </w:pPr>
    <w:rPr>
      <w:sz w:val="20"/>
      <w:szCs w:val="20"/>
    </w:rPr>
  </w:style>
  <w:style w:type="character" w:customStyle="1" w:styleId="af7">
    <w:name w:val="Текст примечания Знак"/>
    <w:link w:val="af6"/>
    <w:uiPriority w:val="99"/>
    <w:semiHidden/>
    <w:locked/>
    <w:rsid w:val="00B40FD3"/>
    <w:rPr>
      <w:rFonts w:cs="Times New Roman"/>
      <w:sz w:val="20"/>
      <w:szCs w:val="20"/>
      <w:lang w:bidi="ar-AE"/>
    </w:rPr>
  </w:style>
  <w:style w:type="paragraph" w:styleId="af8">
    <w:name w:val="annotation subject"/>
    <w:basedOn w:val="af6"/>
    <w:next w:val="af6"/>
    <w:link w:val="af9"/>
    <w:uiPriority w:val="99"/>
    <w:semiHidden/>
    <w:rsid w:val="00E54252"/>
    <w:pPr>
      <w:spacing w:after="240"/>
    </w:pPr>
    <w:rPr>
      <w:b/>
      <w:bCs/>
    </w:rPr>
  </w:style>
  <w:style w:type="character" w:customStyle="1" w:styleId="af9">
    <w:name w:val="Тема примечания Знак"/>
    <w:link w:val="af8"/>
    <w:uiPriority w:val="99"/>
    <w:semiHidden/>
    <w:locked/>
    <w:rsid w:val="00B40FD3"/>
    <w:rPr>
      <w:rFonts w:cs="Times New Roman"/>
      <w:b/>
      <w:bCs/>
      <w:sz w:val="20"/>
      <w:szCs w:val="20"/>
      <w:lang w:bidi="ar-AE"/>
    </w:rPr>
  </w:style>
  <w:style w:type="character" w:styleId="afa">
    <w:name w:val="Emphasis"/>
    <w:uiPriority w:val="99"/>
    <w:qFormat/>
    <w:rsid w:val="00E54252"/>
    <w:rPr>
      <w:rFonts w:cs="Times New Roman"/>
      <w:i/>
    </w:rPr>
  </w:style>
  <w:style w:type="paragraph" w:styleId="11">
    <w:name w:val="index 1"/>
    <w:basedOn w:val="a"/>
    <w:next w:val="a"/>
    <w:autoRedefine/>
    <w:uiPriority w:val="99"/>
    <w:semiHidden/>
    <w:rsid w:val="00E54252"/>
    <w:pPr>
      <w:ind w:left="240" w:hanging="240"/>
    </w:pPr>
  </w:style>
  <w:style w:type="paragraph" w:styleId="afb">
    <w:name w:val="index heading"/>
    <w:basedOn w:val="a"/>
    <w:next w:val="a"/>
    <w:uiPriority w:val="99"/>
    <w:semiHidden/>
    <w:rsid w:val="00E54252"/>
    <w:rPr>
      <w:b/>
      <w:bCs/>
    </w:rPr>
  </w:style>
  <w:style w:type="paragraph" w:styleId="afc">
    <w:name w:val="List Paragraph"/>
    <w:basedOn w:val="a"/>
    <w:uiPriority w:val="99"/>
    <w:qFormat/>
    <w:rsid w:val="00E54252"/>
    <w:pPr>
      <w:ind w:left="720"/>
      <w:contextualSpacing/>
    </w:pPr>
  </w:style>
  <w:style w:type="paragraph" w:styleId="afd">
    <w:name w:val="No Spacing"/>
    <w:basedOn w:val="a"/>
    <w:uiPriority w:val="99"/>
    <w:qFormat/>
    <w:rsid w:val="00E54252"/>
    <w:pPr>
      <w:spacing w:after="0"/>
    </w:pPr>
  </w:style>
  <w:style w:type="paragraph" w:customStyle="1" w:styleId="NormalBold">
    <w:name w:val="NormalBold"/>
    <w:basedOn w:val="a"/>
    <w:next w:val="a"/>
    <w:uiPriority w:val="99"/>
    <w:rsid w:val="00AC7782"/>
    <w:rPr>
      <w:b/>
      <w:bCs/>
    </w:rPr>
  </w:style>
  <w:style w:type="paragraph" w:customStyle="1" w:styleId="NormalBoldNS">
    <w:name w:val="NormalBoldNS"/>
    <w:basedOn w:val="a"/>
    <w:next w:val="a"/>
    <w:uiPriority w:val="99"/>
    <w:rsid w:val="00941E15"/>
    <w:pPr>
      <w:jc w:val="left"/>
    </w:pPr>
    <w:rPr>
      <w:b/>
      <w:bCs/>
    </w:rPr>
  </w:style>
  <w:style w:type="paragraph" w:customStyle="1" w:styleId="NormalRight">
    <w:name w:val="NormalRight"/>
    <w:basedOn w:val="NormalNS"/>
    <w:uiPriority w:val="99"/>
    <w:rsid w:val="00E54252"/>
    <w:pPr>
      <w:jc w:val="right"/>
    </w:pPr>
  </w:style>
  <w:style w:type="paragraph" w:customStyle="1" w:styleId="NoteContinuation">
    <w:name w:val="Note Continuation"/>
    <w:basedOn w:val="a"/>
    <w:uiPriority w:val="99"/>
    <w:rsid w:val="00E54252"/>
    <w:pPr>
      <w:spacing w:after="120"/>
      <w:ind w:left="340"/>
    </w:pPr>
    <w:rPr>
      <w:sz w:val="20"/>
      <w:szCs w:val="20"/>
    </w:rPr>
  </w:style>
  <w:style w:type="character" w:styleId="afe">
    <w:name w:val="Strong"/>
    <w:uiPriority w:val="99"/>
    <w:qFormat/>
    <w:rsid w:val="00E54252"/>
    <w:rPr>
      <w:rFonts w:cs="Times New Roman"/>
      <w:b/>
    </w:rPr>
  </w:style>
  <w:style w:type="paragraph" w:styleId="aff">
    <w:name w:val="Subtitle"/>
    <w:basedOn w:val="a"/>
    <w:next w:val="a0"/>
    <w:link w:val="aff0"/>
    <w:uiPriority w:val="99"/>
    <w:qFormat/>
    <w:rsid w:val="00E54252"/>
    <w:pPr>
      <w:numPr>
        <w:ilvl w:val="1"/>
      </w:numPr>
      <w:jc w:val="center"/>
    </w:pPr>
  </w:style>
  <w:style w:type="character" w:customStyle="1" w:styleId="aff0">
    <w:name w:val="Подзаголовок Знак"/>
    <w:link w:val="aff"/>
    <w:uiPriority w:val="99"/>
    <w:locked/>
    <w:rsid w:val="0020109E"/>
    <w:rPr>
      <w:rFonts w:cs="Times New Roman"/>
      <w:lang w:bidi="ar-AE"/>
    </w:rPr>
  </w:style>
  <w:style w:type="paragraph" w:styleId="aff1">
    <w:name w:val="Title"/>
    <w:basedOn w:val="a"/>
    <w:next w:val="a0"/>
    <w:link w:val="aff2"/>
    <w:uiPriority w:val="99"/>
    <w:qFormat/>
    <w:rsid w:val="00AC7782"/>
    <w:pPr>
      <w:jc w:val="center"/>
    </w:pPr>
    <w:rPr>
      <w:b/>
      <w:bCs/>
    </w:rPr>
  </w:style>
  <w:style w:type="character" w:customStyle="1" w:styleId="aff2">
    <w:name w:val="Название Знак"/>
    <w:link w:val="aff1"/>
    <w:uiPriority w:val="99"/>
    <w:locked/>
    <w:rsid w:val="00AC7782"/>
    <w:rPr>
      <w:rFonts w:cs="Times New Roman"/>
      <w:b/>
      <w:bCs/>
      <w:lang w:bidi="ar-AE"/>
    </w:rPr>
  </w:style>
  <w:style w:type="paragraph" w:styleId="aff3">
    <w:name w:val="TOC Heading"/>
    <w:basedOn w:val="a"/>
    <w:next w:val="a"/>
    <w:uiPriority w:val="99"/>
    <w:qFormat/>
    <w:rsid w:val="00AC7782"/>
    <w:pPr>
      <w:jc w:val="center"/>
    </w:pPr>
    <w:rPr>
      <w:b/>
      <w:bCs/>
      <w:caps/>
    </w:rPr>
  </w:style>
  <w:style w:type="paragraph" w:customStyle="1" w:styleId="BGHStandard">
    <w:name w:val="BGH Standard"/>
    <w:basedOn w:val="a"/>
    <w:uiPriority w:val="99"/>
    <w:semiHidden/>
    <w:rsid w:val="00E54252"/>
    <w:pPr>
      <w:spacing w:line="360" w:lineRule="atLeast"/>
      <w:ind w:left="1985"/>
    </w:pPr>
    <w:rPr>
      <w:lang w:eastAsia="en-GB"/>
    </w:rPr>
  </w:style>
  <w:style w:type="paragraph" w:customStyle="1" w:styleId="NormalRight12">
    <w:name w:val="NormalRight12"/>
    <w:basedOn w:val="NormalRight"/>
    <w:uiPriority w:val="99"/>
    <w:rsid w:val="00E54252"/>
    <w:pPr>
      <w:spacing w:after="240"/>
    </w:pPr>
  </w:style>
  <w:style w:type="paragraph" w:customStyle="1" w:styleId="SubTitle0">
    <w:name w:val="SubTitle0"/>
    <w:basedOn w:val="aff"/>
    <w:uiPriority w:val="99"/>
    <w:rsid w:val="00E54252"/>
    <w:pPr>
      <w:spacing w:after="0"/>
    </w:pPr>
  </w:style>
  <w:style w:type="paragraph" w:styleId="12">
    <w:name w:val="toc 1"/>
    <w:basedOn w:val="a"/>
    <w:next w:val="a0"/>
    <w:uiPriority w:val="99"/>
    <w:rsid w:val="00A94BE7"/>
    <w:pPr>
      <w:keepLines/>
      <w:tabs>
        <w:tab w:val="right" w:leader="dot" w:pos="9016"/>
      </w:tabs>
      <w:adjustRightInd w:val="0"/>
      <w:snapToGrid w:val="0"/>
      <w:spacing w:before="100" w:after="0"/>
      <w:ind w:left="510" w:hanging="510"/>
    </w:pPr>
  </w:style>
  <w:style w:type="paragraph" w:styleId="25">
    <w:name w:val="toc 2"/>
    <w:basedOn w:val="a"/>
    <w:next w:val="a0"/>
    <w:uiPriority w:val="99"/>
    <w:semiHidden/>
    <w:rsid w:val="00A94BE7"/>
    <w:pPr>
      <w:keepLines/>
      <w:tabs>
        <w:tab w:val="right" w:leader="dot" w:pos="9015"/>
      </w:tabs>
      <w:adjustRightInd w:val="0"/>
      <w:snapToGrid w:val="0"/>
      <w:spacing w:before="100" w:after="0"/>
      <w:ind w:left="1230" w:hanging="720"/>
    </w:pPr>
  </w:style>
  <w:style w:type="paragraph" w:customStyle="1" w:styleId="NormalLeft">
    <w:name w:val="NormalLeft"/>
    <w:basedOn w:val="a"/>
    <w:next w:val="a"/>
    <w:uiPriority w:val="99"/>
    <w:rsid w:val="00941E15"/>
    <w:pPr>
      <w:jc w:val="left"/>
    </w:pPr>
  </w:style>
  <w:style w:type="paragraph" w:customStyle="1" w:styleId="LegalEntityRightNB">
    <w:name w:val="LegalEntityRightNB"/>
    <w:basedOn w:val="LegalEntityRight"/>
    <w:uiPriority w:val="99"/>
    <w:rsid w:val="00D11937"/>
    <w:rPr>
      <w:rFonts w:ascii="Arial" w:hAnsi="Arial"/>
    </w:rPr>
  </w:style>
  <w:style w:type="paragraph" w:styleId="aff4">
    <w:name w:val="Balloon Text"/>
    <w:basedOn w:val="a"/>
    <w:link w:val="aff5"/>
    <w:uiPriority w:val="99"/>
    <w:semiHidden/>
    <w:rsid w:val="00AD5B3A"/>
    <w:pPr>
      <w:spacing w:after="0"/>
    </w:pPr>
    <w:rPr>
      <w:rFonts w:ascii="Tahoma" w:hAnsi="Tahoma" w:cs="Tahoma"/>
      <w:sz w:val="16"/>
      <w:szCs w:val="16"/>
    </w:rPr>
  </w:style>
  <w:style w:type="character" w:customStyle="1" w:styleId="aff5">
    <w:name w:val="Текст выноски Знак"/>
    <w:link w:val="aff4"/>
    <w:uiPriority w:val="99"/>
    <w:semiHidden/>
    <w:locked/>
    <w:rsid w:val="00AD5B3A"/>
    <w:rPr>
      <w:rFonts w:ascii="Tahoma" w:hAnsi="Tahoma" w:cs="Tahoma"/>
      <w:sz w:val="16"/>
      <w:szCs w:val="16"/>
      <w:lang w:bidi="ar-AE"/>
    </w:rPr>
  </w:style>
  <w:style w:type="paragraph" w:customStyle="1" w:styleId="Regulatory">
    <w:name w:val="Regulatory"/>
    <w:basedOn w:val="a"/>
    <w:next w:val="ad"/>
    <w:uiPriority w:val="99"/>
    <w:semiHidden/>
    <w:rsid w:val="000459D5"/>
    <w:pPr>
      <w:spacing w:line="288" w:lineRule="auto"/>
      <w:jc w:val="left"/>
    </w:pPr>
    <w:rPr>
      <w:rFonts w:ascii="Arial" w:hAnsi="Arial"/>
      <w:caps/>
      <w:spacing w:val="8"/>
      <w:sz w:val="14"/>
      <w:szCs w:val="14"/>
    </w:rPr>
  </w:style>
  <w:style w:type="paragraph" w:customStyle="1" w:styleId="StandardL9">
    <w:name w:val="Standard L9"/>
    <w:basedOn w:val="a"/>
    <w:next w:val="31"/>
    <w:link w:val="StandardL9Char"/>
    <w:uiPriority w:val="99"/>
    <w:rsid w:val="00DE2210"/>
    <w:pPr>
      <w:numPr>
        <w:ilvl w:val="8"/>
        <w:numId w:val="4"/>
      </w:numPr>
      <w:outlineLvl w:val="8"/>
    </w:pPr>
  </w:style>
  <w:style w:type="character" w:customStyle="1" w:styleId="StandardL9Char">
    <w:name w:val="Standard L9 Char"/>
    <w:link w:val="StandardL9"/>
    <w:uiPriority w:val="99"/>
    <w:locked/>
    <w:rsid w:val="00DE2210"/>
    <w:rPr>
      <w:rFonts w:cs="Times New Roman"/>
      <w:sz w:val="24"/>
      <w:szCs w:val="24"/>
      <w:lang w:val="en-GB" w:eastAsia="zh-CN" w:bidi="ar-AE"/>
    </w:rPr>
  </w:style>
  <w:style w:type="paragraph" w:customStyle="1" w:styleId="StandardL8">
    <w:name w:val="Standard L8"/>
    <w:basedOn w:val="a"/>
    <w:next w:val="21"/>
    <w:link w:val="StandardL8Char"/>
    <w:uiPriority w:val="99"/>
    <w:rsid w:val="00DE2210"/>
    <w:pPr>
      <w:numPr>
        <w:ilvl w:val="7"/>
        <w:numId w:val="4"/>
      </w:numPr>
      <w:outlineLvl w:val="7"/>
    </w:pPr>
  </w:style>
  <w:style w:type="character" w:customStyle="1" w:styleId="StandardL8Char">
    <w:name w:val="Standard L8 Char"/>
    <w:link w:val="StandardL8"/>
    <w:uiPriority w:val="99"/>
    <w:locked/>
    <w:rsid w:val="00DE2210"/>
    <w:rPr>
      <w:rFonts w:cs="Times New Roman"/>
      <w:sz w:val="24"/>
      <w:szCs w:val="24"/>
      <w:lang w:val="en-GB" w:eastAsia="zh-CN" w:bidi="ar-AE"/>
    </w:rPr>
  </w:style>
  <w:style w:type="paragraph" w:customStyle="1" w:styleId="StandardL7">
    <w:name w:val="Standard L7"/>
    <w:basedOn w:val="a"/>
    <w:next w:val="BodyText6"/>
    <w:link w:val="StandardL7Char"/>
    <w:uiPriority w:val="99"/>
    <w:rsid w:val="00DE2210"/>
    <w:pPr>
      <w:numPr>
        <w:ilvl w:val="6"/>
        <w:numId w:val="4"/>
      </w:numPr>
      <w:outlineLvl w:val="6"/>
    </w:pPr>
  </w:style>
  <w:style w:type="character" w:customStyle="1" w:styleId="StandardL7Char">
    <w:name w:val="Standard L7 Char"/>
    <w:link w:val="StandardL7"/>
    <w:uiPriority w:val="99"/>
    <w:locked/>
    <w:rsid w:val="00DE2210"/>
    <w:rPr>
      <w:rFonts w:cs="Times New Roman"/>
      <w:sz w:val="24"/>
      <w:szCs w:val="24"/>
      <w:lang w:val="en-GB" w:eastAsia="zh-CN" w:bidi="ar-AE"/>
    </w:rPr>
  </w:style>
  <w:style w:type="paragraph" w:customStyle="1" w:styleId="StandardL6">
    <w:name w:val="Standard L6"/>
    <w:basedOn w:val="a"/>
    <w:next w:val="BodyText5"/>
    <w:link w:val="StandardL6Char"/>
    <w:uiPriority w:val="99"/>
    <w:rsid w:val="00DE2210"/>
    <w:pPr>
      <w:numPr>
        <w:ilvl w:val="5"/>
        <w:numId w:val="4"/>
      </w:numPr>
      <w:outlineLvl w:val="5"/>
    </w:pPr>
  </w:style>
  <w:style w:type="character" w:customStyle="1" w:styleId="StandardL6Char">
    <w:name w:val="Standard L6 Char"/>
    <w:link w:val="StandardL6"/>
    <w:uiPriority w:val="99"/>
    <w:locked/>
    <w:rsid w:val="00DE2210"/>
    <w:rPr>
      <w:rFonts w:cs="Times New Roman"/>
      <w:sz w:val="24"/>
      <w:szCs w:val="24"/>
      <w:lang w:val="en-GB" w:eastAsia="zh-CN" w:bidi="ar-AE"/>
    </w:rPr>
  </w:style>
  <w:style w:type="paragraph" w:customStyle="1" w:styleId="StandardL5">
    <w:name w:val="Standard L5"/>
    <w:basedOn w:val="a"/>
    <w:next w:val="BodyText4"/>
    <w:link w:val="StandardL5Char"/>
    <w:uiPriority w:val="99"/>
    <w:rsid w:val="00DE2210"/>
    <w:pPr>
      <w:numPr>
        <w:ilvl w:val="4"/>
        <w:numId w:val="4"/>
      </w:numPr>
      <w:outlineLvl w:val="4"/>
    </w:pPr>
  </w:style>
  <w:style w:type="character" w:customStyle="1" w:styleId="StandardL5Char">
    <w:name w:val="Standard L5 Char"/>
    <w:link w:val="StandardL5"/>
    <w:uiPriority w:val="99"/>
    <w:locked/>
    <w:rsid w:val="00DE2210"/>
    <w:rPr>
      <w:rFonts w:cs="Times New Roman"/>
      <w:sz w:val="24"/>
      <w:szCs w:val="24"/>
      <w:lang w:val="en-GB" w:eastAsia="zh-CN" w:bidi="ar-AE"/>
    </w:rPr>
  </w:style>
  <w:style w:type="paragraph" w:customStyle="1" w:styleId="StandardL4">
    <w:name w:val="Standard L4"/>
    <w:basedOn w:val="a"/>
    <w:next w:val="31"/>
    <w:link w:val="StandardL4Char"/>
    <w:uiPriority w:val="99"/>
    <w:rsid w:val="00DE2210"/>
    <w:pPr>
      <w:numPr>
        <w:ilvl w:val="3"/>
        <w:numId w:val="4"/>
      </w:numPr>
      <w:outlineLvl w:val="3"/>
    </w:pPr>
  </w:style>
  <w:style w:type="character" w:customStyle="1" w:styleId="StandardL4Char">
    <w:name w:val="Standard L4 Char"/>
    <w:link w:val="StandardL4"/>
    <w:uiPriority w:val="99"/>
    <w:locked/>
    <w:rsid w:val="00DE2210"/>
    <w:rPr>
      <w:rFonts w:cs="Times New Roman"/>
      <w:sz w:val="24"/>
      <w:szCs w:val="24"/>
      <w:lang w:val="en-GB" w:eastAsia="zh-CN" w:bidi="ar-AE"/>
    </w:rPr>
  </w:style>
  <w:style w:type="paragraph" w:customStyle="1" w:styleId="StandardL3">
    <w:name w:val="Standard L3"/>
    <w:basedOn w:val="a"/>
    <w:next w:val="21"/>
    <w:link w:val="StandardL3Char"/>
    <w:uiPriority w:val="99"/>
    <w:rsid w:val="00DE2210"/>
    <w:pPr>
      <w:numPr>
        <w:ilvl w:val="2"/>
        <w:numId w:val="4"/>
      </w:numPr>
      <w:outlineLvl w:val="2"/>
    </w:pPr>
  </w:style>
  <w:style w:type="character" w:customStyle="1" w:styleId="StandardL3Char">
    <w:name w:val="Standard L3 Char"/>
    <w:link w:val="StandardL3"/>
    <w:uiPriority w:val="99"/>
    <w:locked/>
    <w:rsid w:val="00DE2210"/>
    <w:rPr>
      <w:rFonts w:cs="Times New Roman"/>
      <w:sz w:val="24"/>
      <w:szCs w:val="24"/>
      <w:lang w:val="en-GB" w:eastAsia="zh-CN" w:bidi="ar-AE"/>
    </w:rPr>
  </w:style>
  <w:style w:type="paragraph" w:customStyle="1" w:styleId="StandardL2">
    <w:name w:val="Standard L2"/>
    <w:basedOn w:val="a"/>
    <w:next w:val="BodyText1"/>
    <w:link w:val="StandardL2Char"/>
    <w:uiPriority w:val="99"/>
    <w:rsid w:val="00DE2210"/>
    <w:pPr>
      <w:numPr>
        <w:ilvl w:val="1"/>
        <w:numId w:val="4"/>
      </w:numPr>
      <w:outlineLvl w:val="1"/>
    </w:pPr>
  </w:style>
  <w:style w:type="character" w:customStyle="1" w:styleId="StandardL2Char">
    <w:name w:val="Standard L2 Char"/>
    <w:link w:val="StandardL2"/>
    <w:uiPriority w:val="99"/>
    <w:locked/>
    <w:rsid w:val="00DE2210"/>
    <w:rPr>
      <w:rFonts w:cs="Times New Roman"/>
      <w:sz w:val="24"/>
      <w:szCs w:val="24"/>
      <w:lang w:val="en-GB" w:eastAsia="zh-CN" w:bidi="ar-AE"/>
    </w:rPr>
  </w:style>
  <w:style w:type="paragraph" w:customStyle="1" w:styleId="StandardL1">
    <w:name w:val="Standard L1"/>
    <w:basedOn w:val="a"/>
    <w:next w:val="BodyText1"/>
    <w:link w:val="StandardL1Char"/>
    <w:uiPriority w:val="99"/>
    <w:rsid w:val="00DE2210"/>
    <w:pPr>
      <w:keepNext/>
      <w:numPr>
        <w:numId w:val="4"/>
      </w:numPr>
      <w:suppressAutoHyphens/>
      <w:jc w:val="left"/>
      <w:outlineLvl w:val="0"/>
    </w:pPr>
    <w:rPr>
      <w:b/>
      <w:caps/>
    </w:rPr>
  </w:style>
  <w:style w:type="character" w:customStyle="1" w:styleId="StandardL1Char">
    <w:name w:val="Standard L1 Char"/>
    <w:link w:val="StandardL1"/>
    <w:uiPriority w:val="99"/>
    <w:locked/>
    <w:rsid w:val="00DE2210"/>
    <w:rPr>
      <w:rFonts w:cs="Times New Roman"/>
      <w:b/>
      <w:caps/>
      <w:sz w:val="24"/>
      <w:szCs w:val="24"/>
      <w:lang w:val="en-GB" w:eastAsia="zh-CN" w:bidi="ar-AE"/>
    </w:rPr>
  </w:style>
  <w:style w:type="paragraph" w:customStyle="1" w:styleId="BulletL9">
    <w:name w:val="Bullet L9"/>
    <w:basedOn w:val="a"/>
    <w:link w:val="BulletL9Char"/>
    <w:uiPriority w:val="99"/>
    <w:rsid w:val="00DE2210"/>
    <w:pPr>
      <w:numPr>
        <w:ilvl w:val="8"/>
        <w:numId w:val="1"/>
      </w:numPr>
      <w:outlineLvl w:val="8"/>
    </w:pPr>
  </w:style>
  <w:style w:type="character" w:customStyle="1" w:styleId="BulletL9Char">
    <w:name w:val="Bullet L9 Char"/>
    <w:link w:val="BulletL9"/>
    <w:uiPriority w:val="99"/>
    <w:locked/>
    <w:rsid w:val="00DE2210"/>
    <w:rPr>
      <w:rFonts w:cs="Times New Roman"/>
      <w:sz w:val="24"/>
      <w:szCs w:val="24"/>
      <w:lang w:bidi="ar-AE"/>
    </w:rPr>
  </w:style>
  <w:style w:type="paragraph" w:customStyle="1" w:styleId="BulletL8">
    <w:name w:val="Bullet L8"/>
    <w:basedOn w:val="a"/>
    <w:link w:val="BulletL8Char"/>
    <w:uiPriority w:val="99"/>
    <w:rsid w:val="00DE2210"/>
    <w:pPr>
      <w:numPr>
        <w:ilvl w:val="7"/>
        <w:numId w:val="1"/>
      </w:numPr>
      <w:outlineLvl w:val="7"/>
    </w:pPr>
  </w:style>
  <w:style w:type="character" w:customStyle="1" w:styleId="BulletL8Char">
    <w:name w:val="Bullet L8 Char"/>
    <w:link w:val="BulletL8"/>
    <w:uiPriority w:val="99"/>
    <w:locked/>
    <w:rsid w:val="00DE2210"/>
    <w:rPr>
      <w:rFonts w:cs="Times New Roman"/>
      <w:sz w:val="24"/>
      <w:szCs w:val="24"/>
      <w:lang w:bidi="ar-AE"/>
    </w:rPr>
  </w:style>
  <w:style w:type="paragraph" w:customStyle="1" w:styleId="BulletL7">
    <w:name w:val="Bullet L7"/>
    <w:basedOn w:val="a"/>
    <w:link w:val="BulletL7Char"/>
    <w:uiPriority w:val="99"/>
    <w:rsid w:val="00DE2210"/>
    <w:pPr>
      <w:numPr>
        <w:ilvl w:val="6"/>
        <w:numId w:val="1"/>
      </w:numPr>
      <w:outlineLvl w:val="6"/>
    </w:pPr>
  </w:style>
  <w:style w:type="character" w:customStyle="1" w:styleId="BulletL7Char">
    <w:name w:val="Bullet L7 Char"/>
    <w:link w:val="BulletL7"/>
    <w:uiPriority w:val="99"/>
    <w:locked/>
    <w:rsid w:val="00DE2210"/>
    <w:rPr>
      <w:rFonts w:cs="Times New Roman"/>
      <w:sz w:val="24"/>
      <w:szCs w:val="24"/>
      <w:lang w:bidi="ar-AE"/>
    </w:rPr>
  </w:style>
  <w:style w:type="paragraph" w:customStyle="1" w:styleId="BulletL6">
    <w:name w:val="Bullet L6"/>
    <w:basedOn w:val="a"/>
    <w:link w:val="BulletL6Char"/>
    <w:uiPriority w:val="99"/>
    <w:rsid w:val="00DE2210"/>
    <w:pPr>
      <w:numPr>
        <w:ilvl w:val="5"/>
        <w:numId w:val="1"/>
      </w:numPr>
      <w:outlineLvl w:val="5"/>
    </w:pPr>
  </w:style>
  <w:style w:type="character" w:customStyle="1" w:styleId="BulletL6Char">
    <w:name w:val="Bullet L6 Char"/>
    <w:link w:val="BulletL6"/>
    <w:uiPriority w:val="99"/>
    <w:locked/>
    <w:rsid w:val="00DE2210"/>
    <w:rPr>
      <w:rFonts w:cs="Times New Roman"/>
      <w:sz w:val="24"/>
      <w:szCs w:val="24"/>
      <w:lang w:bidi="ar-AE"/>
    </w:rPr>
  </w:style>
  <w:style w:type="paragraph" w:customStyle="1" w:styleId="BulletL5">
    <w:name w:val="Bullet L5"/>
    <w:basedOn w:val="a"/>
    <w:link w:val="BulletL5Char"/>
    <w:uiPriority w:val="99"/>
    <w:rsid w:val="00DE2210"/>
    <w:pPr>
      <w:numPr>
        <w:ilvl w:val="4"/>
        <w:numId w:val="1"/>
      </w:numPr>
      <w:outlineLvl w:val="4"/>
    </w:pPr>
  </w:style>
  <w:style w:type="character" w:customStyle="1" w:styleId="BulletL5Char">
    <w:name w:val="Bullet L5 Char"/>
    <w:link w:val="BulletL5"/>
    <w:uiPriority w:val="99"/>
    <w:locked/>
    <w:rsid w:val="00DE2210"/>
    <w:rPr>
      <w:rFonts w:cs="Times New Roman"/>
      <w:sz w:val="24"/>
      <w:szCs w:val="24"/>
      <w:lang w:bidi="ar-AE"/>
    </w:rPr>
  </w:style>
  <w:style w:type="paragraph" w:customStyle="1" w:styleId="BulletL4">
    <w:name w:val="Bullet L4"/>
    <w:basedOn w:val="a"/>
    <w:link w:val="BulletL4Char"/>
    <w:uiPriority w:val="99"/>
    <w:rsid w:val="00DE2210"/>
    <w:pPr>
      <w:numPr>
        <w:ilvl w:val="3"/>
        <w:numId w:val="1"/>
      </w:numPr>
      <w:outlineLvl w:val="3"/>
    </w:pPr>
  </w:style>
  <w:style w:type="character" w:customStyle="1" w:styleId="BulletL4Char">
    <w:name w:val="Bullet L4 Char"/>
    <w:link w:val="BulletL4"/>
    <w:uiPriority w:val="99"/>
    <w:locked/>
    <w:rsid w:val="00DE2210"/>
    <w:rPr>
      <w:rFonts w:cs="Times New Roman"/>
      <w:sz w:val="24"/>
      <w:szCs w:val="24"/>
      <w:lang w:bidi="ar-AE"/>
    </w:rPr>
  </w:style>
  <w:style w:type="paragraph" w:customStyle="1" w:styleId="BulletL3">
    <w:name w:val="Bullet L3"/>
    <w:basedOn w:val="a"/>
    <w:link w:val="BulletL3Char"/>
    <w:uiPriority w:val="99"/>
    <w:rsid w:val="00DE2210"/>
    <w:pPr>
      <w:numPr>
        <w:ilvl w:val="2"/>
        <w:numId w:val="1"/>
      </w:numPr>
      <w:outlineLvl w:val="2"/>
    </w:pPr>
  </w:style>
  <w:style w:type="character" w:customStyle="1" w:styleId="BulletL3Char">
    <w:name w:val="Bullet L3 Char"/>
    <w:link w:val="BulletL3"/>
    <w:uiPriority w:val="99"/>
    <w:locked/>
    <w:rsid w:val="00DE2210"/>
    <w:rPr>
      <w:rFonts w:cs="Times New Roman"/>
      <w:sz w:val="24"/>
      <w:szCs w:val="24"/>
      <w:lang w:bidi="ar-AE"/>
    </w:rPr>
  </w:style>
  <w:style w:type="paragraph" w:customStyle="1" w:styleId="BulletL2">
    <w:name w:val="Bullet L2"/>
    <w:basedOn w:val="a"/>
    <w:link w:val="BulletL2Char"/>
    <w:uiPriority w:val="99"/>
    <w:rsid w:val="00DE2210"/>
    <w:pPr>
      <w:numPr>
        <w:ilvl w:val="1"/>
        <w:numId w:val="1"/>
      </w:numPr>
      <w:outlineLvl w:val="1"/>
    </w:pPr>
  </w:style>
  <w:style w:type="character" w:customStyle="1" w:styleId="BulletL2Char">
    <w:name w:val="Bullet L2 Char"/>
    <w:link w:val="BulletL2"/>
    <w:uiPriority w:val="99"/>
    <w:locked/>
    <w:rsid w:val="00DE2210"/>
    <w:rPr>
      <w:rFonts w:cs="Times New Roman"/>
      <w:sz w:val="24"/>
      <w:szCs w:val="24"/>
      <w:lang w:bidi="ar-AE"/>
    </w:rPr>
  </w:style>
  <w:style w:type="paragraph" w:customStyle="1" w:styleId="BulletL1">
    <w:name w:val="Bullet L1"/>
    <w:basedOn w:val="a"/>
    <w:link w:val="BulletL1Char"/>
    <w:uiPriority w:val="99"/>
    <w:rsid w:val="00DE2210"/>
    <w:pPr>
      <w:numPr>
        <w:numId w:val="1"/>
      </w:numPr>
      <w:outlineLvl w:val="0"/>
    </w:pPr>
  </w:style>
  <w:style w:type="character" w:customStyle="1" w:styleId="BulletL1Char">
    <w:name w:val="Bullet L1 Char"/>
    <w:link w:val="BulletL1"/>
    <w:uiPriority w:val="99"/>
    <w:locked/>
    <w:rsid w:val="00DE2210"/>
    <w:rPr>
      <w:rFonts w:cs="Times New Roman"/>
      <w:sz w:val="24"/>
      <w:szCs w:val="24"/>
      <w:lang w:bidi="ar-AE"/>
    </w:rPr>
  </w:style>
  <w:style w:type="paragraph" w:customStyle="1" w:styleId="DefinitionsL9">
    <w:name w:val="Definitions L9"/>
    <w:basedOn w:val="a"/>
    <w:link w:val="DefinitionsL9Char"/>
    <w:uiPriority w:val="99"/>
    <w:rsid w:val="00DE2210"/>
    <w:pPr>
      <w:numPr>
        <w:ilvl w:val="8"/>
        <w:numId w:val="2"/>
      </w:numPr>
      <w:outlineLvl w:val="8"/>
    </w:pPr>
  </w:style>
  <w:style w:type="character" w:customStyle="1" w:styleId="DefinitionsL9Char">
    <w:name w:val="Definitions L9 Char"/>
    <w:link w:val="DefinitionsL9"/>
    <w:uiPriority w:val="99"/>
    <w:locked/>
    <w:rsid w:val="00DE2210"/>
    <w:rPr>
      <w:rFonts w:cs="Times New Roman"/>
      <w:sz w:val="24"/>
      <w:szCs w:val="24"/>
      <w:lang w:bidi="ar-AE"/>
    </w:rPr>
  </w:style>
  <w:style w:type="paragraph" w:customStyle="1" w:styleId="DefinitionsL8">
    <w:name w:val="Definitions L8"/>
    <w:basedOn w:val="a"/>
    <w:link w:val="DefinitionsL8Char"/>
    <w:uiPriority w:val="99"/>
    <w:rsid w:val="00DE2210"/>
    <w:pPr>
      <w:numPr>
        <w:ilvl w:val="7"/>
        <w:numId w:val="2"/>
      </w:numPr>
      <w:outlineLvl w:val="7"/>
    </w:pPr>
  </w:style>
  <w:style w:type="character" w:customStyle="1" w:styleId="DefinitionsL8Char">
    <w:name w:val="Definitions L8 Char"/>
    <w:link w:val="DefinitionsL8"/>
    <w:uiPriority w:val="99"/>
    <w:locked/>
    <w:rsid w:val="00DE2210"/>
    <w:rPr>
      <w:rFonts w:cs="Times New Roman"/>
      <w:sz w:val="24"/>
      <w:szCs w:val="24"/>
      <w:lang w:bidi="ar-AE"/>
    </w:rPr>
  </w:style>
  <w:style w:type="paragraph" w:customStyle="1" w:styleId="DefinitionsL7">
    <w:name w:val="Definitions L7"/>
    <w:basedOn w:val="a"/>
    <w:link w:val="DefinitionsL7Char"/>
    <w:uiPriority w:val="99"/>
    <w:rsid w:val="00DE2210"/>
    <w:pPr>
      <w:numPr>
        <w:ilvl w:val="6"/>
        <w:numId w:val="2"/>
      </w:numPr>
      <w:outlineLvl w:val="6"/>
    </w:pPr>
  </w:style>
  <w:style w:type="character" w:customStyle="1" w:styleId="DefinitionsL7Char">
    <w:name w:val="Definitions L7 Char"/>
    <w:link w:val="DefinitionsL7"/>
    <w:uiPriority w:val="99"/>
    <w:locked/>
    <w:rsid w:val="00DE2210"/>
    <w:rPr>
      <w:rFonts w:cs="Times New Roman"/>
      <w:sz w:val="24"/>
      <w:szCs w:val="24"/>
      <w:lang w:bidi="ar-AE"/>
    </w:rPr>
  </w:style>
  <w:style w:type="paragraph" w:customStyle="1" w:styleId="DefinitionsL6">
    <w:name w:val="Definitions L6"/>
    <w:basedOn w:val="a"/>
    <w:link w:val="DefinitionsL6Char"/>
    <w:uiPriority w:val="99"/>
    <w:rsid w:val="00DE2210"/>
    <w:pPr>
      <w:numPr>
        <w:ilvl w:val="5"/>
        <w:numId w:val="2"/>
      </w:numPr>
      <w:outlineLvl w:val="5"/>
    </w:pPr>
  </w:style>
  <w:style w:type="character" w:customStyle="1" w:styleId="DefinitionsL6Char">
    <w:name w:val="Definitions L6 Char"/>
    <w:link w:val="DefinitionsL6"/>
    <w:uiPriority w:val="99"/>
    <w:locked/>
    <w:rsid w:val="00DE2210"/>
    <w:rPr>
      <w:rFonts w:cs="Times New Roman"/>
      <w:sz w:val="24"/>
      <w:szCs w:val="24"/>
      <w:lang w:bidi="ar-AE"/>
    </w:rPr>
  </w:style>
  <w:style w:type="paragraph" w:customStyle="1" w:styleId="DefinitionsL5">
    <w:name w:val="Definitions L5"/>
    <w:basedOn w:val="a"/>
    <w:next w:val="BodyText5"/>
    <w:link w:val="DefinitionsL5Char"/>
    <w:uiPriority w:val="99"/>
    <w:rsid w:val="00DE2210"/>
    <w:pPr>
      <w:numPr>
        <w:ilvl w:val="4"/>
        <w:numId w:val="2"/>
      </w:numPr>
      <w:outlineLvl w:val="4"/>
    </w:pPr>
  </w:style>
  <w:style w:type="character" w:customStyle="1" w:styleId="DefinitionsL5Char">
    <w:name w:val="Definitions L5 Char"/>
    <w:link w:val="DefinitionsL5"/>
    <w:uiPriority w:val="99"/>
    <w:locked/>
    <w:rsid w:val="00DE2210"/>
    <w:rPr>
      <w:rFonts w:cs="Times New Roman"/>
      <w:sz w:val="24"/>
      <w:szCs w:val="24"/>
      <w:lang w:bidi="ar-AE"/>
    </w:rPr>
  </w:style>
  <w:style w:type="paragraph" w:customStyle="1" w:styleId="DefinitionsL4">
    <w:name w:val="Definitions L4"/>
    <w:basedOn w:val="a"/>
    <w:next w:val="BodyText4"/>
    <w:link w:val="DefinitionsL4Char"/>
    <w:uiPriority w:val="99"/>
    <w:rsid w:val="00DE2210"/>
    <w:pPr>
      <w:numPr>
        <w:ilvl w:val="3"/>
        <w:numId w:val="2"/>
      </w:numPr>
      <w:outlineLvl w:val="3"/>
    </w:pPr>
  </w:style>
  <w:style w:type="character" w:customStyle="1" w:styleId="DefinitionsL4Char">
    <w:name w:val="Definitions L4 Char"/>
    <w:link w:val="DefinitionsL4"/>
    <w:uiPriority w:val="99"/>
    <w:locked/>
    <w:rsid w:val="00DE2210"/>
    <w:rPr>
      <w:rFonts w:cs="Times New Roman"/>
      <w:sz w:val="24"/>
      <w:szCs w:val="24"/>
      <w:lang w:bidi="ar-AE"/>
    </w:rPr>
  </w:style>
  <w:style w:type="paragraph" w:customStyle="1" w:styleId="DefinitionsL3">
    <w:name w:val="Definitions L3"/>
    <w:basedOn w:val="a"/>
    <w:next w:val="31"/>
    <w:link w:val="DefinitionsL3Char"/>
    <w:uiPriority w:val="99"/>
    <w:rsid w:val="00DE2210"/>
    <w:pPr>
      <w:numPr>
        <w:ilvl w:val="2"/>
        <w:numId w:val="2"/>
      </w:numPr>
      <w:outlineLvl w:val="2"/>
    </w:pPr>
  </w:style>
  <w:style w:type="character" w:customStyle="1" w:styleId="DefinitionsL3Char">
    <w:name w:val="Definitions L3 Char"/>
    <w:link w:val="DefinitionsL3"/>
    <w:uiPriority w:val="99"/>
    <w:locked/>
    <w:rsid w:val="00DE2210"/>
    <w:rPr>
      <w:rFonts w:cs="Times New Roman"/>
      <w:sz w:val="24"/>
      <w:szCs w:val="24"/>
      <w:lang w:bidi="ar-AE"/>
    </w:rPr>
  </w:style>
  <w:style w:type="paragraph" w:customStyle="1" w:styleId="DefinitionsL2">
    <w:name w:val="Definitions L2"/>
    <w:basedOn w:val="a"/>
    <w:next w:val="21"/>
    <w:link w:val="DefinitionsL2Char"/>
    <w:uiPriority w:val="99"/>
    <w:rsid w:val="00DE2210"/>
    <w:pPr>
      <w:numPr>
        <w:ilvl w:val="1"/>
        <w:numId w:val="2"/>
      </w:numPr>
      <w:outlineLvl w:val="1"/>
    </w:pPr>
  </w:style>
  <w:style w:type="character" w:customStyle="1" w:styleId="DefinitionsL2Char">
    <w:name w:val="Definitions L2 Char"/>
    <w:link w:val="DefinitionsL2"/>
    <w:uiPriority w:val="99"/>
    <w:locked/>
    <w:rsid w:val="00DE2210"/>
    <w:rPr>
      <w:rFonts w:cs="Times New Roman"/>
      <w:sz w:val="24"/>
      <w:szCs w:val="24"/>
      <w:lang w:bidi="ar-AE"/>
    </w:rPr>
  </w:style>
  <w:style w:type="paragraph" w:customStyle="1" w:styleId="DefinitionsL1">
    <w:name w:val="Definitions L1"/>
    <w:basedOn w:val="a"/>
    <w:next w:val="BodyText1"/>
    <w:link w:val="DefinitionsL1Char"/>
    <w:uiPriority w:val="99"/>
    <w:rsid w:val="00DE2210"/>
    <w:pPr>
      <w:numPr>
        <w:numId w:val="2"/>
      </w:numPr>
      <w:outlineLvl w:val="0"/>
    </w:pPr>
  </w:style>
  <w:style w:type="character" w:customStyle="1" w:styleId="DefinitionsL1Char">
    <w:name w:val="Definitions L1 Char"/>
    <w:link w:val="DefinitionsL1"/>
    <w:uiPriority w:val="99"/>
    <w:locked/>
    <w:rsid w:val="00DE2210"/>
    <w:rPr>
      <w:rFonts w:cs="Times New Roman"/>
      <w:sz w:val="24"/>
      <w:szCs w:val="24"/>
      <w:lang w:bidi="ar-AE"/>
    </w:rPr>
  </w:style>
  <w:style w:type="paragraph" w:customStyle="1" w:styleId="SimpleL9">
    <w:name w:val="Simple L9"/>
    <w:basedOn w:val="a"/>
    <w:link w:val="SimpleL9Char"/>
    <w:uiPriority w:val="99"/>
    <w:rsid w:val="00DE2210"/>
    <w:pPr>
      <w:numPr>
        <w:ilvl w:val="8"/>
        <w:numId w:val="3"/>
      </w:numPr>
      <w:outlineLvl w:val="8"/>
    </w:pPr>
  </w:style>
  <w:style w:type="character" w:customStyle="1" w:styleId="SimpleL9Char">
    <w:name w:val="Simple L9 Char"/>
    <w:link w:val="SimpleL9"/>
    <w:uiPriority w:val="99"/>
    <w:locked/>
    <w:rsid w:val="00DE2210"/>
    <w:rPr>
      <w:rFonts w:cs="Times New Roman"/>
      <w:sz w:val="24"/>
      <w:szCs w:val="24"/>
      <w:lang w:bidi="ar-AE"/>
    </w:rPr>
  </w:style>
  <w:style w:type="paragraph" w:customStyle="1" w:styleId="SimpleL8">
    <w:name w:val="Simple L8"/>
    <w:basedOn w:val="a"/>
    <w:link w:val="SimpleL8Char"/>
    <w:uiPriority w:val="99"/>
    <w:rsid w:val="00DE2210"/>
    <w:pPr>
      <w:numPr>
        <w:ilvl w:val="7"/>
        <w:numId w:val="3"/>
      </w:numPr>
      <w:outlineLvl w:val="7"/>
    </w:pPr>
  </w:style>
  <w:style w:type="character" w:customStyle="1" w:styleId="SimpleL8Char">
    <w:name w:val="Simple L8 Char"/>
    <w:link w:val="SimpleL8"/>
    <w:uiPriority w:val="99"/>
    <w:locked/>
    <w:rsid w:val="00DE2210"/>
    <w:rPr>
      <w:rFonts w:cs="Times New Roman"/>
      <w:sz w:val="24"/>
      <w:szCs w:val="24"/>
      <w:lang w:bidi="ar-AE"/>
    </w:rPr>
  </w:style>
  <w:style w:type="paragraph" w:customStyle="1" w:styleId="SimpleL7">
    <w:name w:val="Simple L7"/>
    <w:basedOn w:val="a"/>
    <w:link w:val="SimpleL7Char"/>
    <w:uiPriority w:val="99"/>
    <w:rsid w:val="00DE2210"/>
    <w:pPr>
      <w:numPr>
        <w:ilvl w:val="6"/>
        <w:numId w:val="3"/>
      </w:numPr>
      <w:outlineLvl w:val="6"/>
    </w:pPr>
  </w:style>
  <w:style w:type="character" w:customStyle="1" w:styleId="SimpleL7Char">
    <w:name w:val="Simple L7 Char"/>
    <w:link w:val="SimpleL7"/>
    <w:uiPriority w:val="99"/>
    <w:locked/>
    <w:rsid w:val="00DE2210"/>
    <w:rPr>
      <w:rFonts w:cs="Times New Roman"/>
      <w:sz w:val="24"/>
      <w:szCs w:val="24"/>
      <w:lang w:bidi="ar-AE"/>
    </w:rPr>
  </w:style>
  <w:style w:type="paragraph" w:customStyle="1" w:styleId="SimpleL6">
    <w:name w:val="Simple L6"/>
    <w:basedOn w:val="a"/>
    <w:link w:val="SimpleL6Char"/>
    <w:uiPriority w:val="99"/>
    <w:rsid w:val="00DE2210"/>
    <w:pPr>
      <w:numPr>
        <w:ilvl w:val="5"/>
        <w:numId w:val="3"/>
      </w:numPr>
      <w:outlineLvl w:val="5"/>
    </w:pPr>
  </w:style>
  <w:style w:type="character" w:customStyle="1" w:styleId="SimpleL6Char">
    <w:name w:val="Simple L6 Char"/>
    <w:link w:val="SimpleL6"/>
    <w:uiPriority w:val="99"/>
    <w:locked/>
    <w:rsid w:val="00DE2210"/>
    <w:rPr>
      <w:rFonts w:cs="Times New Roman"/>
      <w:sz w:val="24"/>
      <w:szCs w:val="24"/>
      <w:lang w:bidi="ar-AE"/>
    </w:rPr>
  </w:style>
  <w:style w:type="paragraph" w:customStyle="1" w:styleId="SimpleL5">
    <w:name w:val="Simple L5"/>
    <w:basedOn w:val="a"/>
    <w:link w:val="SimpleL5Char"/>
    <w:uiPriority w:val="99"/>
    <w:rsid w:val="00DE2210"/>
    <w:pPr>
      <w:numPr>
        <w:ilvl w:val="4"/>
        <w:numId w:val="3"/>
      </w:numPr>
      <w:outlineLvl w:val="4"/>
    </w:pPr>
  </w:style>
  <w:style w:type="character" w:customStyle="1" w:styleId="SimpleL5Char">
    <w:name w:val="Simple L5 Char"/>
    <w:link w:val="SimpleL5"/>
    <w:uiPriority w:val="99"/>
    <w:locked/>
    <w:rsid w:val="00DE2210"/>
    <w:rPr>
      <w:rFonts w:cs="Times New Roman"/>
      <w:sz w:val="24"/>
      <w:szCs w:val="24"/>
      <w:lang w:bidi="ar-AE"/>
    </w:rPr>
  </w:style>
  <w:style w:type="paragraph" w:customStyle="1" w:styleId="SimpleL4">
    <w:name w:val="Simple L4"/>
    <w:basedOn w:val="a"/>
    <w:link w:val="SimpleL4Char"/>
    <w:uiPriority w:val="99"/>
    <w:rsid w:val="00DE2210"/>
    <w:pPr>
      <w:numPr>
        <w:ilvl w:val="3"/>
        <w:numId w:val="3"/>
      </w:numPr>
      <w:outlineLvl w:val="3"/>
    </w:pPr>
  </w:style>
  <w:style w:type="character" w:customStyle="1" w:styleId="SimpleL4Char">
    <w:name w:val="Simple L4 Char"/>
    <w:link w:val="SimpleL4"/>
    <w:uiPriority w:val="99"/>
    <w:locked/>
    <w:rsid w:val="00DE2210"/>
    <w:rPr>
      <w:rFonts w:cs="Times New Roman"/>
      <w:sz w:val="24"/>
      <w:szCs w:val="24"/>
      <w:lang w:bidi="ar-AE"/>
    </w:rPr>
  </w:style>
  <w:style w:type="paragraph" w:customStyle="1" w:styleId="SimpleL3">
    <w:name w:val="Simple L3"/>
    <w:basedOn w:val="a"/>
    <w:link w:val="SimpleL3Char"/>
    <w:uiPriority w:val="99"/>
    <w:rsid w:val="00DE2210"/>
    <w:pPr>
      <w:numPr>
        <w:ilvl w:val="2"/>
        <w:numId w:val="3"/>
      </w:numPr>
      <w:outlineLvl w:val="2"/>
    </w:pPr>
  </w:style>
  <w:style w:type="character" w:customStyle="1" w:styleId="SimpleL3Char">
    <w:name w:val="Simple L3 Char"/>
    <w:link w:val="SimpleL3"/>
    <w:uiPriority w:val="99"/>
    <w:locked/>
    <w:rsid w:val="00DE2210"/>
    <w:rPr>
      <w:rFonts w:cs="Times New Roman"/>
      <w:sz w:val="24"/>
      <w:szCs w:val="24"/>
      <w:lang w:bidi="ar-AE"/>
    </w:rPr>
  </w:style>
  <w:style w:type="paragraph" w:customStyle="1" w:styleId="SimpleL2">
    <w:name w:val="Simple L2"/>
    <w:basedOn w:val="a"/>
    <w:link w:val="SimpleL2Char"/>
    <w:uiPriority w:val="99"/>
    <w:rsid w:val="00DE2210"/>
    <w:pPr>
      <w:numPr>
        <w:ilvl w:val="1"/>
        <w:numId w:val="3"/>
      </w:numPr>
      <w:outlineLvl w:val="1"/>
    </w:pPr>
  </w:style>
  <w:style w:type="character" w:customStyle="1" w:styleId="SimpleL2Char">
    <w:name w:val="Simple L2 Char"/>
    <w:link w:val="SimpleL2"/>
    <w:uiPriority w:val="99"/>
    <w:locked/>
    <w:rsid w:val="00DE2210"/>
    <w:rPr>
      <w:rFonts w:cs="Times New Roman"/>
      <w:sz w:val="24"/>
      <w:szCs w:val="24"/>
      <w:lang w:bidi="ar-AE"/>
    </w:rPr>
  </w:style>
  <w:style w:type="paragraph" w:customStyle="1" w:styleId="SimpleL1">
    <w:name w:val="Simple L1"/>
    <w:basedOn w:val="a"/>
    <w:link w:val="SimpleL1Char"/>
    <w:uiPriority w:val="99"/>
    <w:rsid w:val="00DE2210"/>
    <w:pPr>
      <w:numPr>
        <w:numId w:val="3"/>
      </w:numPr>
      <w:outlineLvl w:val="0"/>
    </w:pPr>
  </w:style>
  <w:style w:type="character" w:customStyle="1" w:styleId="SimpleL1Char">
    <w:name w:val="Simple L1 Char"/>
    <w:link w:val="SimpleL1"/>
    <w:uiPriority w:val="99"/>
    <w:locked/>
    <w:rsid w:val="00DE2210"/>
    <w:rPr>
      <w:rFonts w:cs="Times New Roman"/>
      <w:sz w:val="24"/>
      <w:szCs w:val="24"/>
      <w:lang w:bidi="ar-AE"/>
    </w:rPr>
  </w:style>
  <w:style w:type="character" w:styleId="aff6">
    <w:name w:val="Placeholder Text"/>
    <w:uiPriority w:val="99"/>
    <w:semiHidden/>
    <w:rsid w:val="00682D05"/>
    <w:rPr>
      <w:rFonts w:cs="Times New Roman"/>
      <w:color w:val="808080"/>
    </w:rPr>
  </w:style>
  <w:style w:type="paragraph" w:customStyle="1" w:styleId="LongStandardL9">
    <w:name w:val="Long Standard L9"/>
    <w:basedOn w:val="a"/>
    <w:next w:val="31"/>
    <w:link w:val="LongStandardL9Char"/>
    <w:uiPriority w:val="99"/>
    <w:rsid w:val="0069705B"/>
    <w:pPr>
      <w:numPr>
        <w:ilvl w:val="8"/>
        <w:numId w:val="5"/>
      </w:numPr>
      <w:outlineLvl w:val="8"/>
    </w:pPr>
  </w:style>
  <w:style w:type="character" w:customStyle="1" w:styleId="LongStandardL9Char">
    <w:name w:val="Long Standard L9 Char"/>
    <w:link w:val="LongStandardL9"/>
    <w:uiPriority w:val="99"/>
    <w:locked/>
    <w:rsid w:val="0069705B"/>
    <w:rPr>
      <w:rFonts w:cs="Times New Roman"/>
      <w:sz w:val="24"/>
      <w:szCs w:val="24"/>
      <w:lang w:bidi="ar-AE"/>
    </w:rPr>
  </w:style>
  <w:style w:type="paragraph" w:customStyle="1" w:styleId="LongStandardL8">
    <w:name w:val="Long Standard L8"/>
    <w:basedOn w:val="a"/>
    <w:next w:val="21"/>
    <w:link w:val="LongStandardL8Char"/>
    <w:uiPriority w:val="99"/>
    <w:rsid w:val="0069705B"/>
    <w:pPr>
      <w:numPr>
        <w:ilvl w:val="7"/>
        <w:numId w:val="5"/>
      </w:numPr>
      <w:outlineLvl w:val="7"/>
    </w:pPr>
  </w:style>
  <w:style w:type="character" w:customStyle="1" w:styleId="LongStandardL8Char">
    <w:name w:val="Long Standard L8 Char"/>
    <w:link w:val="LongStandardL8"/>
    <w:uiPriority w:val="99"/>
    <w:locked/>
    <w:rsid w:val="0069705B"/>
    <w:rPr>
      <w:rFonts w:cs="Times New Roman"/>
      <w:sz w:val="24"/>
      <w:szCs w:val="24"/>
      <w:lang w:bidi="ar-AE"/>
    </w:rPr>
  </w:style>
  <w:style w:type="paragraph" w:customStyle="1" w:styleId="LongStandardL7">
    <w:name w:val="Long Standard L7"/>
    <w:basedOn w:val="a"/>
    <w:next w:val="BodyText6"/>
    <w:link w:val="LongStandardL7Char"/>
    <w:uiPriority w:val="99"/>
    <w:rsid w:val="0069705B"/>
    <w:pPr>
      <w:numPr>
        <w:ilvl w:val="6"/>
        <w:numId w:val="5"/>
      </w:numPr>
      <w:outlineLvl w:val="6"/>
    </w:pPr>
  </w:style>
  <w:style w:type="character" w:customStyle="1" w:styleId="LongStandardL7Char">
    <w:name w:val="Long Standard L7 Char"/>
    <w:link w:val="LongStandardL7"/>
    <w:uiPriority w:val="99"/>
    <w:locked/>
    <w:rsid w:val="0069705B"/>
    <w:rPr>
      <w:rFonts w:cs="Times New Roman"/>
      <w:sz w:val="24"/>
      <w:szCs w:val="24"/>
      <w:lang w:bidi="ar-AE"/>
    </w:rPr>
  </w:style>
  <w:style w:type="paragraph" w:customStyle="1" w:styleId="LongStandardL6">
    <w:name w:val="Long Standard L6"/>
    <w:basedOn w:val="a"/>
    <w:next w:val="BodyText5"/>
    <w:link w:val="LongStandardL6Char"/>
    <w:uiPriority w:val="99"/>
    <w:rsid w:val="0069705B"/>
    <w:pPr>
      <w:numPr>
        <w:ilvl w:val="5"/>
        <w:numId w:val="5"/>
      </w:numPr>
      <w:outlineLvl w:val="5"/>
    </w:pPr>
  </w:style>
  <w:style w:type="character" w:customStyle="1" w:styleId="LongStandardL6Char">
    <w:name w:val="Long Standard L6 Char"/>
    <w:link w:val="LongStandardL6"/>
    <w:uiPriority w:val="99"/>
    <w:locked/>
    <w:rsid w:val="0069705B"/>
    <w:rPr>
      <w:rFonts w:cs="Times New Roman"/>
      <w:sz w:val="24"/>
      <w:szCs w:val="24"/>
      <w:lang w:bidi="ar-AE"/>
    </w:rPr>
  </w:style>
  <w:style w:type="paragraph" w:customStyle="1" w:styleId="LongStandardL5">
    <w:name w:val="Long Standard L5"/>
    <w:basedOn w:val="a"/>
    <w:next w:val="BodyText4"/>
    <w:link w:val="LongStandardL5Char"/>
    <w:uiPriority w:val="99"/>
    <w:rsid w:val="0069705B"/>
    <w:pPr>
      <w:numPr>
        <w:ilvl w:val="4"/>
        <w:numId w:val="5"/>
      </w:numPr>
      <w:outlineLvl w:val="4"/>
    </w:pPr>
  </w:style>
  <w:style w:type="character" w:customStyle="1" w:styleId="LongStandardL5Char">
    <w:name w:val="Long Standard L5 Char"/>
    <w:link w:val="LongStandardL5"/>
    <w:uiPriority w:val="99"/>
    <w:locked/>
    <w:rsid w:val="0069705B"/>
    <w:rPr>
      <w:rFonts w:cs="Times New Roman"/>
      <w:sz w:val="24"/>
      <w:szCs w:val="24"/>
      <w:lang w:bidi="ar-AE"/>
    </w:rPr>
  </w:style>
  <w:style w:type="paragraph" w:customStyle="1" w:styleId="LongStandardL4">
    <w:name w:val="Long Standard L4"/>
    <w:basedOn w:val="a"/>
    <w:next w:val="31"/>
    <w:link w:val="LongStandardL4Char"/>
    <w:uiPriority w:val="99"/>
    <w:rsid w:val="0069705B"/>
    <w:pPr>
      <w:numPr>
        <w:ilvl w:val="3"/>
        <w:numId w:val="5"/>
      </w:numPr>
      <w:outlineLvl w:val="3"/>
    </w:pPr>
  </w:style>
  <w:style w:type="character" w:customStyle="1" w:styleId="LongStandardL4Char">
    <w:name w:val="Long Standard L4 Char"/>
    <w:link w:val="LongStandardL4"/>
    <w:uiPriority w:val="99"/>
    <w:locked/>
    <w:rsid w:val="0069705B"/>
    <w:rPr>
      <w:rFonts w:cs="Times New Roman"/>
      <w:sz w:val="24"/>
      <w:szCs w:val="24"/>
      <w:lang w:bidi="ar-AE"/>
    </w:rPr>
  </w:style>
  <w:style w:type="paragraph" w:customStyle="1" w:styleId="LongStandardL3">
    <w:name w:val="Long Standard L3"/>
    <w:basedOn w:val="a"/>
    <w:next w:val="21"/>
    <w:link w:val="LongStandardL3Char"/>
    <w:uiPriority w:val="99"/>
    <w:rsid w:val="0069705B"/>
    <w:pPr>
      <w:numPr>
        <w:ilvl w:val="2"/>
        <w:numId w:val="5"/>
      </w:numPr>
      <w:outlineLvl w:val="2"/>
    </w:pPr>
  </w:style>
  <w:style w:type="character" w:customStyle="1" w:styleId="LongStandardL3Char">
    <w:name w:val="Long Standard L3 Char"/>
    <w:link w:val="LongStandardL3"/>
    <w:uiPriority w:val="99"/>
    <w:locked/>
    <w:rsid w:val="0069705B"/>
    <w:rPr>
      <w:rFonts w:cs="Times New Roman"/>
      <w:sz w:val="24"/>
      <w:szCs w:val="24"/>
      <w:lang w:bidi="ar-AE"/>
    </w:rPr>
  </w:style>
  <w:style w:type="paragraph" w:customStyle="1" w:styleId="LongStandardL2">
    <w:name w:val="Long Standard L2"/>
    <w:basedOn w:val="a"/>
    <w:next w:val="BodyText1"/>
    <w:link w:val="LongStandardL2Char"/>
    <w:uiPriority w:val="99"/>
    <w:rsid w:val="0069705B"/>
    <w:pPr>
      <w:keepNext/>
      <w:numPr>
        <w:ilvl w:val="1"/>
        <w:numId w:val="5"/>
      </w:numPr>
      <w:suppressAutoHyphens/>
      <w:jc w:val="left"/>
      <w:outlineLvl w:val="1"/>
    </w:pPr>
    <w:rPr>
      <w:b/>
    </w:rPr>
  </w:style>
  <w:style w:type="character" w:customStyle="1" w:styleId="LongStandardL2Char">
    <w:name w:val="Long Standard L2 Char"/>
    <w:link w:val="LongStandardL2"/>
    <w:uiPriority w:val="99"/>
    <w:locked/>
    <w:rsid w:val="0069705B"/>
    <w:rPr>
      <w:rFonts w:cs="Times New Roman"/>
      <w:b/>
      <w:sz w:val="24"/>
      <w:szCs w:val="24"/>
      <w:lang w:bidi="ar-AE"/>
    </w:rPr>
  </w:style>
  <w:style w:type="paragraph" w:customStyle="1" w:styleId="LongStandardL1">
    <w:name w:val="Long Standard L1"/>
    <w:basedOn w:val="a"/>
    <w:next w:val="BodyText1"/>
    <w:link w:val="LongStandardL1Char"/>
    <w:uiPriority w:val="99"/>
    <w:rsid w:val="0069705B"/>
    <w:pPr>
      <w:keepNext/>
      <w:numPr>
        <w:numId w:val="5"/>
      </w:numPr>
      <w:suppressAutoHyphens/>
      <w:jc w:val="left"/>
      <w:outlineLvl w:val="0"/>
    </w:pPr>
    <w:rPr>
      <w:b/>
      <w:caps/>
    </w:rPr>
  </w:style>
  <w:style w:type="character" w:customStyle="1" w:styleId="LongStandardL1Char">
    <w:name w:val="Long Standard L1 Char"/>
    <w:link w:val="LongStandardL1"/>
    <w:uiPriority w:val="99"/>
    <w:locked/>
    <w:rsid w:val="0069705B"/>
    <w:rPr>
      <w:rFonts w:cs="Times New Roman"/>
      <w:b/>
      <w:caps/>
      <w:sz w:val="24"/>
      <w:szCs w:val="24"/>
      <w:lang w:bidi="ar-AE"/>
    </w:rPr>
  </w:style>
  <w:style w:type="paragraph" w:styleId="aff7">
    <w:name w:val="Normal (Web)"/>
    <w:basedOn w:val="a"/>
    <w:uiPriority w:val="99"/>
    <w:rsid w:val="00A22817"/>
    <w:pPr>
      <w:spacing w:after="0"/>
    </w:pPr>
    <w:rPr>
      <w:lang w:val="ru-RU" w:eastAsia="ru-RU" w:bidi="ar-SA"/>
    </w:rPr>
  </w:style>
  <w:style w:type="paragraph" w:customStyle="1" w:styleId="Schedule2L9">
    <w:name w:val="Schedule 2 L9"/>
    <w:basedOn w:val="a"/>
    <w:link w:val="Schedule2L9Char"/>
    <w:uiPriority w:val="99"/>
    <w:rsid w:val="002A1BD3"/>
    <w:pPr>
      <w:numPr>
        <w:ilvl w:val="8"/>
        <w:numId w:val="6"/>
      </w:numPr>
      <w:outlineLvl w:val="8"/>
    </w:pPr>
  </w:style>
  <w:style w:type="character" w:customStyle="1" w:styleId="Schedule2L9Char">
    <w:name w:val="Schedule 2 L9 Char"/>
    <w:basedOn w:val="aa"/>
    <w:link w:val="Schedule2L9"/>
    <w:uiPriority w:val="99"/>
    <w:locked/>
    <w:rsid w:val="002A1BD3"/>
    <w:rPr>
      <w:rFonts w:cs="Times New Roman"/>
      <w:sz w:val="24"/>
      <w:szCs w:val="24"/>
      <w:lang w:val="en-GB" w:eastAsia="zh-CN" w:bidi="ar-AE"/>
    </w:rPr>
  </w:style>
  <w:style w:type="paragraph" w:customStyle="1" w:styleId="Schedule2L8">
    <w:name w:val="Schedule 2 L8"/>
    <w:basedOn w:val="a"/>
    <w:link w:val="Schedule2L8Char"/>
    <w:uiPriority w:val="99"/>
    <w:rsid w:val="002A1BD3"/>
    <w:pPr>
      <w:numPr>
        <w:ilvl w:val="7"/>
        <w:numId w:val="6"/>
      </w:numPr>
      <w:outlineLvl w:val="7"/>
    </w:pPr>
  </w:style>
  <w:style w:type="character" w:customStyle="1" w:styleId="Schedule2L8Char">
    <w:name w:val="Schedule 2 L8 Char"/>
    <w:basedOn w:val="aa"/>
    <w:link w:val="Schedule2L8"/>
    <w:uiPriority w:val="99"/>
    <w:locked/>
    <w:rsid w:val="002A1BD3"/>
    <w:rPr>
      <w:rFonts w:cs="Times New Roman"/>
      <w:sz w:val="24"/>
      <w:szCs w:val="24"/>
      <w:lang w:val="en-GB" w:eastAsia="zh-CN" w:bidi="ar-AE"/>
    </w:rPr>
  </w:style>
  <w:style w:type="paragraph" w:customStyle="1" w:styleId="Schedule2L7">
    <w:name w:val="Schedule 2 L7"/>
    <w:basedOn w:val="a"/>
    <w:next w:val="BodyText4"/>
    <w:link w:val="Schedule2L7Char"/>
    <w:uiPriority w:val="99"/>
    <w:rsid w:val="002A1BD3"/>
    <w:pPr>
      <w:numPr>
        <w:ilvl w:val="6"/>
        <w:numId w:val="6"/>
      </w:numPr>
      <w:outlineLvl w:val="6"/>
    </w:pPr>
  </w:style>
  <w:style w:type="character" w:customStyle="1" w:styleId="Schedule2L7Char">
    <w:name w:val="Schedule 2 L7 Char"/>
    <w:basedOn w:val="aa"/>
    <w:link w:val="Schedule2L7"/>
    <w:uiPriority w:val="99"/>
    <w:locked/>
    <w:rsid w:val="002A1BD3"/>
    <w:rPr>
      <w:rFonts w:cs="Times New Roman"/>
      <w:sz w:val="24"/>
      <w:szCs w:val="24"/>
      <w:lang w:val="en-GB" w:eastAsia="zh-CN" w:bidi="ar-AE"/>
    </w:rPr>
  </w:style>
  <w:style w:type="paragraph" w:customStyle="1" w:styleId="Schedule2L6">
    <w:name w:val="Schedule 2 L6"/>
    <w:basedOn w:val="a"/>
    <w:next w:val="31"/>
    <w:link w:val="Schedule2L6Char"/>
    <w:uiPriority w:val="99"/>
    <w:rsid w:val="002A1BD3"/>
    <w:pPr>
      <w:numPr>
        <w:ilvl w:val="5"/>
        <w:numId w:val="6"/>
      </w:numPr>
      <w:outlineLvl w:val="5"/>
    </w:pPr>
  </w:style>
  <w:style w:type="character" w:customStyle="1" w:styleId="Schedule2L6Char">
    <w:name w:val="Schedule 2 L6 Char"/>
    <w:basedOn w:val="aa"/>
    <w:link w:val="Schedule2L6"/>
    <w:uiPriority w:val="99"/>
    <w:locked/>
    <w:rsid w:val="002A1BD3"/>
    <w:rPr>
      <w:rFonts w:cs="Times New Roman"/>
      <w:sz w:val="24"/>
      <w:szCs w:val="24"/>
      <w:lang w:val="en-GB" w:eastAsia="zh-CN" w:bidi="ar-AE"/>
    </w:rPr>
  </w:style>
  <w:style w:type="paragraph" w:customStyle="1" w:styleId="Schedule2L5">
    <w:name w:val="Schedule 2 L5"/>
    <w:basedOn w:val="a"/>
    <w:next w:val="21"/>
    <w:link w:val="Schedule2L5Char"/>
    <w:uiPriority w:val="99"/>
    <w:rsid w:val="002A1BD3"/>
    <w:pPr>
      <w:numPr>
        <w:ilvl w:val="4"/>
        <w:numId w:val="6"/>
      </w:numPr>
      <w:outlineLvl w:val="4"/>
    </w:pPr>
  </w:style>
  <w:style w:type="character" w:customStyle="1" w:styleId="Schedule2L5Char">
    <w:name w:val="Schedule 2 L5 Char"/>
    <w:basedOn w:val="aa"/>
    <w:link w:val="Schedule2L5"/>
    <w:uiPriority w:val="99"/>
    <w:locked/>
    <w:rsid w:val="002A1BD3"/>
    <w:rPr>
      <w:rFonts w:cs="Times New Roman"/>
      <w:sz w:val="24"/>
      <w:szCs w:val="24"/>
      <w:lang w:val="en-GB" w:eastAsia="zh-CN" w:bidi="ar-AE"/>
    </w:rPr>
  </w:style>
  <w:style w:type="paragraph" w:customStyle="1" w:styleId="Schedule2L4">
    <w:name w:val="Schedule 2 L4"/>
    <w:basedOn w:val="a"/>
    <w:next w:val="BodyText1"/>
    <w:link w:val="Schedule2L4Char"/>
    <w:uiPriority w:val="99"/>
    <w:rsid w:val="002A1BD3"/>
    <w:pPr>
      <w:numPr>
        <w:ilvl w:val="3"/>
        <w:numId w:val="6"/>
      </w:numPr>
      <w:outlineLvl w:val="3"/>
    </w:pPr>
  </w:style>
  <w:style w:type="character" w:customStyle="1" w:styleId="Schedule2L4Char">
    <w:name w:val="Schedule 2 L4 Char"/>
    <w:basedOn w:val="aa"/>
    <w:link w:val="Schedule2L4"/>
    <w:uiPriority w:val="99"/>
    <w:locked/>
    <w:rsid w:val="002A1BD3"/>
    <w:rPr>
      <w:rFonts w:cs="Times New Roman"/>
      <w:sz w:val="24"/>
      <w:szCs w:val="24"/>
      <w:lang w:val="en-GB" w:eastAsia="zh-CN" w:bidi="ar-AE"/>
    </w:rPr>
  </w:style>
  <w:style w:type="paragraph" w:customStyle="1" w:styleId="Schedule2L3">
    <w:name w:val="Schedule 2 L3"/>
    <w:basedOn w:val="a"/>
    <w:next w:val="BodyText1"/>
    <w:link w:val="Schedule2L3Char"/>
    <w:uiPriority w:val="99"/>
    <w:rsid w:val="002A1BD3"/>
    <w:pPr>
      <w:numPr>
        <w:ilvl w:val="2"/>
        <w:numId w:val="6"/>
      </w:numPr>
      <w:outlineLvl w:val="2"/>
    </w:pPr>
  </w:style>
  <w:style w:type="character" w:customStyle="1" w:styleId="Schedule2L3Char">
    <w:name w:val="Schedule 2 L3 Char"/>
    <w:basedOn w:val="aa"/>
    <w:link w:val="Schedule2L3"/>
    <w:uiPriority w:val="99"/>
    <w:locked/>
    <w:rsid w:val="002A1BD3"/>
    <w:rPr>
      <w:rFonts w:cs="Times New Roman"/>
      <w:sz w:val="24"/>
      <w:szCs w:val="24"/>
      <w:lang w:val="en-GB" w:eastAsia="zh-CN" w:bidi="ar-AE"/>
    </w:rPr>
  </w:style>
  <w:style w:type="paragraph" w:customStyle="1" w:styleId="Schedule2L2">
    <w:name w:val="Schedule 2 L2"/>
    <w:basedOn w:val="a"/>
    <w:next w:val="a0"/>
    <w:link w:val="Schedule2L2Char"/>
    <w:rsid w:val="000E63A8"/>
    <w:pPr>
      <w:numPr>
        <w:numId w:val="9"/>
      </w:numPr>
      <w:jc w:val="center"/>
      <w:outlineLvl w:val="1"/>
    </w:pPr>
    <w:rPr>
      <w:b/>
      <w:caps/>
    </w:rPr>
  </w:style>
  <w:style w:type="character" w:customStyle="1" w:styleId="Schedule2L2Char">
    <w:name w:val="Schedule 2 L2 Char"/>
    <w:link w:val="Schedule2L2"/>
    <w:locked/>
    <w:rsid w:val="000E63A8"/>
    <w:rPr>
      <w:rFonts w:cs="Times New Roman"/>
      <w:b/>
      <w:caps/>
      <w:sz w:val="24"/>
      <w:szCs w:val="24"/>
      <w:lang w:eastAsia="en-GB" w:bidi="ar-AE"/>
    </w:rPr>
  </w:style>
  <w:style w:type="paragraph" w:customStyle="1" w:styleId="Schedule2L1">
    <w:name w:val="Schedule 2 L1"/>
    <w:basedOn w:val="a"/>
    <w:next w:val="a0"/>
    <w:link w:val="Schedule2L1Char"/>
    <w:uiPriority w:val="99"/>
    <w:rsid w:val="000E63A8"/>
    <w:pPr>
      <w:keepNext/>
      <w:pageBreakBefore/>
      <w:numPr>
        <w:numId w:val="6"/>
      </w:numPr>
      <w:jc w:val="center"/>
      <w:outlineLvl w:val="0"/>
    </w:pPr>
    <w:rPr>
      <w:b/>
      <w:caps/>
    </w:rPr>
  </w:style>
  <w:style w:type="character" w:customStyle="1" w:styleId="Schedule2L1Char">
    <w:name w:val="Schedule 2 L1 Char"/>
    <w:link w:val="Schedule2L1"/>
    <w:uiPriority w:val="99"/>
    <w:locked/>
    <w:rsid w:val="000E63A8"/>
    <w:rPr>
      <w:rFonts w:cs="Times New Roman"/>
      <w:b/>
      <w:caps/>
      <w:sz w:val="24"/>
      <w:szCs w:val="24"/>
      <w:lang w:val="en-GB" w:eastAsia="zh-CN" w:bidi="ar-AE"/>
    </w:rPr>
  </w:style>
  <w:style w:type="paragraph" w:styleId="aff8">
    <w:name w:val="Revision"/>
    <w:hidden/>
    <w:uiPriority w:val="99"/>
    <w:semiHidden/>
    <w:rsid w:val="008F1F3A"/>
    <w:rPr>
      <w:rFonts w:cs="Times New Roman"/>
      <w:sz w:val="24"/>
      <w:szCs w:val="24"/>
      <w:lang w:val="en-GB" w:eastAsia="zh-CN" w:bidi="ar-AE"/>
    </w:rPr>
  </w:style>
  <w:style w:type="table" w:customStyle="1" w:styleId="13">
    <w:name w:val="Сетка таблицы1"/>
    <w:uiPriority w:val="59"/>
    <w:rsid w:val="00D07BA6"/>
    <w:rPr>
      <w:rFonts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Document Map"/>
    <w:basedOn w:val="a"/>
    <w:link w:val="affa"/>
    <w:uiPriority w:val="99"/>
    <w:semiHidden/>
    <w:locked/>
    <w:rsid w:val="00FC165E"/>
    <w:pPr>
      <w:shd w:val="clear" w:color="auto" w:fill="000080"/>
    </w:pPr>
    <w:rPr>
      <w:rFonts w:ascii="Tahoma" w:hAnsi="Tahoma" w:cs="Tahoma"/>
      <w:sz w:val="20"/>
      <w:szCs w:val="20"/>
    </w:rPr>
  </w:style>
  <w:style w:type="character" w:customStyle="1" w:styleId="affa">
    <w:name w:val="Схема документа Знак"/>
    <w:link w:val="aff9"/>
    <w:uiPriority w:val="99"/>
    <w:semiHidden/>
    <w:rsid w:val="0099706C"/>
    <w:rPr>
      <w:rFonts w:cs="Times New Roman"/>
      <w:sz w:val="0"/>
      <w:szCs w:val="0"/>
      <w:lang w:val="en-GB" w:eastAsia="zh-CN" w:bidi="ar-AE"/>
    </w:rPr>
  </w:style>
  <w:style w:type="paragraph" w:styleId="affb">
    <w:name w:val="Plain Text"/>
    <w:basedOn w:val="a"/>
    <w:link w:val="affc"/>
    <w:uiPriority w:val="99"/>
    <w:semiHidden/>
    <w:unhideWhenUsed/>
    <w:locked/>
    <w:rsid w:val="0061739D"/>
    <w:pPr>
      <w:spacing w:after="0"/>
      <w:jc w:val="left"/>
    </w:pPr>
    <w:rPr>
      <w:rFonts w:ascii="Calibri" w:eastAsiaTheme="minorHAnsi" w:hAnsi="Calibri" w:cstheme="minorBidi"/>
      <w:sz w:val="22"/>
      <w:szCs w:val="21"/>
      <w:lang w:val="ru-RU" w:eastAsia="en-US" w:bidi="ar-SA"/>
    </w:rPr>
  </w:style>
  <w:style w:type="character" w:customStyle="1" w:styleId="affc">
    <w:name w:val="Текст Знак"/>
    <w:basedOn w:val="a1"/>
    <w:link w:val="affb"/>
    <w:uiPriority w:val="99"/>
    <w:semiHidden/>
    <w:rsid w:val="0061739D"/>
    <w:rPr>
      <w:rFonts w:ascii="Calibri" w:eastAsiaTheme="minorHAnsi" w:hAnsi="Calibri" w:cstheme="minorBidi"/>
      <w:sz w:val="22"/>
      <w:szCs w:val="21"/>
      <w:lang w:eastAsia="en-US"/>
    </w:rPr>
  </w:style>
  <w:style w:type="paragraph" w:customStyle="1" w:styleId="ConsPlusNonformat">
    <w:name w:val="ConsPlusNonformat"/>
    <w:uiPriority w:val="99"/>
    <w:rsid w:val="00A149AA"/>
    <w:pPr>
      <w:autoSpaceDE w:val="0"/>
      <w:autoSpaceDN w:val="0"/>
      <w:adjustRightInd w:val="0"/>
    </w:pPr>
    <w:rPr>
      <w:rFonts w:ascii="Courier New" w:eastAsiaTheme="minorHAns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1180">
      <w:bodyDiv w:val="1"/>
      <w:marLeft w:val="0"/>
      <w:marRight w:val="0"/>
      <w:marTop w:val="0"/>
      <w:marBottom w:val="0"/>
      <w:divBdr>
        <w:top w:val="none" w:sz="0" w:space="0" w:color="auto"/>
        <w:left w:val="none" w:sz="0" w:space="0" w:color="auto"/>
        <w:bottom w:val="none" w:sz="0" w:space="0" w:color="auto"/>
        <w:right w:val="none" w:sz="0" w:space="0" w:color="auto"/>
      </w:divBdr>
    </w:div>
    <w:div w:id="708385048">
      <w:marLeft w:val="0"/>
      <w:marRight w:val="0"/>
      <w:marTop w:val="0"/>
      <w:marBottom w:val="0"/>
      <w:divBdr>
        <w:top w:val="none" w:sz="0" w:space="0" w:color="auto"/>
        <w:left w:val="none" w:sz="0" w:space="0" w:color="auto"/>
        <w:bottom w:val="none" w:sz="0" w:space="0" w:color="auto"/>
        <w:right w:val="none" w:sz="0" w:space="0" w:color="auto"/>
      </w:divBdr>
    </w:div>
    <w:div w:id="708385049">
      <w:marLeft w:val="0"/>
      <w:marRight w:val="0"/>
      <w:marTop w:val="0"/>
      <w:marBottom w:val="0"/>
      <w:divBdr>
        <w:top w:val="none" w:sz="0" w:space="0" w:color="auto"/>
        <w:left w:val="none" w:sz="0" w:space="0" w:color="auto"/>
        <w:bottom w:val="none" w:sz="0" w:space="0" w:color="auto"/>
        <w:right w:val="none" w:sz="0" w:space="0" w:color="auto"/>
      </w:divBdr>
    </w:div>
    <w:div w:id="708385050">
      <w:marLeft w:val="0"/>
      <w:marRight w:val="0"/>
      <w:marTop w:val="0"/>
      <w:marBottom w:val="0"/>
      <w:divBdr>
        <w:top w:val="none" w:sz="0" w:space="0" w:color="auto"/>
        <w:left w:val="none" w:sz="0" w:space="0" w:color="auto"/>
        <w:bottom w:val="none" w:sz="0" w:space="0" w:color="auto"/>
        <w:right w:val="none" w:sz="0" w:space="0" w:color="auto"/>
      </w:divBdr>
    </w:div>
    <w:div w:id="708385051">
      <w:marLeft w:val="0"/>
      <w:marRight w:val="0"/>
      <w:marTop w:val="0"/>
      <w:marBottom w:val="0"/>
      <w:divBdr>
        <w:top w:val="none" w:sz="0" w:space="0" w:color="auto"/>
        <w:left w:val="none" w:sz="0" w:space="0" w:color="auto"/>
        <w:bottom w:val="none" w:sz="0" w:space="0" w:color="auto"/>
        <w:right w:val="none" w:sz="0" w:space="0" w:color="auto"/>
      </w:divBdr>
    </w:div>
    <w:div w:id="708385052">
      <w:marLeft w:val="0"/>
      <w:marRight w:val="0"/>
      <w:marTop w:val="0"/>
      <w:marBottom w:val="0"/>
      <w:divBdr>
        <w:top w:val="none" w:sz="0" w:space="0" w:color="auto"/>
        <w:left w:val="none" w:sz="0" w:space="0" w:color="auto"/>
        <w:bottom w:val="none" w:sz="0" w:space="0" w:color="auto"/>
        <w:right w:val="none" w:sz="0" w:space="0" w:color="auto"/>
      </w:divBdr>
    </w:div>
    <w:div w:id="708385053">
      <w:marLeft w:val="0"/>
      <w:marRight w:val="0"/>
      <w:marTop w:val="0"/>
      <w:marBottom w:val="0"/>
      <w:divBdr>
        <w:top w:val="none" w:sz="0" w:space="0" w:color="auto"/>
        <w:left w:val="none" w:sz="0" w:space="0" w:color="auto"/>
        <w:bottom w:val="none" w:sz="0" w:space="0" w:color="auto"/>
        <w:right w:val="none" w:sz="0" w:space="0" w:color="auto"/>
      </w:divBdr>
    </w:div>
    <w:div w:id="708385054">
      <w:marLeft w:val="0"/>
      <w:marRight w:val="0"/>
      <w:marTop w:val="0"/>
      <w:marBottom w:val="0"/>
      <w:divBdr>
        <w:top w:val="none" w:sz="0" w:space="0" w:color="auto"/>
        <w:left w:val="none" w:sz="0" w:space="0" w:color="auto"/>
        <w:bottom w:val="none" w:sz="0" w:space="0" w:color="auto"/>
        <w:right w:val="none" w:sz="0" w:space="0" w:color="auto"/>
      </w:divBdr>
    </w:div>
    <w:div w:id="708385055">
      <w:marLeft w:val="0"/>
      <w:marRight w:val="0"/>
      <w:marTop w:val="0"/>
      <w:marBottom w:val="0"/>
      <w:divBdr>
        <w:top w:val="none" w:sz="0" w:space="0" w:color="auto"/>
        <w:left w:val="none" w:sz="0" w:space="0" w:color="auto"/>
        <w:bottom w:val="none" w:sz="0" w:space="0" w:color="auto"/>
        <w:right w:val="none" w:sz="0" w:space="0" w:color="auto"/>
      </w:divBdr>
    </w:div>
    <w:div w:id="708385056">
      <w:marLeft w:val="0"/>
      <w:marRight w:val="0"/>
      <w:marTop w:val="0"/>
      <w:marBottom w:val="0"/>
      <w:divBdr>
        <w:top w:val="none" w:sz="0" w:space="0" w:color="auto"/>
        <w:left w:val="none" w:sz="0" w:space="0" w:color="auto"/>
        <w:bottom w:val="none" w:sz="0" w:space="0" w:color="auto"/>
        <w:right w:val="none" w:sz="0" w:space="0" w:color="auto"/>
      </w:divBdr>
    </w:div>
    <w:div w:id="708385057">
      <w:marLeft w:val="0"/>
      <w:marRight w:val="0"/>
      <w:marTop w:val="0"/>
      <w:marBottom w:val="0"/>
      <w:divBdr>
        <w:top w:val="none" w:sz="0" w:space="0" w:color="auto"/>
        <w:left w:val="none" w:sz="0" w:space="0" w:color="auto"/>
        <w:bottom w:val="none" w:sz="0" w:space="0" w:color="auto"/>
        <w:right w:val="none" w:sz="0" w:space="0" w:color="auto"/>
      </w:divBdr>
    </w:div>
    <w:div w:id="708385058">
      <w:marLeft w:val="0"/>
      <w:marRight w:val="0"/>
      <w:marTop w:val="0"/>
      <w:marBottom w:val="0"/>
      <w:divBdr>
        <w:top w:val="none" w:sz="0" w:space="0" w:color="auto"/>
        <w:left w:val="none" w:sz="0" w:space="0" w:color="auto"/>
        <w:bottom w:val="none" w:sz="0" w:space="0" w:color="auto"/>
        <w:right w:val="none" w:sz="0" w:space="0" w:color="auto"/>
      </w:divBdr>
    </w:div>
    <w:div w:id="708385059">
      <w:marLeft w:val="0"/>
      <w:marRight w:val="0"/>
      <w:marTop w:val="0"/>
      <w:marBottom w:val="0"/>
      <w:divBdr>
        <w:top w:val="none" w:sz="0" w:space="0" w:color="auto"/>
        <w:left w:val="none" w:sz="0" w:space="0" w:color="auto"/>
        <w:bottom w:val="none" w:sz="0" w:space="0" w:color="auto"/>
        <w:right w:val="none" w:sz="0" w:space="0" w:color="auto"/>
      </w:divBdr>
    </w:div>
    <w:div w:id="708385060">
      <w:marLeft w:val="0"/>
      <w:marRight w:val="0"/>
      <w:marTop w:val="0"/>
      <w:marBottom w:val="0"/>
      <w:divBdr>
        <w:top w:val="none" w:sz="0" w:space="0" w:color="auto"/>
        <w:left w:val="none" w:sz="0" w:space="0" w:color="auto"/>
        <w:bottom w:val="none" w:sz="0" w:space="0" w:color="auto"/>
        <w:right w:val="none" w:sz="0" w:space="0" w:color="auto"/>
      </w:divBdr>
    </w:div>
    <w:div w:id="1039627544">
      <w:bodyDiv w:val="1"/>
      <w:marLeft w:val="0"/>
      <w:marRight w:val="0"/>
      <w:marTop w:val="0"/>
      <w:marBottom w:val="0"/>
      <w:divBdr>
        <w:top w:val="none" w:sz="0" w:space="0" w:color="auto"/>
        <w:left w:val="none" w:sz="0" w:space="0" w:color="auto"/>
        <w:bottom w:val="none" w:sz="0" w:space="0" w:color="auto"/>
        <w:right w:val="none" w:sz="0" w:space="0" w:color="auto"/>
      </w:divBdr>
    </w:div>
    <w:div w:id="14487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35F27-5453-41CC-B777-CC74080C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Agreement.dotm</Template>
  <TotalTime>151</TotalTime>
  <Pages>36</Pages>
  <Words>11175</Words>
  <Characters>63702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 "УПРАВЛЯЮЩАЯ КОМПАНИЯ "ДИНАМО"</vt:lpstr>
    </vt:vector>
  </TitlesOfParts>
  <Company>Clifford Chance LLP</Company>
  <LinksUpToDate>false</LinksUpToDate>
  <CharactersWithSpaces>74728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 "УПРАВЛЯЮЩАЯ КОМПАНИЯ "ДИНАМО"</dc:title>
  <dc:creator>serebrennikova</dc:creator>
  <cp:lastModifiedBy>Кириллина Медианна Маратовна</cp:lastModifiedBy>
  <cp:revision>10</cp:revision>
  <cp:lastPrinted>2014-01-20T11:36:00Z</cp:lastPrinted>
  <dcterms:created xsi:type="dcterms:W3CDTF">2017-10-09T07:34:00Z</dcterms:created>
  <dcterms:modified xsi:type="dcterms:W3CDTF">2017-10-09T10:51:00Z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108198-3-16-v0.11</vt:lpwstr>
  </property>
  <property fmtid="{D5CDD505-2E9C-101B-9397-08002B2CF9AE}" pid="3" name="CCMatter">
    <vt:lpwstr>58-40533594</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Moscow</vt:lpwstr>
  </property>
  <property fmtid="{D5CDD505-2E9C-101B-9397-08002B2CF9AE}" pid="7" name="ContentTypeId">
    <vt:lpwstr>0x01010066AAA4A189E15340A8F90A14B5E3178D010082CA05F879B2FA48994BB2454DDF65A9</vt:lpwstr>
  </property>
  <property fmtid="{D5CDD505-2E9C-101B-9397-08002B2CF9AE}" pid="8" name="_dlc_DocIdItemGuid">
    <vt:lpwstr>94438412-f3cf-47ad-90b9-f7669f5c1bc3</vt:lpwstr>
  </property>
  <property fmtid="{D5CDD505-2E9C-101B-9397-08002B2CF9AE}" pid="9" name="LegacyInformation">
    <vt:lpwstr/>
  </property>
  <property fmtid="{D5CDD505-2E9C-101B-9397-08002B2CF9AE}" pid="10" name="LegalTopic">
    <vt:lpwstr/>
  </property>
  <property fmtid="{D5CDD505-2E9C-101B-9397-08002B2CF9AE}" pid="11" name="MatterName">
    <vt:lpwstr>Project Arena I (Code name)</vt:lpwstr>
  </property>
  <property fmtid="{D5CDD505-2E9C-101B-9397-08002B2CF9AE}" pid="12" name="LegalTopicTaxHTField0">
    <vt:lpwstr/>
  </property>
  <property fmtid="{D5CDD505-2E9C-101B-9397-08002B2CF9AE}" pid="13" name="JurisdictionTaxHTField0">
    <vt:lpwstr/>
  </property>
  <property fmtid="{D5CDD505-2E9C-101B-9397-08002B2CF9AE}" pid="14" name="ClientNumber">
    <vt:lpwstr>541869</vt:lpwstr>
  </property>
  <property fmtid="{D5CDD505-2E9C-101B-9397-08002B2CF9AE}" pid="15" name="KeyDocument">
    <vt:lpwstr>0</vt:lpwstr>
  </property>
  <property fmtid="{D5CDD505-2E9C-101B-9397-08002B2CF9AE}" pid="16" name="ClientReference">
    <vt:lpwstr/>
  </property>
  <property fmtid="{D5CDD505-2E9C-101B-9397-08002B2CF9AE}" pid="17" name="Sector">
    <vt:lpwstr/>
  </property>
  <property fmtid="{D5CDD505-2E9C-101B-9397-08002B2CF9AE}" pid="18" name="LegacyDocumentID">
    <vt:lpwstr/>
  </property>
  <property fmtid="{D5CDD505-2E9C-101B-9397-08002B2CF9AE}" pid="19" name="DLCPolicyLabelClientValue">
    <vt:lpwstr>108198-3-16-v{_UIVersionString}</vt:lpwstr>
  </property>
  <property fmtid="{D5CDD505-2E9C-101B-9397-08002B2CF9AE}" pid="20" name="ClientName">
    <vt:lpwstr/>
  </property>
  <property fmtid="{D5CDD505-2E9C-101B-9397-08002B2CF9AE}" pid="21" name="ConfigListSynch">
    <vt:lpwstr>2012-10-04T17:40:49Z</vt:lpwstr>
  </property>
  <property fmtid="{D5CDD505-2E9C-101B-9397-08002B2CF9AE}" pid="22" name="LegalDocumentTypeTaxHTField0">
    <vt:lpwstr/>
  </property>
  <property fmtid="{D5CDD505-2E9C-101B-9397-08002B2CF9AE}" pid="23" name="SectorTaxHTField0">
    <vt:lpwstr/>
  </property>
  <property fmtid="{D5CDD505-2E9C-101B-9397-08002B2CF9AE}" pid="24" name="DLCPolicyLabelLock">
    <vt:lpwstr/>
  </property>
  <property fmtid="{D5CDD505-2E9C-101B-9397-08002B2CF9AE}" pid="25" name="DocumentOwner">
    <vt:lpwstr>15;#Serebrennikova, Anastasia (Corporate-MOS)</vt:lpwstr>
  </property>
  <property fmtid="{D5CDD505-2E9C-101B-9397-08002B2CF9AE}" pid="26" name="Jurisdiction">
    <vt:lpwstr/>
  </property>
  <property fmtid="{D5CDD505-2E9C-101B-9397-08002B2CF9AE}" pid="27" name="MatterStatus">
    <vt:lpwstr>Current</vt:lpwstr>
  </property>
  <property fmtid="{D5CDD505-2E9C-101B-9397-08002B2CF9AE}" pid="28" name="TaxCatchAll">
    <vt:lpwstr/>
  </property>
  <property fmtid="{D5CDD505-2E9C-101B-9397-08002B2CF9AE}" pid="29" name="MatterNumber">
    <vt:lpwstr>58-40533594</vt:lpwstr>
  </property>
  <property fmtid="{D5CDD505-2E9C-101B-9397-08002B2CF9AE}" pid="30" name="PracticeArea">
    <vt:lpwstr>Tax, Pensions &amp; Employment</vt:lpwstr>
  </property>
  <property fmtid="{D5CDD505-2E9C-101B-9397-08002B2CF9AE}" pid="31" name="PracticeGroup">
    <vt:lpwstr>TPE Group</vt:lpwstr>
  </property>
  <property fmtid="{D5CDD505-2E9C-101B-9397-08002B2CF9AE}" pid="32" name="LegalDocumentType">
    <vt:lpwstr/>
  </property>
  <property fmtid="{D5CDD505-2E9C-101B-9397-08002B2CF9AE}" pid="33" name="_dlc_DocId">
    <vt:lpwstr>108198-3-16</vt:lpwstr>
  </property>
  <property fmtid="{D5CDD505-2E9C-101B-9397-08002B2CF9AE}" pid="34" name="_dlc_DocIdUrl">
    <vt:lpwstr>http://spr1.intranet.cliffordchance.com/sites/58-40533594/_layouts/DocIdRedir.aspx?ID=108198-3-16, 108198-3-16</vt:lpwstr>
  </property>
  <property fmtid="{D5CDD505-2E9C-101B-9397-08002B2CF9AE}" pid="35" name="DLCPolicyLabelValue">
    <vt:lpwstr/>
  </property>
</Properties>
</file>