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283" w:rsidRPr="003E03F4" w:rsidRDefault="00454283" w:rsidP="006E7848">
      <w:pPr>
        <w:autoSpaceDE w:val="0"/>
        <w:autoSpaceDN w:val="0"/>
        <w:adjustRightInd w:val="0"/>
        <w:jc w:val="center"/>
        <w:rPr>
          <w:rFonts w:ascii="Times New Roman CYR" w:hAnsi="Times New Roman CYR" w:cs="Times New Roman CYR"/>
          <w:b/>
          <w:bCs/>
        </w:rPr>
      </w:pPr>
      <w:r w:rsidRPr="003E03F4">
        <w:rPr>
          <w:rFonts w:ascii="Times New Roman CYR" w:hAnsi="Times New Roman CYR" w:cs="Times New Roman CYR"/>
          <w:b/>
          <w:bCs/>
        </w:rPr>
        <w:t xml:space="preserve">ПРОЕКТНАЯ ДЕКЛАРАЦИЯ </w:t>
      </w:r>
    </w:p>
    <w:p w:rsidR="00454283" w:rsidRPr="003E03F4" w:rsidRDefault="00454283" w:rsidP="006E7848">
      <w:pPr>
        <w:autoSpaceDE w:val="0"/>
        <w:autoSpaceDN w:val="0"/>
        <w:adjustRightInd w:val="0"/>
        <w:jc w:val="center"/>
        <w:rPr>
          <w:rFonts w:ascii="Times New Roman CYR" w:hAnsi="Times New Roman CYR" w:cs="Times New Roman CYR"/>
          <w:b/>
          <w:bCs/>
        </w:rPr>
      </w:pPr>
      <w:r w:rsidRPr="003E03F4">
        <w:rPr>
          <w:rFonts w:ascii="Times New Roman CYR" w:hAnsi="Times New Roman CYR" w:cs="Times New Roman CYR"/>
          <w:b/>
          <w:bCs/>
        </w:rPr>
        <w:t xml:space="preserve">многоэтажного жилого дома со встроенно-пристроенными помещениями дошкольного образовательного учреждения (ДОУ) на 140 мест </w:t>
      </w:r>
    </w:p>
    <w:p w:rsidR="00454283" w:rsidRPr="003E03F4" w:rsidRDefault="00454283" w:rsidP="006E7848">
      <w:pPr>
        <w:autoSpaceDE w:val="0"/>
        <w:autoSpaceDN w:val="0"/>
        <w:adjustRightInd w:val="0"/>
        <w:jc w:val="center"/>
        <w:rPr>
          <w:rFonts w:ascii="Times New Roman CYR" w:hAnsi="Times New Roman CYR" w:cs="Times New Roman CYR"/>
          <w:b/>
          <w:bCs/>
        </w:rPr>
      </w:pPr>
      <w:r w:rsidRPr="003E03F4">
        <w:rPr>
          <w:rFonts w:ascii="Times New Roman CYR" w:hAnsi="Times New Roman CYR" w:cs="Times New Roman CYR"/>
          <w:b/>
          <w:bCs/>
        </w:rPr>
        <w:t xml:space="preserve">по адресу: </w:t>
      </w:r>
      <w:r w:rsidRPr="003E03F4">
        <w:rPr>
          <w:rFonts w:ascii="Times New Roman CYR" w:hAnsi="Times New Roman CYR" w:cs="Times New Roman CYR"/>
          <w:b/>
          <w:bCs/>
          <w:color w:val="000000"/>
        </w:rPr>
        <w:t>Московская область, г.</w:t>
      </w:r>
      <w:r w:rsidRPr="003E03F4">
        <w:rPr>
          <w:b/>
          <w:bCs/>
          <w:color w:val="000000"/>
          <w:lang w:val="en-US"/>
        </w:rPr>
        <w:t> </w:t>
      </w:r>
      <w:r w:rsidRPr="003E03F4">
        <w:rPr>
          <w:rFonts w:ascii="Times New Roman CYR" w:hAnsi="Times New Roman CYR" w:cs="Times New Roman CYR"/>
          <w:b/>
          <w:bCs/>
          <w:color w:val="000000"/>
        </w:rPr>
        <w:t xml:space="preserve">Щелково, квартала </w:t>
      </w:r>
      <w:r w:rsidRPr="003E03F4">
        <w:rPr>
          <w:b/>
          <w:bCs/>
          <w:color w:val="000000"/>
        </w:rPr>
        <w:t>«</w:t>
      </w:r>
      <w:r w:rsidRPr="003E03F4">
        <w:rPr>
          <w:rFonts w:ascii="Times New Roman CYR" w:hAnsi="Times New Roman CYR" w:cs="Times New Roman CYR"/>
          <w:b/>
          <w:bCs/>
          <w:color w:val="000000"/>
        </w:rPr>
        <w:t>Гагаринский</w:t>
      </w:r>
      <w:r w:rsidRPr="003E03F4">
        <w:rPr>
          <w:b/>
          <w:bCs/>
          <w:color w:val="000000"/>
        </w:rPr>
        <w:t xml:space="preserve">», </w:t>
      </w:r>
      <w:r w:rsidRPr="003E03F4">
        <w:rPr>
          <w:rFonts w:ascii="Times New Roman CYR" w:hAnsi="Times New Roman CYR" w:cs="Times New Roman CYR"/>
          <w:b/>
          <w:bCs/>
          <w:color w:val="000000"/>
        </w:rPr>
        <w:t>дом</w:t>
      </w:r>
      <w:r w:rsidRPr="003E03F4">
        <w:rPr>
          <w:rFonts w:ascii="Times New Roman CYR" w:hAnsi="Times New Roman CYR" w:cs="Times New Roman CYR"/>
          <w:color w:val="000000"/>
        </w:rPr>
        <w:t xml:space="preserve"> </w:t>
      </w:r>
      <w:r w:rsidRPr="003E03F4">
        <w:rPr>
          <w:rFonts w:ascii="Times New Roman CYR" w:hAnsi="Times New Roman CYR" w:cs="Times New Roman CYR"/>
          <w:b/>
          <w:bCs/>
          <w:color w:val="000000"/>
        </w:rPr>
        <w:t>3Б</w:t>
      </w:r>
    </w:p>
    <w:p w:rsidR="00454283" w:rsidRPr="003E03F4" w:rsidRDefault="00454283" w:rsidP="006E7848">
      <w:pPr>
        <w:autoSpaceDE w:val="0"/>
        <w:autoSpaceDN w:val="0"/>
        <w:adjustRightInd w:val="0"/>
        <w:jc w:val="center"/>
        <w:rPr>
          <w:b/>
          <w:bCs/>
          <w:sz w:val="16"/>
          <w:szCs w:val="16"/>
        </w:rPr>
      </w:pPr>
    </w:p>
    <w:p w:rsidR="00454283" w:rsidRPr="003E03F4" w:rsidRDefault="00454283" w:rsidP="006E7848">
      <w:pPr>
        <w:autoSpaceDE w:val="0"/>
        <w:autoSpaceDN w:val="0"/>
        <w:adjustRightInd w:val="0"/>
        <w:jc w:val="both"/>
        <w:rPr>
          <w:rFonts w:ascii="Times New Roman CYR" w:hAnsi="Times New Roman CYR" w:cs="Times New Roman CYR"/>
          <w:b/>
          <w:bCs/>
          <w:i/>
          <w:iCs/>
          <w:sz w:val="22"/>
          <w:szCs w:val="22"/>
        </w:rPr>
      </w:pPr>
      <w:r w:rsidRPr="003E03F4">
        <w:rPr>
          <w:rFonts w:ascii="Times New Roman CYR" w:hAnsi="Times New Roman CYR" w:cs="Times New Roman CYR"/>
          <w:b/>
          <w:bCs/>
          <w:i/>
          <w:iCs/>
          <w:sz w:val="22"/>
          <w:szCs w:val="22"/>
        </w:rPr>
        <w:t xml:space="preserve">В редакции от </w:t>
      </w:r>
      <w:r w:rsidR="003F306C">
        <w:rPr>
          <w:rFonts w:ascii="Times New Roman CYR" w:hAnsi="Times New Roman CYR" w:cs="Times New Roman CYR"/>
          <w:b/>
          <w:bCs/>
          <w:i/>
          <w:iCs/>
          <w:sz w:val="22"/>
          <w:szCs w:val="22"/>
        </w:rPr>
        <w:t>26</w:t>
      </w:r>
      <w:r w:rsidRPr="003E03F4">
        <w:rPr>
          <w:rFonts w:ascii="Times New Roman CYR" w:hAnsi="Times New Roman CYR" w:cs="Times New Roman CYR"/>
          <w:b/>
          <w:bCs/>
          <w:i/>
          <w:iCs/>
          <w:sz w:val="22"/>
          <w:szCs w:val="22"/>
        </w:rPr>
        <w:t>-</w:t>
      </w:r>
      <w:r w:rsidR="003F306C">
        <w:rPr>
          <w:rFonts w:ascii="Times New Roman CYR" w:hAnsi="Times New Roman CYR" w:cs="Times New Roman CYR"/>
          <w:b/>
          <w:bCs/>
          <w:i/>
          <w:iCs/>
          <w:sz w:val="22"/>
          <w:szCs w:val="22"/>
        </w:rPr>
        <w:t>12</w:t>
      </w:r>
      <w:r w:rsidRPr="003E03F4">
        <w:rPr>
          <w:rFonts w:ascii="Times New Roman CYR" w:hAnsi="Times New Roman CYR" w:cs="Times New Roman CYR"/>
          <w:b/>
          <w:bCs/>
          <w:i/>
          <w:iCs/>
          <w:sz w:val="22"/>
          <w:szCs w:val="22"/>
        </w:rPr>
        <w:t>-201</w:t>
      </w:r>
      <w:r>
        <w:rPr>
          <w:rFonts w:ascii="Times New Roman CYR" w:hAnsi="Times New Roman CYR" w:cs="Times New Roman CYR"/>
          <w:b/>
          <w:bCs/>
          <w:i/>
          <w:iCs/>
          <w:sz w:val="22"/>
          <w:szCs w:val="22"/>
        </w:rPr>
        <w:t>6</w:t>
      </w:r>
      <w:r w:rsidRPr="003E03F4">
        <w:rPr>
          <w:rFonts w:ascii="Times New Roman CYR" w:hAnsi="Times New Roman CYR" w:cs="Times New Roman CYR"/>
          <w:b/>
          <w:bCs/>
          <w:i/>
          <w:iCs/>
          <w:sz w:val="22"/>
          <w:szCs w:val="22"/>
        </w:rPr>
        <w:t>г.</w:t>
      </w:r>
    </w:p>
    <w:p w:rsidR="00454283" w:rsidRPr="003E03F4" w:rsidRDefault="00454283" w:rsidP="006E7848">
      <w:pPr>
        <w:autoSpaceDE w:val="0"/>
        <w:autoSpaceDN w:val="0"/>
        <w:adjustRightInd w:val="0"/>
        <w:jc w:val="both"/>
        <w:rPr>
          <w:rFonts w:ascii="Times New Roman CYR" w:hAnsi="Times New Roman CYR" w:cs="Times New Roman CYR"/>
          <w:b/>
          <w:bCs/>
          <w:i/>
          <w:iCs/>
          <w:sz w:val="22"/>
          <w:szCs w:val="22"/>
        </w:rPr>
      </w:pPr>
      <w:r w:rsidRPr="003E03F4">
        <w:rPr>
          <w:rFonts w:ascii="Times New Roman CYR" w:hAnsi="Times New Roman CYR" w:cs="Times New Roman CYR"/>
          <w:b/>
          <w:bCs/>
          <w:i/>
          <w:iCs/>
          <w:sz w:val="22"/>
          <w:szCs w:val="22"/>
        </w:rPr>
        <w:t>Информация о Застройщике</w:t>
      </w:r>
    </w:p>
    <w:p w:rsidR="00454283" w:rsidRPr="003E03F4" w:rsidRDefault="00454283" w:rsidP="006E7848">
      <w:pPr>
        <w:autoSpaceDE w:val="0"/>
        <w:autoSpaceDN w:val="0"/>
        <w:adjustRightInd w:val="0"/>
        <w:jc w:val="both"/>
        <w:rPr>
          <w:b/>
          <w:bCs/>
          <w:i/>
          <w:iCs/>
          <w:sz w:val="22"/>
          <w:szCs w:val="22"/>
        </w:rPr>
      </w:pPr>
    </w:p>
    <w:tbl>
      <w:tblPr>
        <w:tblW w:w="0" w:type="auto"/>
        <w:tblInd w:w="-106" w:type="dxa"/>
        <w:tblLayout w:type="fixed"/>
        <w:tblLook w:val="0000" w:firstRow="0" w:lastRow="0" w:firstColumn="0" w:lastColumn="0" w:noHBand="0" w:noVBand="0"/>
      </w:tblPr>
      <w:tblGrid>
        <w:gridCol w:w="3779"/>
        <w:gridCol w:w="5971"/>
      </w:tblGrid>
      <w:tr w:rsidR="00454283" w:rsidRPr="003E03F4">
        <w:trPr>
          <w:trHeight w:val="1"/>
        </w:trPr>
        <w:tc>
          <w:tcPr>
            <w:tcW w:w="3779"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pPr>
              <w:autoSpaceDE w:val="0"/>
              <w:autoSpaceDN w:val="0"/>
              <w:adjustRightInd w:val="0"/>
              <w:rPr>
                <w:rFonts w:ascii="Times New Roman CYR" w:hAnsi="Times New Roman CYR" w:cs="Times New Roman CYR"/>
              </w:rPr>
            </w:pPr>
            <w:r w:rsidRPr="003E03F4">
              <w:rPr>
                <w:rFonts w:ascii="Times New Roman CYR" w:hAnsi="Times New Roman CYR" w:cs="Times New Roman CYR"/>
                <w:sz w:val="22"/>
                <w:szCs w:val="22"/>
              </w:rPr>
              <w:t>Фирменное наименование</w:t>
            </w:r>
          </w:p>
          <w:p w:rsidR="00454283" w:rsidRPr="003E03F4" w:rsidRDefault="00454283">
            <w:pPr>
              <w:autoSpaceDE w:val="0"/>
              <w:autoSpaceDN w:val="0"/>
              <w:adjustRightInd w:val="0"/>
              <w:rPr>
                <w:rFonts w:ascii="Times New Roman CYR" w:hAnsi="Times New Roman CYR" w:cs="Times New Roman CYR"/>
              </w:rPr>
            </w:pPr>
            <w:r w:rsidRPr="003E03F4">
              <w:rPr>
                <w:rFonts w:ascii="Times New Roman CYR" w:hAnsi="Times New Roman CYR" w:cs="Times New Roman CYR"/>
                <w:sz w:val="22"/>
                <w:szCs w:val="22"/>
              </w:rPr>
              <w:t>Застройщика:</w:t>
            </w:r>
          </w:p>
          <w:p w:rsidR="00454283" w:rsidRPr="003E03F4" w:rsidRDefault="00454283">
            <w:pPr>
              <w:autoSpaceDE w:val="0"/>
              <w:autoSpaceDN w:val="0"/>
              <w:adjustRightInd w:val="0"/>
              <w:rPr>
                <w:rFonts w:ascii="Calibri" w:hAnsi="Calibri" w:cs="Calibri"/>
                <w:lang w:val="en-US"/>
              </w:rPr>
            </w:pPr>
          </w:p>
        </w:tc>
        <w:tc>
          <w:tcPr>
            <w:tcW w:w="5971"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pPr>
              <w:autoSpaceDE w:val="0"/>
              <w:autoSpaceDN w:val="0"/>
              <w:adjustRightInd w:val="0"/>
              <w:jc w:val="both"/>
              <w:rPr>
                <w:rFonts w:ascii="Calibri" w:hAnsi="Calibri" w:cs="Calibri"/>
              </w:rPr>
            </w:pPr>
            <w:r w:rsidRPr="003E03F4">
              <w:rPr>
                <w:rFonts w:ascii="Times New Roman CYR" w:hAnsi="Times New Roman CYR" w:cs="Times New Roman CYR"/>
                <w:b/>
                <w:bCs/>
                <w:sz w:val="22"/>
                <w:szCs w:val="22"/>
              </w:rPr>
              <w:t xml:space="preserve">Общество с ограниченной ответственностью </w:t>
            </w:r>
            <w:r w:rsidRPr="003E03F4">
              <w:rPr>
                <w:b/>
                <w:bCs/>
                <w:sz w:val="22"/>
                <w:szCs w:val="22"/>
              </w:rPr>
              <w:t>«</w:t>
            </w:r>
            <w:r w:rsidRPr="003E03F4">
              <w:rPr>
                <w:rFonts w:ascii="Times New Roman CYR" w:hAnsi="Times New Roman CYR" w:cs="Times New Roman CYR"/>
                <w:b/>
                <w:bCs/>
                <w:sz w:val="22"/>
                <w:szCs w:val="22"/>
              </w:rPr>
              <w:t>ВЕКАСТРОЙ</w:t>
            </w:r>
            <w:r w:rsidRPr="003E03F4">
              <w:rPr>
                <w:b/>
                <w:bCs/>
                <w:sz w:val="22"/>
                <w:szCs w:val="22"/>
              </w:rPr>
              <w:t>»</w:t>
            </w:r>
          </w:p>
        </w:tc>
      </w:tr>
      <w:tr w:rsidR="00454283" w:rsidRPr="003E03F4">
        <w:trPr>
          <w:trHeight w:val="1"/>
        </w:trPr>
        <w:tc>
          <w:tcPr>
            <w:tcW w:w="3779"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pPr>
              <w:autoSpaceDE w:val="0"/>
              <w:autoSpaceDN w:val="0"/>
              <w:adjustRightInd w:val="0"/>
              <w:rPr>
                <w:rFonts w:ascii="Calibri" w:hAnsi="Calibri" w:cs="Calibri"/>
                <w:lang w:val="en-US"/>
              </w:rPr>
            </w:pPr>
            <w:r w:rsidRPr="003E03F4">
              <w:rPr>
                <w:rFonts w:ascii="Times New Roman CYR" w:hAnsi="Times New Roman CYR" w:cs="Times New Roman CYR"/>
                <w:sz w:val="22"/>
                <w:szCs w:val="22"/>
              </w:rPr>
              <w:t>Место нахождения Застройщика:</w:t>
            </w:r>
          </w:p>
        </w:tc>
        <w:tc>
          <w:tcPr>
            <w:tcW w:w="5971"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pPr>
              <w:autoSpaceDE w:val="0"/>
              <w:autoSpaceDN w:val="0"/>
              <w:adjustRightInd w:val="0"/>
              <w:jc w:val="both"/>
              <w:rPr>
                <w:rFonts w:ascii="Times New Roman CYR" w:hAnsi="Times New Roman CYR" w:cs="Times New Roman CYR"/>
                <w:b/>
                <w:bCs/>
              </w:rPr>
            </w:pPr>
            <w:r w:rsidRPr="003E03F4">
              <w:rPr>
                <w:rFonts w:ascii="Times New Roman CYR" w:hAnsi="Times New Roman CYR" w:cs="Times New Roman CYR"/>
                <w:b/>
                <w:bCs/>
                <w:sz w:val="22"/>
                <w:szCs w:val="22"/>
              </w:rPr>
              <w:t xml:space="preserve">Россия, 141103, Московская область, г. Щелково, </w:t>
            </w:r>
          </w:p>
          <w:p w:rsidR="00454283" w:rsidRPr="003E03F4" w:rsidRDefault="00454283">
            <w:pPr>
              <w:autoSpaceDE w:val="0"/>
              <w:autoSpaceDN w:val="0"/>
              <w:adjustRightInd w:val="0"/>
              <w:jc w:val="both"/>
              <w:rPr>
                <w:rFonts w:ascii="Calibri" w:hAnsi="Calibri" w:cs="Calibri"/>
              </w:rPr>
            </w:pPr>
            <w:r w:rsidRPr="003E03F4">
              <w:rPr>
                <w:rFonts w:ascii="Times New Roman CYR" w:hAnsi="Times New Roman CYR" w:cs="Times New Roman CYR"/>
                <w:b/>
                <w:bCs/>
                <w:sz w:val="22"/>
                <w:szCs w:val="22"/>
              </w:rPr>
              <w:t xml:space="preserve">ул. </w:t>
            </w:r>
            <w:proofErr w:type="gramStart"/>
            <w:r w:rsidRPr="003E03F4">
              <w:rPr>
                <w:rFonts w:ascii="Times New Roman CYR" w:hAnsi="Times New Roman CYR" w:cs="Times New Roman CYR"/>
                <w:b/>
                <w:bCs/>
                <w:sz w:val="22"/>
                <w:szCs w:val="22"/>
              </w:rPr>
              <w:t>Чкаловская</w:t>
            </w:r>
            <w:proofErr w:type="gramEnd"/>
            <w:r w:rsidRPr="003E03F4">
              <w:rPr>
                <w:rFonts w:ascii="Times New Roman CYR" w:hAnsi="Times New Roman CYR" w:cs="Times New Roman CYR"/>
                <w:b/>
                <w:bCs/>
                <w:sz w:val="22"/>
                <w:szCs w:val="22"/>
              </w:rPr>
              <w:t>, дом 3, помещение XVIII</w:t>
            </w:r>
          </w:p>
        </w:tc>
      </w:tr>
      <w:tr w:rsidR="00454283" w:rsidRPr="003E03F4">
        <w:trPr>
          <w:trHeight w:val="1"/>
        </w:trPr>
        <w:tc>
          <w:tcPr>
            <w:tcW w:w="3779"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pPr>
              <w:autoSpaceDE w:val="0"/>
              <w:autoSpaceDN w:val="0"/>
              <w:adjustRightInd w:val="0"/>
              <w:rPr>
                <w:rFonts w:ascii="Times New Roman CYR" w:hAnsi="Times New Roman CYR" w:cs="Times New Roman CYR"/>
              </w:rPr>
            </w:pPr>
            <w:r w:rsidRPr="003E03F4">
              <w:rPr>
                <w:rFonts w:ascii="Times New Roman CYR" w:hAnsi="Times New Roman CYR" w:cs="Times New Roman CYR"/>
                <w:sz w:val="22"/>
                <w:szCs w:val="22"/>
              </w:rPr>
              <w:t>Режим работы Застройщика:</w:t>
            </w:r>
          </w:p>
          <w:p w:rsidR="00454283" w:rsidRPr="003E03F4" w:rsidRDefault="00454283">
            <w:pPr>
              <w:autoSpaceDE w:val="0"/>
              <w:autoSpaceDN w:val="0"/>
              <w:adjustRightInd w:val="0"/>
              <w:rPr>
                <w:rFonts w:ascii="Calibri" w:hAnsi="Calibri" w:cs="Calibri"/>
                <w:lang w:val="en-US"/>
              </w:rPr>
            </w:pPr>
          </w:p>
        </w:tc>
        <w:tc>
          <w:tcPr>
            <w:tcW w:w="5971"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pPr>
              <w:autoSpaceDE w:val="0"/>
              <w:autoSpaceDN w:val="0"/>
              <w:adjustRightInd w:val="0"/>
              <w:jc w:val="both"/>
              <w:rPr>
                <w:rFonts w:ascii="Times New Roman CYR" w:hAnsi="Times New Roman CYR" w:cs="Times New Roman CYR"/>
                <w:b/>
                <w:bCs/>
              </w:rPr>
            </w:pPr>
            <w:r w:rsidRPr="003E03F4">
              <w:rPr>
                <w:rFonts w:ascii="Times New Roman CYR" w:hAnsi="Times New Roman CYR" w:cs="Times New Roman CYR"/>
                <w:b/>
                <w:bCs/>
                <w:sz w:val="22"/>
                <w:szCs w:val="22"/>
              </w:rPr>
              <w:t>понедельник-пятница с 10.00 час</w:t>
            </w:r>
            <w:proofErr w:type="gramStart"/>
            <w:r w:rsidRPr="003E03F4">
              <w:rPr>
                <w:rFonts w:ascii="Times New Roman CYR" w:hAnsi="Times New Roman CYR" w:cs="Times New Roman CYR"/>
                <w:b/>
                <w:bCs/>
                <w:sz w:val="22"/>
                <w:szCs w:val="22"/>
              </w:rPr>
              <w:t>.</w:t>
            </w:r>
            <w:proofErr w:type="gramEnd"/>
            <w:r w:rsidRPr="003E03F4">
              <w:rPr>
                <w:rFonts w:ascii="Times New Roman CYR" w:hAnsi="Times New Roman CYR" w:cs="Times New Roman CYR"/>
                <w:b/>
                <w:bCs/>
                <w:sz w:val="22"/>
                <w:szCs w:val="22"/>
              </w:rPr>
              <w:t xml:space="preserve"> </w:t>
            </w:r>
            <w:proofErr w:type="gramStart"/>
            <w:r w:rsidRPr="003E03F4">
              <w:rPr>
                <w:rFonts w:ascii="Times New Roman CYR" w:hAnsi="Times New Roman CYR" w:cs="Times New Roman CYR"/>
                <w:b/>
                <w:bCs/>
                <w:sz w:val="22"/>
                <w:szCs w:val="22"/>
              </w:rPr>
              <w:t>д</w:t>
            </w:r>
            <w:proofErr w:type="gramEnd"/>
            <w:r w:rsidRPr="003E03F4">
              <w:rPr>
                <w:rFonts w:ascii="Times New Roman CYR" w:hAnsi="Times New Roman CYR" w:cs="Times New Roman CYR"/>
                <w:b/>
                <w:bCs/>
                <w:sz w:val="22"/>
                <w:szCs w:val="22"/>
              </w:rPr>
              <w:t>о 18.30 час.</w:t>
            </w:r>
          </w:p>
          <w:p w:rsidR="00454283" w:rsidRPr="003E03F4" w:rsidRDefault="00454283">
            <w:pPr>
              <w:autoSpaceDE w:val="0"/>
              <w:autoSpaceDN w:val="0"/>
              <w:adjustRightInd w:val="0"/>
              <w:jc w:val="both"/>
              <w:rPr>
                <w:rFonts w:ascii="Calibri" w:hAnsi="Calibri" w:cs="Calibri"/>
              </w:rPr>
            </w:pPr>
          </w:p>
        </w:tc>
      </w:tr>
      <w:tr w:rsidR="00454283" w:rsidRPr="003E03F4">
        <w:trPr>
          <w:trHeight w:val="3075"/>
        </w:trPr>
        <w:tc>
          <w:tcPr>
            <w:tcW w:w="3779"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pPr>
              <w:autoSpaceDE w:val="0"/>
              <w:autoSpaceDN w:val="0"/>
              <w:adjustRightInd w:val="0"/>
              <w:rPr>
                <w:rFonts w:ascii="Times New Roman CYR" w:hAnsi="Times New Roman CYR" w:cs="Times New Roman CYR"/>
              </w:rPr>
            </w:pPr>
            <w:r w:rsidRPr="003E03F4">
              <w:rPr>
                <w:rFonts w:ascii="Times New Roman CYR" w:hAnsi="Times New Roman CYR" w:cs="Times New Roman CYR"/>
                <w:sz w:val="22"/>
                <w:szCs w:val="22"/>
              </w:rPr>
              <w:t>Государственная регистрация</w:t>
            </w:r>
          </w:p>
          <w:p w:rsidR="00454283" w:rsidRPr="003E03F4" w:rsidRDefault="00454283">
            <w:pPr>
              <w:autoSpaceDE w:val="0"/>
              <w:autoSpaceDN w:val="0"/>
              <w:adjustRightInd w:val="0"/>
              <w:rPr>
                <w:rFonts w:ascii="Times New Roman CYR" w:hAnsi="Times New Roman CYR" w:cs="Times New Roman CYR"/>
              </w:rPr>
            </w:pPr>
            <w:r w:rsidRPr="003E03F4">
              <w:rPr>
                <w:rFonts w:ascii="Times New Roman CYR" w:hAnsi="Times New Roman CYR" w:cs="Times New Roman CYR"/>
                <w:sz w:val="22"/>
                <w:szCs w:val="22"/>
              </w:rPr>
              <w:t>Застройщика:</w:t>
            </w:r>
          </w:p>
          <w:p w:rsidR="00454283" w:rsidRPr="003E03F4" w:rsidRDefault="00454283">
            <w:pPr>
              <w:autoSpaceDE w:val="0"/>
              <w:autoSpaceDN w:val="0"/>
              <w:adjustRightInd w:val="0"/>
              <w:rPr>
                <w:rFonts w:ascii="Calibri" w:hAnsi="Calibri" w:cs="Calibri"/>
                <w:lang w:val="en-US"/>
              </w:rPr>
            </w:pPr>
          </w:p>
        </w:tc>
        <w:tc>
          <w:tcPr>
            <w:tcW w:w="5971"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pPr>
              <w:autoSpaceDE w:val="0"/>
              <w:autoSpaceDN w:val="0"/>
              <w:adjustRightInd w:val="0"/>
              <w:jc w:val="both"/>
              <w:rPr>
                <w:rFonts w:ascii="Times New Roman CYR" w:hAnsi="Times New Roman CYR" w:cs="Times New Roman CYR"/>
              </w:rPr>
            </w:pPr>
            <w:r w:rsidRPr="003E03F4">
              <w:rPr>
                <w:rFonts w:ascii="Times New Roman CYR" w:hAnsi="Times New Roman CYR" w:cs="Times New Roman CYR"/>
                <w:sz w:val="22"/>
                <w:szCs w:val="22"/>
              </w:rPr>
              <w:t>Основной государственный регистрационный номер</w:t>
            </w:r>
          </w:p>
          <w:p w:rsidR="00454283" w:rsidRPr="003E03F4" w:rsidRDefault="00454283">
            <w:pPr>
              <w:autoSpaceDE w:val="0"/>
              <w:autoSpaceDN w:val="0"/>
              <w:adjustRightInd w:val="0"/>
              <w:jc w:val="both"/>
              <w:rPr>
                <w:rFonts w:ascii="Times New Roman CYR" w:hAnsi="Times New Roman CYR" w:cs="Times New Roman CYR"/>
                <w:b/>
                <w:bCs/>
              </w:rPr>
            </w:pPr>
            <w:r w:rsidRPr="003E03F4">
              <w:rPr>
                <w:b/>
                <w:bCs/>
                <w:sz w:val="22"/>
                <w:szCs w:val="22"/>
              </w:rPr>
              <w:t>(</w:t>
            </w:r>
            <w:r w:rsidRPr="003E03F4">
              <w:rPr>
                <w:rFonts w:ascii="Times New Roman CYR" w:hAnsi="Times New Roman CYR" w:cs="Times New Roman CYR"/>
                <w:b/>
                <w:bCs/>
                <w:sz w:val="22"/>
                <w:szCs w:val="22"/>
              </w:rPr>
              <w:t xml:space="preserve">ОГРН): 1087746549362 </w:t>
            </w:r>
          </w:p>
          <w:p w:rsidR="00454283" w:rsidRPr="003E03F4" w:rsidRDefault="00454283">
            <w:pPr>
              <w:autoSpaceDE w:val="0"/>
              <w:autoSpaceDN w:val="0"/>
              <w:adjustRightInd w:val="0"/>
              <w:jc w:val="both"/>
              <w:rPr>
                <w:rFonts w:ascii="Times New Roman CYR" w:hAnsi="Times New Roman CYR" w:cs="Times New Roman CYR"/>
              </w:rPr>
            </w:pPr>
            <w:r w:rsidRPr="003E03F4">
              <w:rPr>
                <w:rFonts w:ascii="Times New Roman CYR" w:hAnsi="Times New Roman CYR" w:cs="Times New Roman CYR"/>
                <w:sz w:val="22"/>
                <w:szCs w:val="22"/>
              </w:rPr>
              <w:t>Дата государственной регистрации Застройщика:</w:t>
            </w:r>
          </w:p>
          <w:p w:rsidR="00454283" w:rsidRPr="003E03F4" w:rsidRDefault="00454283">
            <w:pPr>
              <w:autoSpaceDE w:val="0"/>
              <w:autoSpaceDN w:val="0"/>
              <w:adjustRightInd w:val="0"/>
              <w:jc w:val="both"/>
              <w:rPr>
                <w:rFonts w:ascii="Times New Roman CYR" w:hAnsi="Times New Roman CYR" w:cs="Times New Roman CYR"/>
                <w:b/>
                <w:bCs/>
              </w:rPr>
            </w:pPr>
            <w:r w:rsidRPr="003E03F4">
              <w:rPr>
                <w:b/>
                <w:bCs/>
                <w:sz w:val="22"/>
                <w:szCs w:val="22"/>
              </w:rPr>
              <w:t xml:space="preserve">23.04.2008 </w:t>
            </w:r>
            <w:r w:rsidRPr="003E03F4">
              <w:rPr>
                <w:rFonts w:ascii="Times New Roman CYR" w:hAnsi="Times New Roman CYR" w:cs="Times New Roman CYR"/>
                <w:b/>
                <w:bCs/>
                <w:sz w:val="22"/>
                <w:szCs w:val="22"/>
              </w:rPr>
              <w:t>г.</w:t>
            </w:r>
          </w:p>
          <w:p w:rsidR="00454283" w:rsidRPr="003E03F4" w:rsidRDefault="00454283">
            <w:pPr>
              <w:autoSpaceDE w:val="0"/>
              <w:autoSpaceDN w:val="0"/>
              <w:adjustRightInd w:val="0"/>
              <w:jc w:val="both"/>
              <w:rPr>
                <w:rFonts w:ascii="Times New Roman CYR" w:hAnsi="Times New Roman CYR" w:cs="Times New Roman CYR"/>
                <w:b/>
                <w:bCs/>
              </w:rPr>
            </w:pPr>
            <w:r w:rsidRPr="003E03F4">
              <w:rPr>
                <w:rFonts w:ascii="Times New Roman CYR" w:hAnsi="Times New Roman CYR" w:cs="Times New Roman CYR"/>
                <w:sz w:val="22"/>
                <w:szCs w:val="22"/>
              </w:rPr>
              <w:t>Орган, осуществивший государственную регистрацию:</w:t>
            </w:r>
            <w:r w:rsidRPr="003E03F4">
              <w:rPr>
                <w:rFonts w:ascii="Times New Roman CYR" w:hAnsi="Times New Roman CYR" w:cs="Times New Roman CYR"/>
                <w:b/>
                <w:bCs/>
                <w:sz w:val="22"/>
                <w:szCs w:val="22"/>
              </w:rPr>
              <w:t xml:space="preserve"> </w:t>
            </w:r>
          </w:p>
          <w:p w:rsidR="00454283" w:rsidRPr="003E03F4" w:rsidRDefault="00454283">
            <w:pPr>
              <w:autoSpaceDE w:val="0"/>
              <w:autoSpaceDN w:val="0"/>
              <w:adjustRightInd w:val="0"/>
              <w:jc w:val="both"/>
              <w:rPr>
                <w:rFonts w:ascii="Times New Roman CYR" w:hAnsi="Times New Roman CYR" w:cs="Times New Roman CYR"/>
                <w:b/>
                <w:bCs/>
              </w:rPr>
            </w:pPr>
            <w:r w:rsidRPr="003E03F4">
              <w:rPr>
                <w:rFonts w:ascii="Times New Roman CYR" w:hAnsi="Times New Roman CYR" w:cs="Times New Roman CYR"/>
                <w:b/>
                <w:bCs/>
                <w:sz w:val="22"/>
                <w:szCs w:val="22"/>
              </w:rPr>
              <w:t>Межрайонная инспекция Федеральной налоговой службы № 16 по Московской области.</w:t>
            </w:r>
          </w:p>
          <w:p w:rsidR="00454283" w:rsidRPr="003E03F4" w:rsidRDefault="00454283">
            <w:pPr>
              <w:autoSpaceDE w:val="0"/>
              <w:autoSpaceDN w:val="0"/>
              <w:adjustRightInd w:val="0"/>
              <w:jc w:val="both"/>
              <w:rPr>
                <w:rFonts w:ascii="Times New Roman CYR" w:hAnsi="Times New Roman CYR" w:cs="Times New Roman CYR"/>
              </w:rPr>
            </w:pPr>
            <w:r w:rsidRPr="003E03F4">
              <w:rPr>
                <w:rFonts w:ascii="Times New Roman CYR" w:hAnsi="Times New Roman CYR" w:cs="Times New Roman CYR"/>
                <w:sz w:val="22"/>
                <w:szCs w:val="22"/>
              </w:rPr>
              <w:t>Свидетельство о государственной регистрации:</w:t>
            </w:r>
          </w:p>
          <w:p w:rsidR="00454283" w:rsidRPr="003E03F4" w:rsidRDefault="00454283">
            <w:pPr>
              <w:autoSpaceDE w:val="0"/>
              <w:autoSpaceDN w:val="0"/>
              <w:adjustRightInd w:val="0"/>
              <w:jc w:val="both"/>
              <w:rPr>
                <w:rFonts w:ascii="Times New Roman CYR" w:hAnsi="Times New Roman CYR" w:cs="Times New Roman CYR"/>
                <w:b/>
                <w:bCs/>
              </w:rPr>
            </w:pPr>
            <w:r w:rsidRPr="003E03F4">
              <w:rPr>
                <w:rFonts w:ascii="Times New Roman CYR" w:hAnsi="Times New Roman CYR" w:cs="Times New Roman CYR"/>
                <w:b/>
                <w:bCs/>
                <w:sz w:val="22"/>
                <w:szCs w:val="22"/>
              </w:rPr>
              <w:t>серия 77, № 011046673 от 23.04.2008г.</w:t>
            </w:r>
          </w:p>
          <w:p w:rsidR="00454283" w:rsidRPr="003E03F4" w:rsidRDefault="00454283">
            <w:pPr>
              <w:autoSpaceDE w:val="0"/>
              <w:autoSpaceDN w:val="0"/>
              <w:adjustRightInd w:val="0"/>
              <w:jc w:val="both"/>
              <w:rPr>
                <w:rFonts w:ascii="Times New Roman CYR" w:hAnsi="Times New Roman CYR" w:cs="Times New Roman CYR"/>
              </w:rPr>
            </w:pPr>
            <w:r w:rsidRPr="003E03F4">
              <w:rPr>
                <w:rFonts w:ascii="Times New Roman CYR" w:hAnsi="Times New Roman CYR" w:cs="Times New Roman CYR"/>
                <w:sz w:val="22"/>
                <w:szCs w:val="22"/>
              </w:rPr>
              <w:t>Идентификационный номер налогоплательщика:</w:t>
            </w:r>
          </w:p>
          <w:p w:rsidR="00454283" w:rsidRPr="003E03F4" w:rsidRDefault="00454283">
            <w:pPr>
              <w:autoSpaceDE w:val="0"/>
              <w:autoSpaceDN w:val="0"/>
              <w:adjustRightInd w:val="0"/>
              <w:jc w:val="both"/>
              <w:rPr>
                <w:b/>
                <w:bCs/>
              </w:rPr>
            </w:pPr>
            <w:r w:rsidRPr="003E03F4">
              <w:rPr>
                <w:b/>
                <w:bCs/>
                <w:sz w:val="22"/>
                <w:szCs w:val="22"/>
              </w:rPr>
              <w:t>7716604912.</w:t>
            </w:r>
          </w:p>
          <w:p w:rsidR="00454283" w:rsidRPr="003E03F4" w:rsidRDefault="00454283">
            <w:pPr>
              <w:autoSpaceDE w:val="0"/>
              <w:autoSpaceDN w:val="0"/>
              <w:adjustRightInd w:val="0"/>
              <w:jc w:val="both"/>
              <w:rPr>
                <w:rFonts w:ascii="Calibri" w:hAnsi="Calibri" w:cs="Calibri"/>
              </w:rPr>
            </w:pPr>
            <w:r w:rsidRPr="003E03F4">
              <w:rPr>
                <w:rFonts w:ascii="Times New Roman CYR" w:hAnsi="Times New Roman CYR" w:cs="Times New Roman CYR"/>
                <w:sz w:val="22"/>
                <w:szCs w:val="22"/>
              </w:rPr>
              <w:t xml:space="preserve">Код причины постановки на налоговый учёт: </w:t>
            </w:r>
            <w:r w:rsidRPr="003E03F4">
              <w:rPr>
                <w:rFonts w:ascii="Times New Roman CYR" w:hAnsi="Times New Roman CYR" w:cs="Times New Roman CYR"/>
                <w:b/>
                <w:bCs/>
                <w:sz w:val="22"/>
                <w:szCs w:val="22"/>
              </w:rPr>
              <w:t>505001001</w:t>
            </w:r>
          </w:p>
        </w:tc>
      </w:tr>
      <w:tr w:rsidR="00454283" w:rsidRPr="003E03F4">
        <w:trPr>
          <w:trHeight w:val="1"/>
        </w:trPr>
        <w:tc>
          <w:tcPr>
            <w:tcW w:w="3779"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pPr>
              <w:autoSpaceDE w:val="0"/>
              <w:autoSpaceDN w:val="0"/>
              <w:adjustRightInd w:val="0"/>
              <w:rPr>
                <w:rFonts w:ascii="Times New Roman CYR" w:hAnsi="Times New Roman CYR" w:cs="Times New Roman CYR"/>
              </w:rPr>
            </w:pPr>
            <w:r w:rsidRPr="003E03F4">
              <w:rPr>
                <w:rFonts w:ascii="Times New Roman CYR" w:hAnsi="Times New Roman CYR" w:cs="Times New Roman CYR"/>
                <w:sz w:val="22"/>
                <w:szCs w:val="22"/>
              </w:rPr>
              <w:t>Учредители (участники) Застройщика, которые обладают пятью и более процентами голосов в органе управления этого юридического лица</w:t>
            </w:r>
          </w:p>
          <w:p w:rsidR="00454283" w:rsidRPr="003E03F4" w:rsidRDefault="00454283">
            <w:pPr>
              <w:autoSpaceDE w:val="0"/>
              <w:autoSpaceDN w:val="0"/>
              <w:adjustRightInd w:val="0"/>
              <w:rPr>
                <w:rFonts w:ascii="Calibri" w:hAnsi="Calibri" w:cs="Calibri"/>
              </w:rPr>
            </w:pPr>
          </w:p>
        </w:tc>
        <w:tc>
          <w:tcPr>
            <w:tcW w:w="5971"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pPr>
              <w:autoSpaceDE w:val="0"/>
              <w:autoSpaceDN w:val="0"/>
              <w:adjustRightInd w:val="0"/>
              <w:jc w:val="both"/>
            </w:pPr>
            <w:r w:rsidRPr="003E03F4">
              <w:rPr>
                <w:rFonts w:ascii="Times New Roman CYR" w:hAnsi="Times New Roman CYR" w:cs="Times New Roman CYR"/>
                <w:sz w:val="22"/>
                <w:szCs w:val="22"/>
              </w:rPr>
              <w:t>фирменное наименование (наименование) юридического лица — учредителя (участника):</w:t>
            </w:r>
            <w:r w:rsidRPr="003E03F4">
              <w:rPr>
                <w:rFonts w:ascii="Times New Roman CYR" w:hAnsi="Times New Roman CYR" w:cs="Times New Roman CYR"/>
                <w:b/>
                <w:bCs/>
                <w:sz w:val="22"/>
                <w:szCs w:val="22"/>
              </w:rPr>
              <w:t xml:space="preserve"> Общество с ограниченной ответственностью </w:t>
            </w:r>
            <w:r w:rsidRPr="003E03F4">
              <w:rPr>
                <w:b/>
                <w:bCs/>
                <w:sz w:val="22"/>
                <w:szCs w:val="22"/>
              </w:rPr>
              <w:t>«</w:t>
            </w:r>
            <w:proofErr w:type="spellStart"/>
            <w:r w:rsidRPr="003E03F4">
              <w:rPr>
                <w:rFonts w:ascii="Times New Roman CYR" w:hAnsi="Times New Roman CYR" w:cs="Times New Roman CYR"/>
                <w:b/>
                <w:bCs/>
                <w:i/>
                <w:iCs/>
                <w:sz w:val="22"/>
                <w:szCs w:val="22"/>
              </w:rPr>
              <w:t>Вилд</w:t>
            </w:r>
            <w:proofErr w:type="spellEnd"/>
            <w:r w:rsidRPr="003E03F4">
              <w:rPr>
                <w:rFonts w:ascii="Times New Roman CYR" w:hAnsi="Times New Roman CYR" w:cs="Times New Roman CYR"/>
                <w:b/>
                <w:bCs/>
                <w:i/>
                <w:iCs/>
                <w:sz w:val="22"/>
                <w:szCs w:val="22"/>
              </w:rPr>
              <w:t xml:space="preserve"> </w:t>
            </w:r>
            <w:proofErr w:type="spellStart"/>
            <w:r w:rsidRPr="003E03F4">
              <w:rPr>
                <w:rFonts w:ascii="Times New Roman CYR" w:hAnsi="Times New Roman CYR" w:cs="Times New Roman CYR"/>
                <w:b/>
                <w:bCs/>
                <w:i/>
                <w:iCs/>
                <w:sz w:val="22"/>
                <w:szCs w:val="22"/>
              </w:rPr>
              <w:t>Гардэн</w:t>
            </w:r>
            <w:proofErr w:type="spellEnd"/>
            <w:r w:rsidRPr="003E03F4">
              <w:rPr>
                <w:b/>
                <w:bCs/>
                <w:sz w:val="22"/>
                <w:szCs w:val="22"/>
              </w:rPr>
              <w:t>»</w:t>
            </w:r>
          </w:p>
          <w:p w:rsidR="00454283" w:rsidRPr="003E03F4" w:rsidRDefault="00454283">
            <w:pPr>
              <w:autoSpaceDE w:val="0"/>
              <w:autoSpaceDN w:val="0"/>
              <w:adjustRightInd w:val="0"/>
              <w:jc w:val="both"/>
              <w:rPr>
                <w:rFonts w:ascii="Calibri" w:hAnsi="Calibri" w:cs="Calibri"/>
              </w:rPr>
            </w:pPr>
            <w:r w:rsidRPr="003E03F4">
              <w:rPr>
                <w:rFonts w:ascii="Times New Roman CYR" w:hAnsi="Times New Roman CYR" w:cs="Times New Roman CYR"/>
                <w:sz w:val="22"/>
                <w:szCs w:val="22"/>
              </w:rPr>
              <w:t xml:space="preserve">процент голосов, которым обладает учредитель (участник) в органе управления Застройщика: </w:t>
            </w:r>
            <w:r w:rsidRPr="003E03F4">
              <w:rPr>
                <w:rFonts w:ascii="Times New Roman CYR" w:hAnsi="Times New Roman CYR" w:cs="Times New Roman CYR"/>
                <w:b/>
                <w:bCs/>
                <w:sz w:val="22"/>
                <w:szCs w:val="22"/>
              </w:rPr>
              <w:t>100%</w:t>
            </w:r>
          </w:p>
        </w:tc>
      </w:tr>
      <w:tr w:rsidR="00454283" w:rsidRPr="003E03F4">
        <w:trPr>
          <w:trHeight w:val="1683"/>
        </w:trPr>
        <w:tc>
          <w:tcPr>
            <w:tcW w:w="3779"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pPr>
              <w:autoSpaceDE w:val="0"/>
              <w:autoSpaceDN w:val="0"/>
              <w:adjustRightInd w:val="0"/>
              <w:rPr>
                <w:rFonts w:ascii="Times New Roman CYR" w:hAnsi="Times New Roman CYR" w:cs="Times New Roman CYR"/>
              </w:rPr>
            </w:pPr>
            <w:r w:rsidRPr="003E03F4">
              <w:rPr>
                <w:rFonts w:ascii="Times New Roman CYR" w:hAnsi="Times New Roman CYR" w:cs="Times New Roman CYR"/>
                <w:sz w:val="22"/>
                <w:szCs w:val="22"/>
              </w:rPr>
              <w:t xml:space="preserve">Проекты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 </w:t>
            </w:r>
          </w:p>
          <w:p w:rsidR="00454283" w:rsidRPr="003E03F4" w:rsidRDefault="00454283">
            <w:pPr>
              <w:autoSpaceDE w:val="0"/>
              <w:autoSpaceDN w:val="0"/>
              <w:adjustRightInd w:val="0"/>
              <w:rPr>
                <w:rFonts w:ascii="Calibri" w:hAnsi="Calibri" w:cs="Calibri"/>
              </w:rPr>
            </w:pPr>
          </w:p>
        </w:tc>
        <w:tc>
          <w:tcPr>
            <w:tcW w:w="5971"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pPr>
              <w:autoSpaceDE w:val="0"/>
              <w:autoSpaceDN w:val="0"/>
              <w:adjustRightInd w:val="0"/>
              <w:ind w:left="1"/>
              <w:rPr>
                <w:rFonts w:ascii="Times New Roman CYR" w:hAnsi="Times New Roman CYR" w:cs="Times New Roman CYR"/>
              </w:rPr>
            </w:pPr>
            <w:r w:rsidRPr="003E03F4">
              <w:rPr>
                <w:rFonts w:ascii="Times New Roman CYR" w:hAnsi="Times New Roman CYR" w:cs="Times New Roman CYR"/>
                <w:sz w:val="22"/>
                <w:szCs w:val="22"/>
              </w:rPr>
              <w:t>место нахождения объекта недвижимости:</w:t>
            </w:r>
          </w:p>
          <w:p w:rsidR="00454283" w:rsidRPr="003E03F4" w:rsidRDefault="00454283">
            <w:pPr>
              <w:autoSpaceDE w:val="0"/>
              <w:autoSpaceDN w:val="0"/>
              <w:adjustRightInd w:val="0"/>
              <w:ind w:left="1"/>
              <w:rPr>
                <w:rFonts w:ascii="Times New Roman CYR" w:hAnsi="Times New Roman CYR" w:cs="Times New Roman CYR"/>
                <w:b/>
                <w:bCs/>
              </w:rPr>
            </w:pPr>
            <w:r>
              <w:rPr>
                <w:rFonts w:ascii="Times New Roman CYR" w:hAnsi="Times New Roman CYR" w:cs="Times New Roman CYR"/>
                <w:b/>
                <w:bCs/>
                <w:sz w:val="22"/>
                <w:szCs w:val="22"/>
              </w:rPr>
              <w:t xml:space="preserve">1.   </w:t>
            </w:r>
            <w:r w:rsidRPr="003E03F4">
              <w:rPr>
                <w:rFonts w:ascii="Times New Roman CYR" w:hAnsi="Times New Roman CYR" w:cs="Times New Roman CYR"/>
                <w:b/>
                <w:bCs/>
                <w:sz w:val="22"/>
                <w:szCs w:val="22"/>
              </w:rPr>
              <w:t xml:space="preserve">г. Щёлково, ул. </w:t>
            </w:r>
            <w:proofErr w:type="gramStart"/>
            <w:r w:rsidRPr="003E03F4">
              <w:rPr>
                <w:rFonts w:ascii="Times New Roman CYR" w:hAnsi="Times New Roman CYR" w:cs="Times New Roman CYR"/>
                <w:b/>
                <w:bCs/>
                <w:sz w:val="22"/>
                <w:szCs w:val="22"/>
              </w:rPr>
              <w:t>Чкаловская</w:t>
            </w:r>
            <w:proofErr w:type="gramEnd"/>
            <w:r w:rsidRPr="003E03F4">
              <w:rPr>
                <w:rFonts w:ascii="Times New Roman CYR" w:hAnsi="Times New Roman CYR" w:cs="Times New Roman CYR"/>
                <w:b/>
                <w:bCs/>
                <w:sz w:val="22"/>
                <w:szCs w:val="22"/>
              </w:rPr>
              <w:t>, дом 1</w:t>
            </w:r>
          </w:p>
          <w:p w:rsidR="00454283" w:rsidRPr="003E03F4" w:rsidRDefault="00454283">
            <w:pPr>
              <w:autoSpaceDE w:val="0"/>
              <w:autoSpaceDN w:val="0"/>
              <w:adjustRightInd w:val="0"/>
              <w:ind w:left="1"/>
              <w:rPr>
                <w:rFonts w:ascii="Times New Roman CYR" w:hAnsi="Times New Roman CYR" w:cs="Times New Roman CYR"/>
              </w:rPr>
            </w:pPr>
            <w:r w:rsidRPr="003E03F4">
              <w:rPr>
                <w:rFonts w:ascii="Times New Roman CYR" w:hAnsi="Times New Roman CYR" w:cs="Times New Roman CYR"/>
                <w:sz w:val="22"/>
                <w:szCs w:val="22"/>
              </w:rPr>
              <w:t xml:space="preserve">срок ввода в эксплуатацию в соответствии с проектной документацией: Рабочий проект выполнен     ЗАО </w:t>
            </w:r>
            <w:r w:rsidRPr="003E03F4">
              <w:rPr>
                <w:sz w:val="22"/>
                <w:szCs w:val="22"/>
              </w:rPr>
              <w:t>«</w:t>
            </w:r>
            <w:proofErr w:type="spellStart"/>
            <w:r w:rsidRPr="003E03F4">
              <w:rPr>
                <w:rFonts w:ascii="Times New Roman CYR" w:hAnsi="Times New Roman CYR" w:cs="Times New Roman CYR"/>
                <w:sz w:val="22"/>
                <w:szCs w:val="22"/>
              </w:rPr>
              <w:t>ПроектСтрой</w:t>
            </w:r>
            <w:proofErr w:type="spellEnd"/>
            <w:r w:rsidRPr="003E03F4">
              <w:rPr>
                <w:sz w:val="22"/>
                <w:szCs w:val="22"/>
              </w:rPr>
              <w:t xml:space="preserve">»  </w:t>
            </w:r>
            <w:r w:rsidRPr="003E03F4">
              <w:rPr>
                <w:rFonts w:ascii="Times New Roman CYR" w:hAnsi="Times New Roman CYR" w:cs="Times New Roman CYR"/>
                <w:sz w:val="22"/>
                <w:szCs w:val="22"/>
              </w:rPr>
              <w:t>в 2007 г.  шифр 2360</w:t>
            </w:r>
          </w:p>
          <w:p w:rsidR="00454283" w:rsidRDefault="00454283">
            <w:pPr>
              <w:autoSpaceDE w:val="0"/>
              <w:autoSpaceDN w:val="0"/>
              <w:adjustRightInd w:val="0"/>
              <w:ind w:left="1"/>
              <w:rPr>
                <w:rFonts w:ascii="Times New Roman CYR" w:hAnsi="Times New Roman CYR" w:cs="Times New Roman CYR"/>
                <w:b/>
                <w:bCs/>
              </w:rPr>
            </w:pPr>
            <w:r w:rsidRPr="003E03F4">
              <w:rPr>
                <w:rFonts w:ascii="Times New Roman CYR" w:hAnsi="Times New Roman CYR" w:cs="Times New Roman CYR"/>
                <w:sz w:val="22"/>
                <w:szCs w:val="22"/>
              </w:rPr>
              <w:t xml:space="preserve">фактический срок ввода в эксплуатацию: </w:t>
            </w:r>
            <w:r w:rsidRPr="003E03F4">
              <w:rPr>
                <w:rFonts w:ascii="Times New Roman CYR" w:hAnsi="Times New Roman CYR" w:cs="Times New Roman CYR"/>
                <w:b/>
                <w:bCs/>
                <w:sz w:val="22"/>
                <w:szCs w:val="22"/>
              </w:rPr>
              <w:t>26.12.2013 г.</w:t>
            </w:r>
          </w:p>
          <w:p w:rsidR="00454283" w:rsidRDefault="00454283" w:rsidP="00A32353">
            <w:pPr>
              <w:autoSpaceDE w:val="0"/>
              <w:autoSpaceDN w:val="0"/>
              <w:adjustRightInd w:val="0"/>
              <w:ind w:left="1"/>
              <w:rPr>
                <w:b/>
                <w:bCs/>
              </w:rPr>
            </w:pPr>
          </w:p>
          <w:p w:rsidR="00454283" w:rsidRPr="006D6CC8" w:rsidRDefault="00454283" w:rsidP="00A32353">
            <w:pPr>
              <w:autoSpaceDE w:val="0"/>
              <w:autoSpaceDN w:val="0"/>
              <w:adjustRightInd w:val="0"/>
              <w:ind w:left="1"/>
              <w:rPr>
                <w:b/>
                <w:bCs/>
              </w:rPr>
            </w:pPr>
            <w:r>
              <w:rPr>
                <w:b/>
                <w:bCs/>
              </w:rPr>
              <w:t xml:space="preserve">2.   </w:t>
            </w:r>
            <w:r w:rsidRPr="006D6CC8">
              <w:rPr>
                <w:b/>
                <w:bCs/>
              </w:rPr>
              <w:t xml:space="preserve">Московская область, </w:t>
            </w:r>
            <w:proofErr w:type="spellStart"/>
            <w:r w:rsidRPr="006D6CC8">
              <w:rPr>
                <w:b/>
                <w:bCs/>
              </w:rPr>
              <w:t>г</w:t>
            </w:r>
            <w:proofErr w:type="gramStart"/>
            <w:r w:rsidRPr="006D6CC8">
              <w:rPr>
                <w:b/>
                <w:bCs/>
              </w:rPr>
              <w:t>.Щ</w:t>
            </w:r>
            <w:proofErr w:type="gramEnd"/>
            <w:r w:rsidRPr="006D6CC8">
              <w:rPr>
                <w:b/>
                <w:bCs/>
              </w:rPr>
              <w:t>елково</w:t>
            </w:r>
            <w:proofErr w:type="spellEnd"/>
            <w:r>
              <w:rPr>
                <w:b/>
                <w:bCs/>
              </w:rPr>
              <w:t>,</w:t>
            </w:r>
            <w:r w:rsidRPr="006D6CC8">
              <w:rPr>
                <w:b/>
                <w:bCs/>
              </w:rPr>
              <w:t xml:space="preserve"> квартала «Гагаринский», д</w:t>
            </w:r>
            <w:r>
              <w:rPr>
                <w:b/>
                <w:bCs/>
              </w:rPr>
              <w:t>ом</w:t>
            </w:r>
            <w:r w:rsidRPr="006D6CC8">
              <w:rPr>
                <w:b/>
                <w:bCs/>
              </w:rPr>
              <w:t xml:space="preserve"> 7 А </w:t>
            </w:r>
            <w:r w:rsidRPr="006D6CC8">
              <w:t>(Строительный адрес)</w:t>
            </w:r>
          </w:p>
          <w:p w:rsidR="00454283" w:rsidRPr="006D6CC8" w:rsidRDefault="00454283" w:rsidP="00A32353">
            <w:pPr>
              <w:autoSpaceDE w:val="0"/>
              <w:autoSpaceDN w:val="0"/>
              <w:adjustRightInd w:val="0"/>
              <w:ind w:left="1"/>
              <w:rPr>
                <w:rFonts w:ascii="Times New Roman CYR" w:hAnsi="Times New Roman CYR" w:cs="Times New Roman CYR"/>
              </w:rPr>
            </w:pPr>
            <w:r w:rsidRPr="006D6CC8">
              <w:rPr>
                <w:rFonts w:ascii="Times New Roman CYR" w:hAnsi="Times New Roman CYR" w:cs="Times New Roman CYR"/>
                <w:sz w:val="22"/>
                <w:szCs w:val="22"/>
              </w:rPr>
              <w:t>срок ввода в эксплуатацию в соответствии с проектной документацией: Рабочий проект выполнен  ЗАО «</w:t>
            </w:r>
            <w:proofErr w:type="spellStart"/>
            <w:r w:rsidRPr="006D6CC8">
              <w:rPr>
                <w:rFonts w:ascii="Times New Roman CYR" w:hAnsi="Times New Roman CYR" w:cs="Times New Roman CYR"/>
                <w:sz w:val="22"/>
                <w:szCs w:val="22"/>
              </w:rPr>
              <w:t>Промгражданпроект</w:t>
            </w:r>
            <w:proofErr w:type="spellEnd"/>
            <w:r w:rsidRPr="006D6CC8">
              <w:rPr>
                <w:rFonts w:ascii="Times New Roman CYR" w:hAnsi="Times New Roman CYR" w:cs="Times New Roman CYR"/>
                <w:sz w:val="22"/>
                <w:szCs w:val="22"/>
              </w:rPr>
              <w:t>» в 2011 г.  шифр 4311., корректировка в 2015 г. шифр 12815-ОПЗ.</w:t>
            </w:r>
          </w:p>
          <w:p w:rsidR="00454283" w:rsidRPr="00A32353" w:rsidRDefault="00454283" w:rsidP="00A32353">
            <w:pPr>
              <w:autoSpaceDE w:val="0"/>
              <w:autoSpaceDN w:val="0"/>
              <w:adjustRightInd w:val="0"/>
              <w:ind w:left="1"/>
            </w:pPr>
            <w:r w:rsidRPr="006D6CC8">
              <w:t xml:space="preserve">фактический срок ввода в эксплуатацию: </w:t>
            </w:r>
            <w:r w:rsidRPr="006D6CC8">
              <w:rPr>
                <w:b/>
                <w:bCs/>
              </w:rPr>
              <w:t>04.03.2016г.</w:t>
            </w:r>
          </w:p>
        </w:tc>
      </w:tr>
      <w:tr w:rsidR="00454283" w:rsidRPr="003E03F4">
        <w:trPr>
          <w:trHeight w:val="1"/>
        </w:trPr>
        <w:tc>
          <w:tcPr>
            <w:tcW w:w="3779"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rsidP="00AA10A1">
            <w:pPr>
              <w:pStyle w:val="ConsPlusNormal"/>
              <w:jc w:val="both"/>
            </w:pPr>
            <w:r w:rsidRPr="003E03F4">
              <w:t>О виде лицензируемой деятельности, номере лицензии, сроке ее действия, об органе, выдавшем эту лицензию</w:t>
            </w:r>
          </w:p>
          <w:p w:rsidR="00454283" w:rsidRPr="003E03F4" w:rsidRDefault="00454283">
            <w:pPr>
              <w:autoSpaceDE w:val="0"/>
              <w:autoSpaceDN w:val="0"/>
              <w:adjustRightInd w:val="0"/>
              <w:rPr>
                <w:rFonts w:ascii="Times New Roman CYR" w:hAnsi="Times New Roman CYR" w:cs="Times New Roman CYR"/>
              </w:rPr>
            </w:pPr>
          </w:p>
        </w:tc>
        <w:tc>
          <w:tcPr>
            <w:tcW w:w="5971"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pPr>
              <w:autoSpaceDE w:val="0"/>
              <w:autoSpaceDN w:val="0"/>
              <w:adjustRightInd w:val="0"/>
              <w:jc w:val="both"/>
              <w:rPr>
                <w:rFonts w:ascii="Times New Roman CYR" w:hAnsi="Times New Roman CYR" w:cs="Times New Roman CYR"/>
              </w:rPr>
            </w:pPr>
            <w:r w:rsidRPr="003E03F4">
              <w:rPr>
                <w:rFonts w:ascii="Times New Roman CYR" w:hAnsi="Times New Roman CYR" w:cs="Times New Roman CYR"/>
                <w:sz w:val="22"/>
                <w:szCs w:val="22"/>
              </w:rPr>
              <w:t>Застройщик не осуществляет деятельность, подлежащую лицензированию в соответствии с законодательством Российской Федерации</w:t>
            </w:r>
          </w:p>
        </w:tc>
      </w:tr>
      <w:tr w:rsidR="00454283" w:rsidRPr="003E03F4">
        <w:trPr>
          <w:trHeight w:val="1"/>
        </w:trPr>
        <w:tc>
          <w:tcPr>
            <w:tcW w:w="3779"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pPr>
              <w:autoSpaceDE w:val="0"/>
              <w:autoSpaceDN w:val="0"/>
              <w:adjustRightInd w:val="0"/>
              <w:rPr>
                <w:rFonts w:ascii="Times New Roman CYR" w:hAnsi="Times New Roman CYR" w:cs="Times New Roman CYR"/>
              </w:rPr>
            </w:pPr>
            <w:r w:rsidRPr="003E03F4">
              <w:rPr>
                <w:rFonts w:ascii="Times New Roman CYR" w:hAnsi="Times New Roman CYR" w:cs="Times New Roman CYR"/>
                <w:sz w:val="22"/>
                <w:szCs w:val="22"/>
              </w:rPr>
              <w:t>Информация о членстве Застройщика в Саморегулируемой организации по строительству</w:t>
            </w:r>
          </w:p>
          <w:p w:rsidR="00454283" w:rsidRPr="003E03F4" w:rsidRDefault="00454283">
            <w:pPr>
              <w:autoSpaceDE w:val="0"/>
              <w:autoSpaceDN w:val="0"/>
              <w:adjustRightInd w:val="0"/>
              <w:rPr>
                <w:rFonts w:ascii="Calibri" w:hAnsi="Calibri" w:cs="Calibri"/>
              </w:rPr>
            </w:pPr>
          </w:p>
        </w:tc>
        <w:tc>
          <w:tcPr>
            <w:tcW w:w="5971" w:type="dxa"/>
            <w:tcBorders>
              <w:top w:val="single" w:sz="2" w:space="0" w:color="000000"/>
              <w:left w:val="single" w:sz="2" w:space="0" w:color="000000"/>
              <w:bottom w:val="single" w:sz="2" w:space="0" w:color="000000"/>
              <w:right w:val="single" w:sz="2" w:space="0" w:color="000000"/>
            </w:tcBorders>
            <w:shd w:val="clear" w:color="000000" w:fill="FFFFFF"/>
          </w:tcPr>
          <w:p w:rsidR="00B6228F" w:rsidRDefault="00454283">
            <w:pPr>
              <w:autoSpaceDE w:val="0"/>
              <w:autoSpaceDN w:val="0"/>
              <w:adjustRightInd w:val="0"/>
              <w:jc w:val="both"/>
              <w:rPr>
                <w:rFonts w:ascii="Times New Roman CYR" w:hAnsi="Times New Roman CYR" w:cs="Times New Roman CYR"/>
                <w:sz w:val="22"/>
                <w:szCs w:val="22"/>
              </w:rPr>
            </w:pPr>
            <w:r w:rsidRPr="003E03F4">
              <w:rPr>
                <w:rFonts w:ascii="Times New Roman CYR" w:hAnsi="Times New Roman CYR" w:cs="Times New Roman CYR"/>
                <w:sz w:val="22"/>
                <w:szCs w:val="22"/>
              </w:rPr>
              <w:t xml:space="preserve">Свидетельство </w:t>
            </w:r>
            <w:r w:rsidR="00B6228F">
              <w:rPr>
                <w:rFonts w:ascii="Times New Roman CYR" w:hAnsi="Times New Roman CYR" w:cs="Times New Roman CYR"/>
                <w:sz w:val="22"/>
                <w:szCs w:val="22"/>
              </w:rPr>
              <w:t xml:space="preserve">о допуске к определенному виду или видам работ, которые оказывают влияние на безопасность объектов капитального строительства  </w:t>
            </w:r>
          </w:p>
          <w:p w:rsidR="00454283" w:rsidRPr="003E03F4" w:rsidRDefault="00454283">
            <w:pPr>
              <w:autoSpaceDE w:val="0"/>
              <w:autoSpaceDN w:val="0"/>
              <w:adjustRightInd w:val="0"/>
              <w:jc w:val="both"/>
              <w:rPr>
                <w:rFonts w:ascii="Times New Roman CYR" w:hAnsi="Times New Roman CYR" w:cs="Times New Roman CYR"/>
                <w:b/>
                <w:bCs/>
              </w:rPr>
            </w:pPr>
            <w:r w:rsidRPr="003E03F4">
              <w:rPr>
                <w:rFonts w:ascii="Times New Roman CYR" w:hAnsi="Times New Roman CYR" w:cs="Times New Roman CYR"/>
                <w:sz w:val="22"/>
                <w:szCs w:val="22"/>
              </w:rPr>
              <w:t xml:space="preserve">Регистрационный номер </w:t>
            </w:r>
            <w:r w:rsidR="00B6228F">
              <w:rPr>
                <w:rFonts w:ascii="Times New Roman CYR" w:hAnsi="Times New Roman CYR" w:cs="Times New Roman CYR"/>
                <w:sz w:val="22"/>
                <w:szCs w:val="22"/>
              </w:rPr>
              <w:t xml:space="preserve">в государственном реестре саморегулируемых организаций </w:t>
            </w:r>
            <w:r w:rsidR="00B6228F" w:rsidRPr="00EE2E75">
              <w:rPr>
                <w:rFonts w:ascii="Times New Roman CYR" w:hAnsi="Times New Roman CYR" w:cs="Times New Roman CYR"/>
                <w:b/>
                <w:sz w:val="22"/>
                <w:szCs w:val="22"/>
              </w:rPr>
              <w:t>СРО-С-217-190</w:t>
            </w:r>
            <w:r w:rsidR="00FB7ECE">
              <w:rPr>
                <w:rFonts w:ascii="Times New Roman CYR" w:hAnsi="Times New Roman CYR" w:cs="Times New Roman CYR"/>
                <w:b/>
                <w:sz w:val="22"/>
                <w:szCs w:val="22"/>
              </w:rPr>
              <w:t>420</w:t>
            </w:r>
            <w:r w:rsidR="00110E07" w:rsidRPr="00EE2E75">
              <w:rPr>
                <w:rFonts w:ascii="Times New Roman CYR" w:hAnsi="Times New Roman CYR" w:cs="Times New Roman CYR"/>
                <w:b/>
                <w:sz w:val="22"/>
                <w:szCs w:val="22"/>
              </w:rPr>
              <w:t>10</w:t>
            </w:r>
            <w:r w:rsidR="00110E07">
              <w:rPr>
                <w:rFonts w:ascii="Times New Roman CYR" w:hAnsi="Times New Roman CYR" w:cs="Times New Roman CYR"/>
                <w:sz w:val="22"/>
                <w:szCs w:val="22"/>
              </w:rPr>
              <w:t xml:space="preserve"> </w:t>
            </w:r>
            <w:r w:rsidRPr="003E03F4">
              <w:rPr>
                <w:rFonts w:ascii="Times New Roman CYR" w:hAnsi="Times New Roman CYR" w:cs="Times New Roman CYR"/>
                <w:b/>
                <w:bCs/>
                <w:sz w:val="22"/>
                <w:szCs w:val="22"/>
              </w:rPr>
              <w:t xml:space="preserve">от </w:t>
            </w:r>
            <w:r w:rsidR="00110E07">
              <w:rPr>
                <w:rFonts w:ascii="Times New Roman CYR" w:hAnsi="Times New Roman CYR" w:cs="Times New Roman CYR"/>
                <w:b/>
                <w:bCs/>
                <w:sz w:val="22"/>
                <w:szCs w:val="22"/>
              </w:rPr>
              <w:lastRenderedPageBreak/>
              <w:t>31.10.2016</w:t>
            </w:r>
            <w:r w:rsidRPr="003E03F4">
              <w:rPr>
                <w:rFonts w:ascii="Times New Roman CYR" w:hAnsi="Times New Roman CYR" w:cs="Times New Roman CYR"/>
                <w:b/>
                <w:bCs/>
                <w:sz w:val="22"/>
                <w:szCs w:val="22"/>
              </w:rPr>
              <w:t>г.</w:t>
            </w:r>
          </w:p>
          <w:p w:rsidR="00454283" w:rsidRPr="003E03F4" w:rsidRDefault="00454283">
            <w:pPr>
              <w:autoSpaceDE w:val="0"/>
              <w:autoSpaceDN w:val="0"/>
              <w:adjustRightInd w:val="0"/>
              <w:jc w:val="both"/>
              <w:rPr>
                <w:rFonts w:ascii="Times New Roman CYR" w:hAnsi="Times New Roman CYR" w:cs="Times New Roman CYR"/>
                <w:b/>
                <w:bCs/>
              </w:rPr>
            </w:pPr>
            <w:r w:rsidRPr="003E03F4">
              <w:rPr>
                <w:rFonts w:ascii="Times New Roman CYR" w:hAnsi="Times New Roman CYR" w:cs="Times New Roman CYR"/>
                <w:sz w:val="22"/>
                <w:szCs w:val="22"/>
              </w:rPr>
              <w:t xml:space="preserve">срок действия свидетельства: </w:t>
            </w:r>
            <w:r w:rsidRPr="003E03F4">
              <w:rPr>
                <w:rFonts w:ascii="Times New Roman CYR" w:hAnsi="Times New Roman CYR" w:cs="Times New Roman CYR"/>
                <w:b/>
                <w:bCs/>
                <w:sz w:val="22"/>
                <w:szCs w:val="22"/>
              </w:rPr>
              <w:t>без ограничения срока</w:t>
            </w:r>
          </w:p>
          <w:p w:rsidR="00454283" w:rsidRPr="00A2107C" w:rsidRDefault="00454283">
            <w:pPr>
              <w:autoSpaceDE w:val="0"/>
              <w:autoSpaceDN w:val="0"/>
              <w:adjustRightInd w:val="0"/>
              <w:jc w:val="both"/>
              <w:rPr>
                <w:b/>
                <w:bCs/>
              </w:rPr>
            </w:pPr>
            <w:r w:rsidRPr="003E03F4">
              <w:rPr>
                <w:rFonts w:ascii="Times New Roman CYR" w:hAnsi="Times New Roman CYR" w:cs="Times New Roman CYR"/>
                <w:sz w:val="22"/>
                <w:szCs w:val="22"/>
              </w:rPr>
              <w:t xml:space="preserve">орган, выдавший свидетельство: </w:t>
            </w:r>
            <w:r w:rsidR="00EE2E75" w:rsidRPr="00A2107C">
              <w:rPr>
                <w:rFonts w:ascii="Times New Roman CYR" w:hAnsi="Times New Roman CYR" w:cs="Times New Roman CYR"/>
                <w:b/>
                <w:sz w:val="22"/>
                <w:szCs w:val="22"/>
              </w:rPr>
              <w:t>Саморегулируемая организация, основанная на членстве лиц, осуществляющих</w:t>
            </w:r>
            <w:r w:rsidR="00A2107C" w:rsidRPr="00A2107C">
              <w:rPr>
                <w:rFonts w:ascii="Times New Roman CYR" w:hAnsi="Times New Roman CYR" w:cs="Times New Roman CYR"/>
                <w:b/>
                <w:sz w:val="22"/>
                <w:szCs w:val="22"/>
              </w:rPr>
              <w:t xml:space="preserve"> строительство, реконструкцию, капитальный ремонт «АССОЦИАЦИЯ САМОРЕГУЛИРУЕМАЯ ОРГАНИЗАЦИЯ «МЕЖРЕГИОНАЛЬНЫЙ АЛЬЯНС СТРОИТЕЛЕЙ»</w:t>
            </w:r>
          </w:p>
          <w:p w:rsidR="00454283" w:rsidRPr="003E03F4" w:rsidRDefault="00454283">
            <w:pPr>
              <w:autoSpaceDE w:val="0"/>
              <w:autoSpaceDN w:val="0"/>
              <w:adjustRightInd w:val="0"/>
              <w:jc w:val="both"/>
              <w:rPr>
                <w:rFonts w:ascii="Times New Roman CYR" w:hAnsi="Times New Roman CYR" w:cs="Times New Roman CYR"/>
              </w:rPr>
            </w:pPr>
            <w:r w:rsidRPr="003E03F4">
              <w:rPr>
                <w:rFonts w:ascii="Times New Roman CYR" w:hAnsi="Times New Roman CYR" w:cs="Times New Roman CYR"/>
                <w:sz w:val="22"/>
                <w:szCs w:val="22"/>
              </w:rPr>
              <w:t>Вид осуществляемой Застройщиком деятельности:</w:t>
            </w:r>
          </w:p>
          <w:p w:rsidR="00454283" w:rsidRPr="003E03F4" w:rsidRDefault="00454283">
            <w:pPr>
              <w:autoSpaceDE w:val="0"/>
              <w:autoSpaceDN w:val="0"/>
              <w:adjustRightInd w:val="0"/>
              <w:jc w:val="both"/>
              <w:rPr>
                <w:rFonts w:ascii="Calibri" w:hAnsi="Calibri" w:cs="Calibri"/>
              </w:rPr>
            </w:pPr>
            <w:r w:rsidRPr="003E03F4">
              <w:rPr>
                <w:rFonts w:ascii="Times New Roman CYR" w:hAnsi="Times New Roman CYR" w:cs="Times New Roman CYR"/>
                <w:b/>
                <w:bCs/>
                <w:sz w:val="22"/>
                <w:szCs w:val="22"/>
              </w:rPr>
              <w:t>выполнение функций Заказчика-Застройщика</w:t>
            </w:r>
          </w:p>
        </w:tc>
      </w:tr>
      <w:tr w:rsidR="00454283" w:rsidRPr="003E03F4">
        <w:trPr>
          <w:trHeight w:val="1"/>
        </w:trPr>
        <w:tc>
          <w:tcPr>
            <w:tcW w:w="3779"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AA43B5" w:rsidRDefault="00454283">
            <w:pPr>
              <w:autoSpaceDE w:val="0"/>
              <w:autoSpaceDN w:val="0"/>
              <w:adjustRightInd w:val="0"/>
              <w:rPr>
                <w:rFonts w:ascii="Times New Roman CYR" w:hAnsi="Times New Roman CYR" w:cs="Times New Roman CYR"/>
              </w:rPr>
            </w:pPr>
            <w:r w:rsidRPr="00AA43B5">
              <w:rPr>
                <w:rFonts w:ascii="Times New Roman CYR" w:hAnsi="Times New Roman CYR" w:cs="Times New Roman CYR"/>
                <w:sz w:val="22"/>
                <w:szCs w:val="22"/>
              </w:rPr>
              <w:lastRenderedPageBreak/>
              <w:t>Финансовый результат текущего года</w:t>
            </w:r>
          </w:p>
          <w:p w:rsidR="00454283" w:rsidRPr="00AA43B5" w:rsidRDefault="00454283">
            <w:pPr>
              <w:autoSpaceDE w:val="0"/>
              <w:autoSpaceDN w:val="0"/>
              <w:adjustRightInd w:val="0"/>
              <w:rPr>
                <w:rFonts w:ascii="Calibri" w:hAnsi="Calibri" w:cs="Calibri"/>
                <w:lang w:val="en-US"/>
              </w:rPr>
            </w:pPr>
          </w:p>
        </w:tc>
        <w:tc>
          <w:tcPr>
            <w:tcW w:w="5971" w:type="dxa"/>
            <w:tcBorders>
              <w:top w:val="single" w:sz="2" w:space="0" w:color="000000"/>
              <w:left w:val="single" w:sz="2" w:space="0" w:color="000000"/>
              <w:bottom w:val="single" w:sz="2" w:space="0" w:color="000000"/>
              <w:right w:val="single" w:sz="2" w:space="0" w:color="000000"/>
            </w:tcBorders>
            <w:shd w:val="clear" w:color="000000" w:fill="FFFFFF"/>
          </w:tcPr>
          <w:p w:rsidR="0061390D" w:rsidRPr="005A70D2" w:rsidRDefault="0061390D" w:rsidP="0061390D">
            <w:pPr>
              <w:autoSpaceDE w:val="0"/>
              <w:autoSpaceDN w:val="0"/>
              <w:adjustRightInd w:val="0"/>
              <w:rPr>
                <w:b/>
                <w:bCs/>
                <w:sz w:val="22"/>
                <w:szCs w:val="22"/>
              </w:rPr>
            </w:pPr>
            <w:r w:rsidRPr="005A70D2">
              <w:rPr>
                <w:b/>
                <w:bCs/>
                <w:sz w:val="22"/>
                <w:szCs w:val="22"/>
              </w:rPr>
              <w:t>Убыток  Застройщика за</w:t>
            </w:r>
            <w:r>
              <w:rPr>
                <w:b/>
                <w:bCs/>
                <w:sz w:val="22"/>
                <w:szCs w:val="22"/>
              </w:rPr>
              <w:t xml:space="preserve"> 3 квартал</w:t>
            </w:r>
            <w:r w:rsidRPr="005A70D2">
              <w:rPr>
                <w:b/>
                <w:bCs/>
                <w:sz w:val="22"/>
                <w:szCs w:val="22"/>
              </w:rPr>
              <w:t xml:space="preserve"> 201</w:t>
            </w:r>
            <w:r>
              <w:rPr>
                <w:b/>
                <w:bCs/>
                <w:sz w:val="22"/>
                <w:szCs w:val="22"/>
              </w:rPr>
              <w:t>6</w:t>
            </w:r>
            <w:r w:rsidRPr="005A70D2">
              <w:rPr>
                <w:b/>
                <w:bCs/>
                <w:sz w:val="22"/>
                <w:szCs w:val="22"/>
              </w:rPr>
              <w:t xml:space="preserve"> года </w:t>
            </w:r>
          </w:p>
          <w:p w:rsidR="0061390D" w:rsidRPr="005A70D2" w:rsidRDefault="0061390D" w:rsidP="0061390D">
            <w:pPr>
              <w:autoSpaceDE w:val="0"/>
              <w:autoSpaceDN w:val="0"/>
              <w:adjustRightInd w:val="0"/>
              <w:rPr>
                <w:b/>
                <w:bCs/>
                <w:sz w:val="22"/>
                <w:szCs w:val="22"/>
              </w:rPr>
            </w:pPr>
            <w:r>
              <w:rPr>
                <w:b/>
                <w:bCs/>
                <w:sz w:val="22"/>
                <w:szCs w:val="22"/>
              </w:rPr>
              <w:t>70 501 000</w:t>
            </w:r>
            <w:r w:rsidRPr="005A70D2">
              <w:rPr>
                <w:b/>
                <w:bCs/>
                <w:sz w:val="22"/>
                <w:szCs w:val="22"/>
              </w:rPr>
              <w:t>(</w:t>
            </w:r>
            <w:r>
              <w:rPr>
                <w:b/>
                <w:bCs/>
                <w:sz w:val="22"/>
                <w:szCs w:val="22"/>
              </w:rPr>
              <w:t>Семьдесят миллионов пятьсот одна тысяча</w:t>
            </w:r>
            <w:proofErr w:type="gramStart"/>
            <w:r>
              <w:rPr>
                <w:b/>
                <w:bCs/>
                <w:sz w:val="22"/>
                <w:szCs w:val="22"/>
              </w:rPr>
              <w:t xml:space="preserve"> )</w:t>
            </w:r>
            <w:proofErr w:type="gramEnd"/>
            <w:r>
              <w:rPr>
                <w:b/>
                <w:bCs/>
                <w:sz w:val="22"/>
                <w:szCs w:val="22"/>
              </w:rPr>
              <w:t xml:space="preserve"> рублей</w:t>
            </w:r>
          </w:p>
          <w:p w:rsidR="00454283" w:rsidRPr="003E03F4" w:rsidRDefault="00454283">
            <w:pPr>
              <w:autoSpaceDE w:val="0"/>
              <w:autoSpaceDN w:val="0"/>
              <w:adjustRightInd w:val="0"/>
            </w:pPr>
          </w:p>
        </w:tc>
      </w:tr>
      <w:tr w:rsidR="00454283" w:rsidRPr="003E03F4">
        <w:trPr>
          <w:trHeight w:val="1353"/>
        </w:trPr>
        <w:tc>
          <w:tcPr>
            <w:tcW w:w="3779"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AA43B5" w:rsidRDefault="00454283">
            <w:pPr>
              <w:autoSpaceDE w:val="0"/>
              <w:autoSpaceDN w:val="0"/>
              <w:adjustRightInd w:val="0"/>
              <w:rPr>
                <w:rFonts w:ascii="Calibri" w:hAnsi="Calibri" w:cs="Calibri"/>
              </w:rPr>
            </w:pPr>
            <w:r w:rsidRPr="00AA43B5">
              <w:rPr>
                <w:rFonts w:ascii="Times New Roman CYR" w:hAnsi="Times New Roman CYR" w:cs="Times New Roman CYR"/>
                <w:sz w:val="22"/>
                <w:szCs w:val="22"/>
              </w:rPr>
              <w:t>Размер кредиторской задолженности на день опубликования проектной декларации</w:t>
            </w:r>
          </w:p>
        </w:tc>
        <w:tc>
          <w:tcPr>
            <w:tcW w:w="5971"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61390D" w:rsidP="00EA6593">
            <w:pPr>
              <w:autoSpaceDE w:val="0"/>
              <w:autoSpaceDN w:val="0"/>
              <w:adjustRightInd w:val="0"/>
            </w:pPr>
            <w:r>
              <w:rPr>
                <w:b/>
                <w:bCs/>
                <w:sz w:val="22"/>
                <w:szCs w:val="22"/>
              </w:rPr>
              <w:t>75 101 000 (Семьдесят пять миллионов сто одна тысяча</w:t>
            </w:r>
            <w:r w:rsidRPr="005A70D2">
              <w:rPr>
                <w:b/>
                <w:bCs/>
                <w:sz w:val="22"/>
                <w:szCs w:val="22"/>
              </w:rPr>
              <w:t>) рублей.</w:t>
            </w:r>
          </w:p>
        </w:tc>
      </w:tr>
      <w:tr w:rsidR="00454283" w:rsidRPr="003E03F4">
        <w:trPr>
          <w:trHeight w:val="1"/>
        </w:trPr>
        <w:tc>
          <w:tcPr>
            <w:tcW w:w="3779"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AA43B5" w:rsidRDefault="00454283">
            <w:pPr>
              <w:autoSpaceDE w:val="0"/>
              <w:autoSpaceDN w:val="0"/>
              <w:adjustRightInd w:val="0"/>
              <w:rPr>
                <w:rFonts w:ascii="Calibri" w:hAnsi="Calibri" w:cs="Calibri"/>
              </w:rPr>
            </w:pPr>
            <w:r w:rsidRPr="00AA43B5">
              <w:rPr>
                <w:rFonts w:ascii="Times New Roman CYR" w:hAnsi="Times New Roman CYR" w:cs="Times New Roman CYR"/>
                <w:sz w:val="22"/>
                <w:szCs w:val="22"/>
              </w:rPr>
              <w:t>Размер дебиторской задолженности на день опубликования проектной декларации</w:t>
            </w:r>
          </w:p>
        </w:tc>
        <w:tc>
          <w:tcPr>
            <w:tcW w:w="5971"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6E7848" w:rsidRDefault="0061390D" w:rsidP="009A5484">
            <w:pPr>
              <w:autoSpaceDE w:val="0"/>
              <w:autoSpaceDN w:val="0"/>
              <w:adjustRightInd w:val="0"/>
              <w:rPr>
                <w:rFonts w:ascii="Calibri" w:hAnsi="Calibri" w:cs="Calibri"/>
              </w:rPr>
            </w:pPr>
            <w:r>
              <w:rPr>
                <w:b/>
                <w:bCs/>
                <w:sz w:val="22"/>
                <w:szCs w:val="22"/>
              </w:rPr>
              <w:t>29 687 000</w:t>
            </w:r>
            <w:r w:rsidRPr="005A70D2">
              <w:rPr>
                <w:b/>
                <w:bCs/>
                <w:sz w:val="22"/>
                <w:szCs w:val="22"/>
              </w:rPr>
              <w:t xml:space="preserve"> (</w:t>
            </w:r>
            <w:r>
              <w:rPr>
                <w:b/>
                <w:bCs/>
                <w:sz w:val="22"/>
                <w:szCs w:val="22"/>
              </w:rPr>
              <w:t xml:space="preserve">Двадцать  девять миллионов  шестьсот восемьдесят семь тысяч) </w:t>
            </w:r>
            <w:r w:rsidRPr="005A70D2">
              <w:rPr>
                <w:b/>
                <w:bCs/>
                <w:sz w:val="22"/>
                <w:szCs w:val="22"/>
              </w:rPr>
              <w:t>рублей.</w:t>
            </w:r>
          </w:p>
        </w:tc>
      </w:tr>
    </w:tbl>
    <w:p w:rsidR="00454283" w:rsidRPr="003E03F4" w:rsidRDefault="00454283" w:rsidP="006E7848">
      <w:pPr>
        <w:autoSpaceDE w:val="0"/>
        <w:autoSpaceDN w:val="0"/>
        <w:adjustRightInd w:val="0"/>
        <w:jc w:val="both"/>
        <w:rPr>
          <w:b/>
          <w:bCs/>
          <w:sz w:val="22"/>
          <w:szCs w:val="22"/>
        </w:rPr>
      </w:pPr>
    </w:p>
    <w:p w:rsidR="00454283" w:rsidRPr="003E03F4" w:rsidRDefault="00454283" w:rsidP="006E7848">
      <w:pPr>
        <w:autoSpaceDE w:val="0"/>
        <w:autoSpaceDN w:val="0"/>
        <w:adjustRightInd w:val="0"/>
        <w:jc w:val="both"/>
        <w:rPr>
          <w:rFonts w:ascii="Times New Roman CYR" w:hAnsi="Times New Roman CYR" w:cs="Times New Roman CYR"/>
          <w:b/>
          <w:bCs/>
          <w:sz w:val="22"/>
          <w:szCs w:val="22"/>
        </w:rPr>
      </w:pPr>
      <w:r w:rsidRPr="003E03F4">
        <w:rPr>
          <w:rFonts w:ascii="Times New Roman CYR" w:hAnsi="Times New Roman CYR" w:cs="Times New Roman CYR"/>
          <w:b/>
          <w:bCs/>
          <w:sz w:val="22"/>
          <w:szCs w:val="22"/>
        </w:rPr>
        <w:t>Информация о проекте строительства</w:t>
      </w:r>
    </w:p>
    <w:p w:rsidR="00454283" w:rsidRPr="003E03F4" w:rsidRDefault="00454283" w:rsidP="006E7848">
      <w:pPr>
        <w:autoSpaceDE w:val="0"/>
        <w:autoSpaceDN w:val="0"/>
        <w:adjustRightInd w:val="0"/>
        <w:jc w:val="both"/>
        <w:rPr>
          <w:sz w:val="22"/>
          <w:szCs w:val="22"/>
          <w:lang w:val="en-US"/>
        </w:rPr>
      </w:pPr>
    </w:p>
    <w:tbl>
      <w:tblPr>
        <w:tblW w:w="0" w:type="auto"/>
        <w:tblInd w:w="-106" w:type="dxa"/>
        <w:tblLayout w:type="fixed"/>
        <w:tblLook w:val="0000" w:firstRow="0" w:lastRow="0" w:firstColumn="0" w:lastColumn="0" w:noHBand="0" w:noVBand="0"/>
      </w:tblPr>
      <w:tblGrid>
        <w:gridCol w:w="3555"/>
        <w:gridCol w:w="5985"/>
      </w:tblGrid>
      <w:tr w:rsidR="00454283" w:rsidRPr="003E03F4">
        <w:trPr>
          <w:trHeight w:val="1312"/>
        </w:trPr>
        <w:tc>
          <w:tcPr>
            <w:tcW w:w="3555"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pPr>
              <w:autoSpaceDE w:val="0"/>
              <w:autoSpaceDN w:val="0"/>
              <w:adjustRightInd w:val="0"/>
              <w:rPr>
                <w:rFonts w:ascii="Times New Roman CYR" w:hAnsi="Times New Roman CYR" w:cs="Times New Roman CYR"/>
              </w:rPr>
            </w:pPr>
            <w:r w:rsidRPr="003E03F4">
              <w:rPr>
                <w:rFonts w:ascii="Times New Roman CYR" w:hAnsi="Times New Roman CYR" w:cs="Times New Roman CYR"/>
                <w:sz w:val="22"/>
                <w:szCs w:val="22"/>
              </w:rPr>
              <w:t>Цель проекта строительства</w:t>
            </w:r>
          </w:p>
          <w:p w:rsidR="00454283" w:rsidRPr="003E03F4" w:rsidRDefault="00454283">
            <w:pPr>
              <w:autoSpaceDE w:val="0"/>
              <w:autoSpaceDN w:val="0"/>
              <w:adjustRightInd w:val="0"/>
              <w:rPr>
                <w:rFonts w:ascii="Calibri" w:hAnsi="Calibri" w:cs="Calibri"/>
                <w:lang w:val="en-US"/>
              </w:rPr>
            </w:pPr>
          </w:p>
        </w:tc>
        <w:tc>
          <w:tcPr>
            <w:tcW w:w="5985"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pPr>
              <w:autoSpaceDE w:val="0"/>
              <w:autoSpaceDN w:val="0"/>
              <w:adjustRightInd w:val="0"/>
              <w:jc w:val="both"/>
              <w:rPr>
                <w:rFonts w:ascii="Calibri" w:hAnsi="Calibri" w:cs="Calibri"/>
              </w:rPr>
            </w:pPr>
            <w:r w:rsidRPr="003E03F4">
              <w:rPr>
                <w:rFonts w:ascii="Times New Roman CYR" w:hAnsi="Times New Roman CYR" w:cs="Times New Roman CYR"/>
                <w:b/>
                <w:bCs/>
                <w:sz w:val="22"/>
                <w:szCs w:val="22"/>
              </w:rPr>
              <w:t>Строительство многоэтажного жилого дома № 3Б со встроенно-пристроенными помещениями дошкольного образовательного учреждения (ДОУ) на 140 мест</w:t>
            </w:r>
          </w:p>
        </w:tc>
      </w:tr>
      <w:tr w:rsidR="00454283" w:rsidRPr="003E03F4">
        <w:trPr>
          <w:trHeight w:val="1"/>
        </w:trPr>
        <w:tc>
          <w:tcPr>
            <w:tcW w:w="3555"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pPr>
              <w:autoSpaceDE w:val="0"/>
              <w:autoSpaceDN w:val="0"/>
              <w:adjustRightInd w:val="0"/>
              <w:rPr>
                <w:rFonts w:ascii="Times New Roman CYR" w:hAnsi="Times New Roman CYR" w:cs="Times New Roman CYR"/>
              </w:rPr>
            </w:pPr>
            <w:r w:rsidRPr="003E03F4">
              <w:rPr>
                <w:rFonts w:ascii="Times New Roman CYR" w:hAnsi="Times New Roman CYR" w:cs="Times New Roman CYR"/>
                <w:sz w:val="22"/>
                <w:szCs w:val="22"/>
              </w:rPr>
              <w:t>Этапы и сроки реализации проекта строительства</w:t>
            </w:r>
          </w:p>
          <w:p w:rsidR="00454283" w:rsidRPr="003E03F4" w:rsidRDefault="00454283">
            <w:pPr>
              <w:autoSpaceDE w:val="0"/>
              <w:autoSpaceDN w:val="0"/>
              <w:adjustRightInd w:val="0"/>
              <w:rPr>
                <w:rFonts w:ascii="Calibri" w:hAnsi="Calibri" w:cs="Calibri"/>
              </w:rPr>
            </w:pPr>
          </w:p>
        </w:tc>
        <w:tc>
          <w:tcPr>
            <w:tcW w:w="5985"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pPr>
              <w:autoSpaceDE w:val="0"/>
              <w:autoSpaceDN w:val="0"/>
              <w:adjustRightInd w:val="0"/>
              <w:jc w:val="both"/>
              <w:rPr>
                <w:rFonts w:ascii="Times New Roman CYR" w:hAnsi="Times New Roman CYR" w:cs="Times New Roman CYR"/>
                <w:b/>
                <w:bCs/>
              </w:rPr>
            </w:pPr>
            <w:r w:rsidRPr="003E03F4">
              <w:rPr>
                <w:rFonts w:ascii="Times New Roman CYR" w:hAnsi="Times New Roman CYR" w:cs="Times New Roman CYR"/>
                <w:b/>
                <w:bCs/>
                <w:sz w:val="22"/>
                <w:szCs w:val="22"/>
              </w:rPr>
              <w:t xml:space="preserve">Начало строительства –  </w:t>
            </w:r>
            <w:r w:rsidRPr="003E03F4">
              <w:rPr>
                <w:rFonts w:ascii="Times New Roman CYR" w:hAnsi="Times New Roman CYR" w:cs="Times New Roman CYR"/>
                <w:b/>
                <w:bCs/>
                <w:sz w:val="22"/>
                <w:szCs w:val="22"/>
                <w:lang w:val="en-US"/>
              </w:rPr>
              <w:t>IV</w:t>
            </w:r>
            <w:r w:rsidRPr="003E03F4">
              <w:rPr>
                <w:rFonts w:ascii="Times New Roman CYR" w:hAnsi="Times New Roman CYR" w:cs="Times New Roman CYR"/>
                <w:b/>
                <w:bCs/>
                <w:sz w:val="22"/>
                <w:szCs w:val="22"/>
              </w:rPr>
              <w:t xml:space="preserve"> квартал  2015 г.</w:t>
            </w:r>
          </w:p>
          <w:p w:rsidR="00454283" w:rsidRPr="003E03F4" w:rsidRDefault="00454283">
            <w:pPr>
              <w:autoSpaceDE w:val="0"/>
              <w:autoSpaceDN w:val="0"/>
              <w:adjustRightInd w:val="0"/>
              <w:jc w:val="both"/>
              <w:rPr>
                <w:rFonts w:ascii="Times New Roman CYR" w:hAnsi="Times New Roman CYR" w:cs="Times New Roman CYR"/>
                <w:b/>
                <w:bCs/>
              </w:rPr>
            </w:pPr>
            <w:r w:rsidRPr="003E03F4">
              <w:rPr>
                <w:rFonts w:ascii="Times New Roman CYR" w:hAnsi="Times New Roman CYR" w:cs="Times New Roman CYR"/>
                <w:b/>
                <w:bCs/>
                <w:sz w:val="22"/>
                <w:szCs w:val="22"/>
              </w:rPr>
              <w:t>Окончание строительства –</w:t>
            </w:r>
            <w:r w:rsidRPr="00812BF7">
              <w:rPr>
                <w:rFonts w:ascii="Times New Roman CYR" w:hAnsi="Times New Roman CYR" w:cs="Times New Roman CYR"/>
                <w:b/>
                <w:bCs/>
                <w:sz w:val="22"/>
                <w:szCs w:val="22"/>
              </w:rPr>
              <w:t xml:space="preserve"> </w:t>
            </w:r>
            <w:r>
              <w:rPr>
                <w:rFonts w:ascii="Times New Roman CYR" w:hAnsi="Times New Roman CYR" w:cs="Times New Roman CYR"/>
                <w:b/>
                <w:bCs/>
                <w:sz w:val="22"/>
                <w:szCs w:val="22"/>
                <w:lang w:val="en-US"/>
              </w:rPr>
              <w:t>III</w:t>
            </w:r>
            <w:r w:rsidRPr="00812BF7">
              <w:rPr>
                <w:rFonts w:ascii="Times New Roman CYR" w:hAnsi="Times New Roman CYR" w:cs="Times New Roman CYR"/>
                <w:b/>
                <w:bCs/>
                <w:sz w:val="22"/>
                <w:szCs w:val="22"/>
              </w:rPr>
              <w:t xml:space="preserve"> </w:t>
            </w:r>
            <w:r w:rsidRPr="003E03F4">
              <w:rPr>
                <w:rFonts w:ascii="Times New Roman CYR" w:hAnsi="Times New Roman CYR" w:cs="Times New Roman CYR"/>
                <w:b/>
                <w:bCs/>
                <w:sz w:val="22"/>
                <w:szCs w:val="22"/>
              </w:rPr>
              <w:t>квартал  2017 г.</w:t>
            </w:r>
          </w:p>
          <w:p w:rsidR="00454283" w:rsidRPr="003E03F4" w:rsidRDefault="00454283">
            <w:pPr>
              <w:autoSpaceDE w:val="0"/>
              <w:autoSpaceDN w:val="0"/>
              <w:adjustRightInd w:val="0"/>
              <w:jc w:val="both"/>
              <w:rPr>
                <w:rFonts w:ascii="Calibri" w:hAnsi="Calibri" w:cs="Calibri"/>
              </w:rPr>
            </w:pPr>
          </w:p>
        </w:tc>
      </w:tr>
      <w:tr w:rsidR="00454283" w:rsidRPr="003E03F4">
        <w:trPr>
          <w:trHeight w:val="1"/>
        </w:trPr>
        <w:tc>
          <w:tcPr>
            <w:tcW w:w="3555"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rsidP="00AA10A1">
            <w:pPr>
              <w:autoSpaceDE w:val="0"/>
              <w:autoSpaceDN w:val="0"/>
              <w:adjustRightInd w:val="0"/>
              <w:rPr>
                <w:rFonts w:ascii="Calibri" w:hAnsi="Calibri" w:cs="Calibri"/>
              </w:rPr>
            </w:pPr>
            <w:r w:rsidRPr="003E03F4">
              <w:rPr>
                <w:rFonts w:ascii="Times New Roman CYR" w:hAnsi="Times New Roman CYR" w:cs="Times New Roman CYR"/>
                <w:sz w:val="22"/>
                <w:szCs w:val="22"/>
              </w:rPr>
              <w:t>Результаты экспертизы проектной документации</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pPr>
              <w:autoSpaceDE w:val="0"/>
              <w:autoSpaceDN w:val="0"/>
              <w:adjustRightInd w:val="0"/>
              <w:jc w:val="both"/>
              <w:rPr>
                <w:rFonts w:ascii="Times New Roman CYR" w:hAnsi="Times New Roman CYR" w:cs="Times New Roman CYR"/>
                <w:b/>
                <w:bCs/>
              </w:rPr>
            </w:pPr>
            <w:r w:rsidRPr="003E03F4">
              <w:rPr>
                <w:rFonts w:ascii="Times New Roman CYR" w:hAnsi="Times New Roman CYR" w:cs="Times New Roman CYR"/>
                <w:b/>
                <w:bCs/>
                <w:sz w:val="22"/>
                <w:szCs w:val="22"/>
              </w:rPr>
              <w:t>Положительное Заключение государственной Экспертизы № 50-1-4-0414-12 от  10 апреля 2012 г.</w:t>
            </w:r>
          </w:p>
          <w:p w:rsidR="00454283" w:rsidRPr="003E03F4" w:rsidRDefault="00454283">
            <w:pPr>
              <w:autoSpaceDE w:val="0"/>
              <w:autoSpaceDN w:val="0"/>
              <w:adjustRightInd w:val="0"/>
              <w:jc w:val="both"/>
              <w:rPr>
                <w:rFonts w:ascii="Calibri" w:hAnsi="Calibri" w:cs="Calibri"/>
              </w:rPr>
            </w:pPr>
            <w:r w:rsidRPr="003E03F4">
              <w:rPr>
                <w:rFonts w:ascii="Times New Roman CYR" w:hAnsi="Times New Roman CYR" w:cs="Times New Roman CYR"/>
                <w:b/>
                <w:bCs/>
                <w:sz w:val="22"/>
                <w:szCs w:val="22"/>
              </w:rPr>
              <w:t>Положительное Заключение негосударственной Экспертизы № 6-1-1-0088-15 от  01 декабря 2015 г.</w:t>
            </w:r>
            <w:r w:rsidRPr="003E03F4">
              <w:rPr>
                <w:rFonts w:ascii="Calibri" w:hAnsi="Calibri" w:cs="Calibri"/>
                <w:sz w:val="22"/>
                <w:szCs w:val="22"/>
              </w:rPr>
              <w:t xml:space="preserve"> </w:t>
            </w:r>
          </w:p>
        </w:tc>
      </w:tr>
      <w:tr w:rsidR="00454283" w:rsidRPr="003E03F4">
        <w:trPr>
          <w:trHeight w:val="1"/>
        </w:trPr>
        <w:tc>
          <w:tcPr>
            <w:tcW w:w="3555"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pPr>
              <w:autoSpaceDE w:val="0"/>
              <w:autoSpaceDN w:val="0"/>
              <w:adjustRightInd w:val="0"/>
              <w:rPr>
                <w:rFonts w:ascii="Times New Roman CYR" w:hAnsi="Times New Roman CYR" w:cs="Times New Roman CYR"/>
              </w:rPr>
            </w:pPr>
            <w:r w:rsidRPr="003E03F4">
              <w:rPr>
                <w:rFonts w:ascii="Times New Roman CYR" w:hAnsi="Times New Roman CYR" w:cs="Times New Roman CYR"/>
                <w:sz w:val="22"/>
                <w:szCs w:val="22"/>
              </w:rPr>
              <w:t>Разрешение на строительство</w:t>
            </w:r>
          </w:p>
          <w:p w:rsidR="00454283" w:rsidRPr="003E03F4" w:rsidRDefault="00454283">
            <w:pPr>
              <w:autoSpaceDE w:val="0"/>
              <w:autoSpaceDN w:val="0"/>
              <w:adjustRightInd w:val="0"/>
              <w:rPr>
                <w:rFonts w:ascii="Calibri" w:hAnsi="Calibri" w:cs="Calibri"/>
                <w:lang w:val="en-US"/>
              </w:rPr>
            </w:pPr>
          </w:p>
        </w:tc>
        <w:tc>
          <w:tcPr>
            <w:tcW w:w="5985"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pPr>
              <w:autoSpaceDE w:val="0"/>
              <w:autoSpaceDN w:val="0"/>
              <w:adjustRightInd w:val="0"/>
              <w:jc w:val="both"/>
              <w:rPr>
                <w:rFonts w:ascii="Calibri" w:hAnsi="Calibri" w:cs="Calibri"/>
              </w:rPr>
            </w:pPr>
            <w:r w:rsidRPr="003E03F4">
              <w:rPr>
                <w:b/>
                <w:bCs/>
                <w:sz w:val="22"/>
                <w:szCs w:val="22"/>
              </w:rPr>
              <w:t xml:space="preserve">№ </w:t>
            </w:r>
            <w:r w:rsidRPr="003E03F4">
              <w:rPr>
                <w:b/>
                <w:bCs/>
                <w:sz w:val="22"/>
                <w:szCs w:val="22"/>
                <w:lang w:val="en-US"/>
              </w:rPr>
              <w:t>RU</w:t>
            </w:r>
            <w:r w:rsidRPr="003E03F4">
              <w:rPr>
                <w:b/>
                <w:bCs/>
                <w:sz w:val="22"/>
                <w:szCs w:val="22"/>
              </w:rPr>
              <w:t>50-36-3334-2015</w:t>
            </w:r>
            <w:r w:rsidRPr="003E03F4">
              <w:rPr>
                <w:rFonts w:ascii="Times New Roman CYR" w:hAnsi="Times New Roman CYR" w:cs="Times New Roman CYR"/>
                <w:b/>
                <w:bCs/>
                <w:sz w:val="22"/>
                <w:szCs w:val="22"/>
              </w:rPr>
              <w:t xml:space="preserve">  от «23» декабря 2015 г.</w:t>
            </w:r>
          </w:p>
        </w:tc>
      </w:tr>
      <w:tr w:rsidR="00454283" w:rsidRPr="003E03F4">
        <w:trPr>
          <w:trHeight w:val="1"/>
        </w:trPr>
        <w:tc>
          <w:tcPr>
            <w:tcW w:w="3555"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pPr>
              <w:autoSpaceDE w:val="0"/>
              <w:autoSpaceDN w:val="0"/>
              <w:adjustRightInd w:val="0"/>
              <w:rPr>
                <w:rFonts w:ascii="Times New Roman CYR" w:hAnsi="Times New Roman CYR" w:cs="Times New Roman CYR"/>
              </w:rPr>
            </w:pPr>
            <w:r w:rsidRPr="003E03F4">
              <w:rPr>
                <w:rFonts w:ascii="Times New Roman CYR" w:hAnsi="Times New Roman CYR" w:cs="Times New Roman CYR"/>
                <w:sz w:val="22"/>
                <w:szCs w:val="22"/>
              </w:rPr>
              <w:t xml:space="preserve">Права Застройщика на земельный участок </w:t>
            </w:r>
          </w:p>
          <w:p w:rsidR="00454283" w:rsidRPr="003E03F4" w:rsidRDefault="00454283">
            <w:pPr>
              <w:autoSpaceDE w:val="0"/>
              <w:autoSpaceDN w:val="0"/>
              <w:adjustRightInd w:val="0"/>
              <w:rPr>
                <w:rFonts w:ascii="Calibri" w:hAnsi="Calibri" w:cs="Calibri"/>
              </w:rPr>
            </w:pPr>
          </w:p>
        </w:tc>
        <w:tc>
          <w:tcPr>
            <w:tcW w:w="5985"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rsidP="009F694B">
            <w:pPr>
              <w:autoSpaceDE w:val="0"/>
              <w:autoSpaceDN w:val="0"/>
              <w:adjustRightInd w:val="0"/>
              <w:ind w:firstLine="306"/>
              <w:jc w:val="both"/>
              <w:rPr>
                <w:b/>
                <w:bCs/>
              </w:rPr>
            </w:pPr>
            <w:r w:rsidRPr="003E03F4">
              <w:rPr>
                <w:b/>
                <w:bCs/>
                <w:sz w:val="22"/>
                <w:szCs w:val="22"/>
              </w:rPr>
              <w:t>Строительство многоэтажного жилого дома № 3Б со встроенно-пристроенными помещениями дошкольного образовательного учреждения (ДОУ) на 140 мест осуществляется на территории 2 (двух) земельных участков.</w:t>
            </w:r>
          </w:p>
          <w:p w:rsidR="00454283" w:rsidRPr="003E03F4" w:rsidRDefault="00454283" w:rsidP="009F694B">
            <w:pPr>
              <w:autoSpaceDE w:val="0"/>
              <w:autoSpaceDN w:val="0"/>
              <w:adjustRightInd w:val="0"/>
              <w:ind w:firstLine="306"/>
              <w:jc w:val="both"/>
              <w:rPr>
                <w:b/>
                <w:bCs/>
              </w:rPr>
            </w:pPr>
            <w:r w:rsidRPr="003E03F4">
              <w:rPr>
                <w:b/>
                <w:bCs/>
                <w:sz w:val="22"/>
                <w:szCs w:val="22"/>
              </w:rPr>
              <w:t>Реквизиты правоустанавливающих документов на земельные участки:</w:t>
            </w:r>
          </w:p>
          <w:p w:rsidR="00454283" w:rsidRPr="003E03F4" w:rsidRDefault="00454283" w:rsidP="009F694B">
            <w:pPr>
              <w:pStyle w:val="a6"/>
              <w:numPr>
                <w:ilvl w:val="0"/>
                <w:numId w:val="2"/>
              </w:numPr>
              <w:autoSpaceDE w:val="0"/>
              <w:autoSpaceDN w:val="0"/>
              <w:adjustRightInd w:val="0"/>
              <w:jc w:val="both"/>
              <w:rPr>
                <w:b/>
                <w:bCs/>
              </w:rPr>
            </w:pPr>
            <w:r w:rsidRPr="003E03F4">
              <w:rPr>
                <w:b/>
                <w:bCs/>
                <w:sz w:val="22"/>
                <w:szCs w:val="22"/>
              </w:rPr>
              <w:t xml:space="preserve">Договор аренды земельного участка, находящегося в государственной собственности № 16-1461/15 от 09.02.2015 г., категория земли – земли населенных пунктов, вид разрешенного использования – для строительства жилого дома. </w:t>
            </w:r>
          </w:p>
          <w:p w:rsidR="00454283" w:rsidRPr="003E03F4" w:rsidRDefault="00454283" w:rsidP="009F694B">
            <w:pPr>
              <w:pStyle w:val="a6"/>
              <w:numPr>
                <w:ilvl w:val="0"/>
                <w:numId w:val="2"/>
              </w:numPr>
              <w:autoSpaceDE w:val="0"/>
              <w:autoSpaceDN w:val="0"/>
              <w:adjustRightInd w:val="0"/>
              <w:jc w:val="both"/>
              <w:rPr>
                <w:b/>
                <w:bCs/>
              </w:rPr>
            </w:pPr>
            <w:r w:rsidRPr="003E03F4">
              <w:rPr>
                <w:b/>
                <w:bCs/>
                <w:sz w:val="22"/>
                <w:szCs w:val="22"/>
              </w:rPr>
              <w:t xml:space="preserve">Договор аренды земельного участка находящегося в государственной собственности № 16-1454/14 от 24.12.2014 г., категория земли – земли населенных пунктов, вид разрешенного использования – для организации территории дошкольного </w:t>
            </w:r>
            <w:r w:rsidRPr="003E03F4">
              <w:rPr>
                <w:b/>
                <w:bCs/>
                <w:sz w:val="22"/>
                <w:szCs w:val="22"/>
              </w:rPr>
              <w:lastRenderedPageBreak/>
              <w:t>образовательного учреждения.</w:t>
            </w:r>
          </w:p>
          <w:p w:rsidR="00454283" w:rsidRPr="003E03F4" w:rsidRDefault="00454283" w:rsidP="00660E8A">
            <w:pPr>
              <w:pStyle w:val="a6"/>
              <w:autoSpaceDE w:val="0"/>
              <w:autoSpaceDN w:val="0"/>
              <w:adjustRightInd w:val="0"/>
              <w:ind w:left="666"/>
              <w:jc w:val="both"/>
            </w:pPr>
          </w:p>
        </w:tc>
      </w:tr>
      <w:tr w:rsidR="00454283" w:rsidRPr="003E03F4">
        <w:trPr>
          <w:trHeight w:val="1"/>
        </w:trPr>
        <w:tc>
          <w:tcPr>
            <w:tcW w:w="3555"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rsidP="009F694B">
            <w:pPr>
              <w:autoSpaceDE w:val="0"/>
              <w:autoSpaceDN w:val="0"/>
              <w:adjustRightInd w:val="0"/>
              <w:rPr>
                <w:rFonts w:ascii="Calibri" w:hAnsi="Calibri" w:cs="Calibri"/>
              </w:rPr>
            </w:pPr>
            <w:r w:rsidRPr="003E03F4">
              <w:rPr>
                <w:rFonts w:ascii="Times New Roman CYR" w:hAnsi="Times New Roman CYR" w:cs="Times New Roman CYR"/>
                <w:sz w:val="22"/>
                <w:szCs w:val="22"/>
              </w:rPr>
              <w:lastRenderedPageBreak/>
              <w:t xml:space="preserve">Собственник земельного участка </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pPr>
              <w:autoSpaceDE w:val="0"/>
              <w:autoSpaceDN w:val="0"/>
              <w:adjustRightInd w:val="0"/>
              <w:jc w:val="both"/>
              <w:rPr>
                <w:rFonts w:ascii="Calibri" w:hAnsi="Calibri" w:cs="Calibri"/>
              </w:rPr>
            </w:pPr>
            <w:r w:rsidRPr="003E03F4">
              <w:rPr>
                <w:rFonts w:ascii="Times New Roman CYR" w:hAnsi="Times New Roman CYR" w:cs="Times New Roman CYR"/>
                <w:b/>
                <w:bCs/>
                <w:sz w:val="22"/>
                <w:szCs w:val="22"/>
              </w:rPr>
              <w:t>Государственная собственность (государственная собственность на земельный участок не разграничена)</w:t>
            </w:r>
          </w:p>
        </w:tc>
      </w:tr>
      <w:tr w:rsidR="00454283" w:rsidRPr="003E03F4">
        <w:trPr>
          <w:trHeight w:val="1"/>
        </w:trPr>
        <w:tc>
          <w:tcPr>
            <w:tcW w:w="3555"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pPr>
              <w:autoSpaceDE w:val="0"/>
              <w:autoSpaceDN w:val="0"/>
              <w:adjustRightInd w:val="0"/>
              <w:rPr>
                <w:rFonts w:ascii="Times New Roman CYR" w:hAnsi="Times New Roman CYR" w:cs="Times New Roman CYR"/>
              </w:rPr>
            </w:pPr>
            <w:r w:rsidRPr="003E03F4">
              <w:rPr>
                <w:rFonts w:ascii="Times New Roman CYR" w:hAnsi="Times New Roman CYR" w:cs="Times New Roman CYR"/>
                <w:sz w:val="22"/>
                <w:szCs w:val="22"/>
              </w:rPr>
              <w:t>Кадастровый номер и площадь земельного участка</w:t>
            </w:r>
          </w:p>
          <w:p w:rsidR="00454283" w:rsidRPr="003E03F4" w:rsidRDefault="00454283">
            <w:pPr>
              <w:autoSpaceDE w:val="0"/>
              <w:autoSpaceDN w:val="0"/>
              <w:adjustRightInd w:val="0"/>
              <w:rPr>
                <w:rFonts w:ascii="Calibri" w:hAnsi="Calibri" w:cs="Calibri"/>
              </w:rPr>
            </w:pPr>
          </w:p>
        </w:tc>
        <w:tc>
          <w:tcPr>
            <w:tcW w:w="5985"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rsidP="00B50CE8">
            <w:pPr>
              <w:pStyle w:val="a6"/>
              <w:numPr>
                <w:ilvl w:val="0"/>
                <w:numId w:val="3"/>
              </w:numPr>
              <w:autoSpaceDE w:val="0"/>
              <w:autoSpaceDN w:val="0"/>
              <w:adjustRightInd w:val="0"/>
              <w:jc w:val="both"/>
              <w:rPr>
                <w:rFonts w:ascii="Times New Roman CYR" w:hAnsi="Times New Roman CYR" w:cs="Times New Roman CYR"/>
                <w:b/>
                <w:bCs/>
              </w:rPr>
            </w:pPr>
            <w:r w:rsidRPr="003E03F4">
              <w:rPr>
                <w:rFonts w:ascii="Times New Roman CYR" w:hAnsi="Times New Roman CYR" w:cs="Times New Roman CYR"/>
                <w:b/>
                <w:bCs/>
                <w:sz w:val="22"/>
                <w:szCs w:val="22"/>
              </w:rPr>
              <w:t xml:space="preserve">Земельный участок, предоставленный для строительства жилого дома: </w:t>
            </w:r>
          </w:p>
          <w:p w:rsidR="00454283" w:rsidRPr="003E03F4" w:rsidRDefault="00454283" w:rsidP="00B50CE8">
            <w:pPr>
              <w:pStyle w:val="a6"/>
              <w:autoSpaceDE w:val="0"/>
              <w:autoSpaceDN w:val="0"/>
              <w:adjustRightInd w:val="0"/>
              <w:ind w:left="870"/>
              <w:jc w:val="both"/>
              <w:rPr>
                <w:rFonts w:ascii="Times New Roman CYR" w:hAnsi="Times New Roman CYR" w:cs="Times New Roman CYR"/>
                <w:b/>
                <w:bCs/>
              </w:rPr>
            </w:pPr>
            <w:r w:rsidRPr="003E03F4">
              <w:rPr>
                <w:rFonts w:ascii="Times New Roman CYR" w:hAnsi="Times New Roman CYR" w:cs="Times New Roman CYR"/>
                <w:b/>
                <w:bCs/>
                <w:sz w:val="22"/>
                <w:szCs w:val="22"/>
              </w:rPr>
              <w:t xml:space="preserve">кадастровый номер - 50:14:0050611:61 </w:t>
            </w:r>
          </w:p>
          <w:p w:rsidR="00454283" w:rsidRPr="003E03F4" w:rsidRDefault="00454283" w:rsidP="00B50CE8">
            <w:pPr>
              <w:pStyle w:val="a6"/>
              <w:autoSpaceDE w:val="0"/>
              <w:autoSpaceDN w:val="0"/>
              <w:adjustRightInd w:val="0"/>
              <w:ind w:left="870"/>
              <w:jc w:val="both"/>
              <w:rPr>
                <w:rFonts w:ascii="Times New Roman CYR" w:hAnsi="Times New Roman CYR" w:cs="Times New Roman CYR"/>
                <w:b/>
                <w:bCs/>
              </w:rPr>
            </w:pPr>
            <w:r w:rsidRPr="003E03F4">
              <w:rPr>
                <w:rFonts w:ascii="Times New Roman CYR" w:hAnsi="Times New Roman CYR" w:cs="Times New Roman CYR"/>
                <w:b/>
                <w:bCs/>
                <w:sz w:val="22"/>
                <w:szCs w:val="22"/>
              </w:rPr>
              <w:t xml:space="preserve">площадь - 4 333,00 </w:t>
            </w:r>
            <w:proofErr w:type="spellStart"/>
            <w:r w:rsidRPr="003E03F4">
              <w:rPr>
                <w:rFonts w:ascii="Times New Roman CYR" w:hAnsi="Times New Roman CYR" w:cs="Times New Roman CYR"/>
                <w:b/>
                <w:bCs/>
                <w:sz w:val="22"/>
                <w:szCs w:val="22"/>
              </w:rPr>
              <w:t>кв.м</w:t>
            </w:r>
            <w:proofErr w:type="spellEnd"/>
            <w:r w:rsidRPr="003E03F4">
              <w:rPr>
                <w:rFonts w:ascii="Times New Roman CYR" w:hAnsi="Times New Roman CYR" w:cs="Times New Roman CYR"/>
                <w:b/>
                <w:bCs/>
                <w:sz w:val="22"/>
                <w:szCs w:val="22"/>
              </w:rPr>
              <w:t>.</w:t>
            </w:r>
          </w:p>
          <w:p w:rsidR="00454283" w:rsidRPr="003E03F4" w:rsidRDefault="00454283" w:rsidP="00B50CE8">
            <w:pPr>
              <w:pStyle w:val="a6"/>
              <w:numPr>
                <w:ilvl w:val="0"/>
                <w:numId w:val="3"/>
              </w:numPr>
              <w:autoSpaceDE w:val="0"/>
              <w:autoSpaceDN w:val="0"/>
              <w:adjustRightInd w:val="0"/>
              <w:jc w:val="both"/>
              <w:rPr>
                <w:rFonts w:ascii="Times New Roman CYR" w:hAnsi="Times New Roman CYR" w:cs="Times New Roman CYR"/>
                <w:b/>
                <w:bCs/>
              </w:rPr>
            </w:pPr>
            <w:r w:rsidRPr="003E03F4">
              <w:rPr>
                <w:rFonts w:ascii="Times New Roman CYR" w:hAnsi="Times New Roman CYR" w:cs="Times New Roman CYR"/>
                <w:b/>
                <w:bCs/>
                <w:sz w:val="22"/>
                <w:szCs w:val="22"/>
              </w:rPr>
              <w:t xml:space="preserve">Земельный участок, предоставленный для строительства и организации территории дошкольного образовательного учреждения: </w:t>
            </w:r>
          </w:p>
          <w:p w:rsidR="00454283" w:rsidRPr="003E03F4" w:rsidRDefault="00454283" w:rsidP="00B50CE8">
            <w:pPr>
              <w:pStyle w:val="a6"/>
              <w:autoSpaceDE w:val="0"/>
              <w:autoSpaceDN w:val="0"/>
              <w:adjustRightInd w:val="0"/>
              <w:ind w:left="870"/>
              <w:jc w:val="both"/>
              <w:rPr>
                <w:rFonts w:ascii="Times New Roman CYR" w:hAnsi="Times New Roman CYR" w:cs="Times New Roman CYR"/>
                <w:b/>
                <w:bCs/>
              </w:rPr>
            </w:pPr>
            <w:r w:rsidRPr="003E03F4">
              <w:rPr>
                <w:rFonts w:ascii="Times New Roman CYR" w:hAnsi="Times New Roman CYR" w:cs="Times New Roman CYR"/>
                <w:b/>
                <w:bCs/>
                <w:sz w:val="22"/>
                <w:szCs w:val="22"/>
              </w:rPr>
              <w:t>кадастровый номер - 50:14:0050611:192</w:t>
            </w:r>
          </w:p>
          <w:p w:rsidR="00454283" w:rsidRPr="003E03F4" w:rsidRDefault="00454283" w:rsidP="00B50CE8">
            <w:pPr>
              <w:pStyle w:val="a6"/>
              <w:autoSpaceDE w:val="0"/>
              <w:autoSpaceDN w:val="0"/>
              <w:adjustRightInd w:val="0"/>
              <w:ind w:left="870"/>
              <w:jc w:val="both"/>
              <w:rPr>
                <w:rFonts w:ascii="Calibri" w:hAnsi="Calibri" w:cs="Calibri"/>
              </w:rPr>
            </w:pPr>
            <w:r w:rsidRPr="003E03F4">
              <w:rPr>
                <w:rFonts w:ascii="Times New Roman CYR" w:hAnsi="Times New Roman CYR" w:cs="Times New Roman CYR"/>
                <w:b/>
                <w:bCs/>
                <w:sz w:val="22"/>
                <w:szCs w:val="22"/>
              </w:rPr>
              <w:t xml:space="preserve">площадь - 3 052,00 </w:t>
            </w:r>
            <w:proofErr w:type="spellStart"/>
            <w:r w:rsidRPr="003E03F4">
              <w:rPr>
                <w:rFonts w:ascii="Times New Roman CYR" w:hAnsi="Times New Roman CYR" w:cs="Times New Roman CYR"/>
                <w:b/>
                <w:bCs/>
                <w:sz w:val="22"/>
                <w:szCs w:val="22"/>
              </w:rPr>
              <w:t>кв.м</w:t>
            </w:r>
            <w:proofErr w:type="spellEnd"/>
            <w:r w:rsidRPr="003E03F4">
              <w:rPr>
                <w:rFonts w:ascii="Times New Roman CYR" w:hAnsi="Times New Roman CYR" w:cs="Times New Roman CYR"/>
                <w:b/>
                <w:bCs/>
                <w:sz w:val="22"/>
                <w:szCs w:val="22"/>
              </w:rPr>
              <w:t>.</w:t>
            </w:r>
          </w:p>
        </w:tc>
      </w:tr>
      <w:tr w:rsidR="00454283" w:rsidRPr="003E03F4">
        <w:trPr>
          <w:trHeight w:val="1"/>
        </w:trPr>
        <w:tc>
          <w:tcPr>
            <w:tcW w:w="3555"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pPr>
              <w:autoSpaceDE w:val="0"/>
              <w:autoSpaceDN w:val="0"/>
              <w:adjustRightInd w:val="0"/>
              <w:rPr>
                <w:rFonts w:ascii="Times New Roman CYR" w:hAnsi="Times New Roman CYR" w:cs="Times New Roman CYR"/>
              </w:rPr>
            </w:pPr>
            <w:r w:rsidRPr="003E03F4">
              <w:rPr>
                <w:rFonts w:ascii="Times New Roman CYR" w:hAnsi="Times New Roman CYR" w:cs="Times New Roman CYR"/>
                <w:sz w:val="22"/>
                <w:szCs w:val="22"/>
              </w:rPr>
              <w:t>Элементы благоустройства:</w:t>
            </w:r>
          </w:p>
          <w:p w:rsidR="00454283" w:rsidRPr="003E03F4" w:rsidRDefault="00454283">
            <w:pPr>
              <w:autoSpaceDE w:val="0"/>
              <w:autoSpaceDN w:val="0"/>
              <w:adjustRightInd w:val="0"/>
              <w:jc w:val="both"/>
              <w:rPr>
                <w:rFonts w:ascii="Calibri" w:hAnsi="Calibri" w:cs="Calibri"/>
              </w:rPr>
            </w:pPr>
          </w:p>
        </w:tc>
        <w:tc>
          <w:tcPr>
            <w:tcW w:w="5985"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pPr>
              <w:autoSpaceDE w:val="0"/>
              <w:autoSpaceDN w:val="0"/>
              <w:adjustRightInd w:val="0"/>
              <w:jc w:val="both"/>
              <w:rPr>
                <w:rFonts w:ascii="Calibri" w:hAnsi="Calibri" w:cs="Calibri"/>
              </w:rPr>
            </w:pPr>
            <w:r w:rsidRPr="003E03F4">
              <w:rPr>
                <w:rFonts w:ascii="Times New Roman CYR" w:hAnsi="Times New Roman CYR" w:cs="Times New Roman CYR"/>
                <w:b/>
                <w:bCs/>
                <w:sz w:val="22"/>
                <w:szCs w:val="22"/>
              </w:rPr>
              <w:t>Благоустройство территории предусмотрено в соответствии с проектом в пределах отведенной территории под строительство многоэтажного жилого дома № 3Б со встроенно-пристроенными помещениями дошкольного образовательного учреждения (ДОУ) на 140 мест.</w:t>
            </w:r>
          </w:p>
        </w:tc>
      </w:tr>
      <w:tr w:rsidR="00454283" w:rsidRPr="003E03F4">
        <w:trPr>
          <w:trHeight w:val="1"/>
        </w:trPr>
        <w:tc>
          <w:tcPr>
            <w:tcW w:w="3555"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rsidP="00B50CE8">
            <w:pPr>
              <w:autoSpaceDE w:val="0"/>
              <w:autoSpaceDN w:val="0"/>
              <w:adjustRightInd w:val="0"/>
              <w:rPr>
                <w:rFonts w:ascii="Calibri" w:hAnsi="Calibri" w:cs="Calibri"/>
              </w:rPr>
            </w:pPr>
            <w:r w:rsidRPr="003E03F4">
              <w:rPr>
                <w:rFonts w:ascii="Times New Roman CYR" w:hAnsi="Times New Roman CYR" w:cs="Times New Roman CYR"/>
                <w:sz w:val="22"/>
                <w:szCs w:val="22"/>
              </w:rPr>
              <w:t xml:space="preserve">Местоположение строящегося (создаваемого) многоквартирного дома и (или) иного объекта недвижимости </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rsidP="005922F1">
            <w:pPr>
              <w:autoSpaceDE w:val="0"/>
              <w:autoSpaceDN w:val="0"/>
              <w:adjustRightInd w:val="0"/>
              <w:jc w:val="both"/>
              <w:rPr>
                <w:b/>
                <w:bCs/>
              </w:rPr>
            </w:pPr>
            <w:r w:rsidRPr="003E03F4">
              <w:rPr>
                <w:b/>
                <w:bCs/>
                <w:color w:val="000000"/>
                <w:sz w:val="22"/>
                <w:szCs w:val="22"/>
              </w:rPr>
              <w:t>Московская область, г.</w:t>
            </w:r>
            <w:r w:rsidRPr="003E03F4">
              <w:rPr>
                <w:b/>
                <w:bCs/>
                <w:color w:val="000000"/>
                <w:sz w:val="22"/>
                <w:szCs w:val="22"/>
                <w:lang w:val="en-US"/>
              </w:rPr>
              <w:t> </w:t>
            </w:r>
            <w:r w:rsidRPr="003E03F4">
              <w:rPr>
                <w:b/>
                <w:bCs/>
                <w:color w:val="000000"/>
                <w:sz w:val="22"/>
                <w:szCs w:val="22"/>
              </w:rPr>
              <w:t>Щелково, квартал «Гагаринский», дом</w:t>
            </w:r>
            <w:r w:rsidRPr="003E03F4">
              <w:rPr>
                <w:color w:val="000000"/>
                <w:sz w:val="22"/>
                <w:szCs w:val="22"/>
              </w:rPr>
              <w:t xml:space="preserve"> </w:t>
            </w:r>
            <w:r w:rsidRPr="003E03F4">
              <w:rPr>
                <w:b/>
                <w:bCs/>
                <w:color w:val="000000"/>
                <w:sz w:val="22"/>
                <w:szCs w:val="22"/>
              </w:rPr>
              <w:t>3Б</w:t>
            </w:r>
            <w:r w:rsidRPr="003E03F4">
              <w:rPr>
                <w:b/>
                <w:bCs/>
                <w:sz w:val="22"/>
                <w:szCs w:val="22"/>
              </w:rPr>
              <w:t>.</w:t>
            </w:r>
          </w:p>
          <w:p w:rsidR="00454283" w:rsidRPr="003E03F4" w:rsidRDefault="00454283">
            <w:pPr>
              <w:autoSpaceDE w:val="0"/>
              <w:autoSpaceDN w:val="0"/>
              <w:adjustRightInd w:val="0"/>
              <w:jc w:val="both"/>
            </w:pPr>
            <w:r w:rsidRPr="003E03F4">
              <w:rPr>
                <w:b/>
                <w:bCs/>
                <w:sz w:val="22"/>
                <w:szCs w:val="22"/>
              </w:rPr>
              <w:t>Территория участка строительства располагается в восточной части г. Щелково Московской области по улице Чкаловская и является составной центральной частью участка строительства жилых домов 2-ой очереди застройки квартала «Гагаринский».</w:t>
            </w:r>
          </w:p>
        </w:tc>
      </w:tr>
      <w:tr w:rsidR="00454283" w:rsidRPr="003E03F4">
        <w:trPr>
          <w:trHeight w:val="1"/>
        </w:trPr>
        <w:tc>
          <w:tcPr>
            <w:tcW w:w="3555"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pPr>
              <w:autoSpaceDE w:val="0"/>
              <w:autoSpaceDN w:val="0"/>
              <w:adjustRightInd w:val="0"/>
              <w:rPr>
                <w:rFonts w:ascii="Calibri" w:hAnsi="Calibri" w:cs="Calibri"/>
              </w:rPr>
            </w:pPr>
            <w:r w:rsidRPr="003E03F4">
              <w:rPr>
                <w:rFonts w:ascii="Times New Roman CYR" w:hAnsi="Times New Roman CYR" w:cs="Times New Roman CYR"/>
                <w:sz w:val="22"/>
                <w:szCs w:val="22"/>
              </w:rPr>
              <w:t>Описание строящегося (создаваемого) многоквартирного дома и (или) иного объекта недвижимости, подготовленное в соответствии с проектной документацией, на основании которой выдано разрешение на строительство</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pPr>
              <w:autoSpaceDE w:val="0"/>
              <w:autoSpaceDN w:val="0"/>
              <w:adjustRightInd w:val="0"/>
              <w:jc w:val="both"/>
              <w:rPr>
                <w:rFonts w:ascii="Times New Roman CYR" w:hAnsi="Times New Roman CYR" w:cs="Times New Roman CYR"/>
                <w:b/>
                <w:bCs/>
              </w:rPr>
            </w:pPr>
            <w:r w:rsidRPr="003E03F4">
              <w:rPr>
                <w:rFonts w:ascii="Times New Roman CYR" w:hAnsi="Times New Roman CYR" w:cs="Times New Roman CYR"/>
                <w:b/>
                <w:bCs/>
                <w:sz w:val="22"/>
                <w:szCs w:val="22"/>
              </w:rPr>
              <w:t xml:space="preserve">Монолитно-кирпичный жилой дом № 3Б предусматривается переменной этажности (14-17), двухсекционный со встроенно-пристроенными помещениями  дошкольного образовательного учреждения (ДОУ) на 140 мест, с подвалом и техническим этажом. </w:t>
            </w:r>
          </w:p>
          <w:p w:rsidR="00454283" w:rsidRPr="003E03F4" w:rsidRDefault="00454283">
            <w:pPr>
              <w:autoSpaceDE w:val="0"/>
              <w:autoSpaceDN w:val="0"/>
              <w:adjustRightInd w:val="0"/>
              <w:jc w:val="both"/>
              <w:rPr>
                <w:rFonts w:ascii="Times New Roman CYR" w:hAnsi="Times New Roman CYR" w:cs="Times New Roman CYR"/>
                <w:b/>
                <w:bCs/>
              </w:rPr>
            </w:pPr>
            <w:r w:rsidRPr="003E03F4">
              <w:rPr>
                <w:rFonts w:ascii="Times New Roman CYR" w:hAnsi="Times New Roman CYR" w:cs="Times New Roman CYR"/>
                <w:b/>
                <w:bCs/>
                <w:sz w:val="22"/>
                <w:szCs w:val="22"/>
              </w:rPr>
              <w:t>В подвале жилого дома расположены: инженерные коммуникации, ИТП и водомерный узел.</w:t>
            </w:r>
          </w:p>
          <w:p w:rsidR="00454283" w:rsidRPr="003E03F4" w:rsidRDefault="00454283">
            <w:pPr>
              <w:autoSpaceDE w:val="0"/>
              <w:autoSpaceDN w:val="0"/>
              <w:adjustRightInd w:val="0"/>
              <w:jc w:val="both"/>
              <w:rPr>
                <w:rFonts w:ascii="Times New Roman CYR" w:hAnsi="Times New Roman CYR" w:cs="Times New Roman CYR"/>
                <w:b/>
                <w:bCs/>
              </w:rPr>
            </w:pPr>
            <w:r w:rsidRPr="003E03F4">
              <w:rPr>
                <w:rFonts w:ascii="Times New Roman CYR" w:hAnsi="Times New Roman CYR" w:cs="Times New Roman CYR"/>
                <w:b/>
                <w:bCs/>
                <w:sz w:val="22"/>
                <w:szCs w:val="22"/>
              </w:rPr>
              <w:t>Со 2-го по последние этажи расположены – жилые помещения (квартиры).</w:t>
            </w:r>
          </w:p>
          <w:p w:rsidR="00454283" w:rsidRPr="003E03F4" w:rsidRDefault="00454283" w:rsidP="00C65004">
            <w:pPr>
              <w:autoSpaceDE w:val="0"/>
              <w:autoSpaceDN w:val="0"/>
              <w:adjustRightInd w:val="0"/>
              <w:jc w:val="both"/>
              <w:rPr>
                <w:rFonts w:ascii="Times New Roman CYR" w:hAnsi="Times New Roman CYR" w:cs="Times New Roman CYR"/>
                <w:b/>
                <w:bCs/>
              </w:rPr>
            </w:pPr>
            <w:r w:rsidRPr="003E03F4">
              <w:rPr>
                <w:rFonts w:ascii="Times New Roman CYR" w:hAnsi="Times New Roman CYR" w:cs="Times New Roman CYR"/>
                <w:b/>
                <w:bCs/>
                <w:sz w:val="22"/>
                <w:szCs w:val="22"/>
              </w:rPr>
              <w:t>На первом этаже жилого дома, а также во встроенно-пристроенной части жилого дома (пристраивается к жилому дому с юго-восточной и юго-западной стороны 2-3-х этажным блоком) расположено нежилое помещение, предназначенное для размещения дошкольного образовательного учреждения на 140 мест.</w:t>
            </w:r>
          </w:p>
          <w:p w:rsidR="00454283" w:rsidRPr="003E03F4" w:rsidRDefault="00454283">
            <w:pPr>
              <w:autoSpaceDE w:val="0"/>
              <w:autoSpaceDN w:val="0"/>
              <w:adjustRightInd w:val="0"/>
              <w:jc w:val="both"/>
              <w:rPr>
                <w:rFonts w:ascii="Times New Roman CYR" w:hAnsi="Times New Roman CYR" w:cs="Times New Roman CYR"/>
                <w:b/>
                <w:bCs/>
              </w:rPr>
            </w:pPr>
          </w:p>
          <w:p w:rsidR="00454283" w:rsidRPr="003E03F4" w:rsidRDefault="00454283">
            <w:pPr>
              <w:autoSpaceDE w:val="0"/>
              <w:autoSpaceDN w:val="0"/>
              <w:adjustRightInd w:val="0"/>
              <w:jc w:val="both"/>
              <w:rPr>
                <w:rFonts w:ascii="Times New Roman CYR" w:hAnsi="Times New Roman CYR" w:cs="Times New Roman CYR"/>
                <w:b/>
                <w:bCs/>
              </w:rPr>
            </w:pPr>
            <w:r w:rsidRPr="003E03F4">
              <w:rPr>
                <w:rFonts w:ascii="Times New Roman CYR" w:hAnsi="Times New Roman CYR" w:cs="Times New Roman CYR"/>
                <w:b/>
                <w:bCs/>
                <w:sz w:val="22"/>
                <w:szCs w:val="22"/>
              </w:rPr>
              <w:t>Высота этажей жилого дома:</w:t>
            </w:r>
          </w:p>
          <w:p w:rsidR="00454283" w:rsidRPr="003E03F4" w:rsidRDefault="00454283" w:rsidP="00C65004">
            <w:pPr>
              <w:pStyle w:val="a6"/>
              <w:numPr>
                <w:ilvl w:val="0"/>
                <w:numId w:val="6"/>
              </w:numPr>
              <w:tabs>
                <w:tab w:val="left" w:pos="462"/>
              </w:tabs>
              <w:autoSpaceDE w:val="0"/>
              <w:autoSpaceDN w:val="0"/>
              <w:adjustRightInd w:val="0"/>
              <w:ind w:left="23" w:firstLine="154"/>
              <w:jc w:val="both"/>
              <w:rPr>
                <w:rFonts w:ascii="Times New Roman CYR" w:hAnsi="Times New Roman CYR" w:cs="Times New Roman CYR"/>
                <w:b/>
                <w:bCs/>
              </w:rPr>
            </w:pPr>
            <w:r w:rsidRPr="003E03F4">
              <w:rPr>
                <w:rFonts w:ascii="Times New Roman CYR" w:hAnsi="Times New Roman CYR" w:cs="Times New Roman CYR"/>
                <w:b/>
                <w:bCs/>
                <w:sz w:val="22"/>
                <w:szCs w:val="22"/>
              </w:rPr>
              <w:t xml:space="preserve">Высота всех жилых этажей от пола до пола 3.0 м. </w:t>
            </w:r>
          </w:p>
          <w:p w:rsidR="00454283" w:rsidRPr="003E03F4" w:rsidRDefault="00454283" w:rsidP="00C65004">
            <w:pPr>
              <w:pStyle w:val="a6"/>
              <w:numPr>
                <w:ilvl w:val="0"/>
                <w:numId w:val="6"/>
              </w:numPr>
              <w:tabs>
                <w:tab w:val="left" w:pos="462"/>
              </w:tabs>
              <w:autoSpaceDE w:val="0"/>
              <w:autoSpaceDN w:val="0"/>
              <w:adjustRightInd w:val="0"/>
              <w:ind w:left="23" w:firstLine="154"/>
              <w:jc w:val="both"/>
              <w:rPr>
                <w:rFonts w:ascii="Times New Roman CYR" w:hAnsi="Times New Roman CYR" w:cs="Times New Roman CYR"/>
                <w:b/>
                <w:bCs/>
              </w:rPr>
            </w:pPr>
            <w:r w:rsidRPr="003E03F4">
              <w:rPr>
                <w:rFonts w:ascii="Times New Roman CYR" w:hAnsi="Times New Roman CYR" w:cs="Times New Roman CYR"/>
                <w:b/>
                <w:bCs/>
                <w:sz w:val="22"/>
                <w:szCs w:val="22"/>
              </w:rPr>
              <w:t xml:space="preserve">Высота первого нежилого этажа во встроенной части жилого дома от пола до пола –3,9 м. </w:t>
            </w:r>
          </w:p>
          <w:p w:rsidR="00454283" w:rsidRPr="003E03F4" w:rsidRDefault="00454283" w:rsidP="00C65004">
            <w:pPr>
              <w:pStyle w:val="a6"/>
              <w:numPr>
                <w:ilvl w:val="0"/>
                <w:numId w:val="6"/>
              </w:numPr>
              <w:tabs>
                <w:tab w:val="left" w:pos="462"/>
              </w:tabs>
              <w:autoSpaceDE w:val="0"/>
              <w:autoSpaceDN w:val="0"/>
              <w:adjustRightInd w:val="0"/>
              <w:ind w:left="23" w:firstLine="154"/>
              <w:jc w:val="both"/>
              <w:rPr>
                <w:rFonts w:ascii="Times New Roman CYR" w:hAnsi="Times New Roman CYR" w:cs="Times New Roman CYR"/>
                <w:b/>
                <w:bCs/>
              </w:rPr>
            </w:pPr>
            <w:r w:rsidRPr="003E03F4">
              <w:rPr>
                <w:rFonts w:ascii="Times New Roman CYR" w:hAnsi="Times New Roman CYR" w:cs="Times New Roman CYR"/>
                <w:b/>
                <w:bCs/>
                <w:sz w:val="22"/>
                <w:szCs w:val="22"/>
              </w:rPr>
              <w:t xml:space="preserve">Высота первого нежилого этажа в пристроенной части жилого дома от пола до пола - 3,6м, </w:t>
            </w:r>
          </w:p>
          <w:p w:rsidR="00454283" w:rsidRPr="003E03F4" w:rsidRDefault="00454283" w:rsidP="00C65004">
            <w:pPr>
              <w:pStyle w:val="a6"/>
              <w:numPr>
                <w:ilvl w:val="0"/>
                <w:numId w:val="6"/>
              </w:numPr>
              <w:tabs>
                <w:tab w:val="left" w:pos="462"/>
              </w:tabs>
              <w:autoSpaceDE w:val="0"/>
              <w:autoSpaceDN w:val="0"/>
              <w:adjustRightInd w:val="0"/>
              <w:ind w:left="23" w:firstLine="154"/>
              <w:jc w:val="both"/>
              <w:rPr>
                <w:rFonts w:ascii="Times New Roman CYR" w:hAnsi="Times New Roman CYR" w:cs="Times New Roman CYR"/>
                <w:b/>
                <w:bCs/>
              </w:rPr>
            </w:pPr>
            <w:r w:rsidRPr="003E03F4">
              <w:rPr>
                <w:rFonts w:ascii="Times New Roman CYR" w:hAnsi="Times New Roman CYR" w:cs="Times New Roman CYR"/>
                <w:b/>
                <w:bCs/>
                <w:sz w:val="22"/>
                <w:szCs w:val="22"/>
              </w:rPr>
              <w:t xml:space="preserve">высота второго нежилого этажа в пристроенной части жилого дома от пола до пола 3,6м, </w:t>
            </w:r>
          </w:p>
          <w:p w:rsidR="00454283" w:rsidRPr="003E03F4" w:rsidRDefault="00454283" w:rsidP="00C65004">
            <w:pPr>
              <w:pStyle w:val="a6"/>
              <w:numPr>
                <w:ilvl w:val="0"/>
                <w:numId w:val="6"/>
              </w:numPr>
              <w:tabs>
                <w:tab w:val="left" w:pos="462"/>
              </w:tabs>
              <w:autoSpaceDE w:val="0"/>
              <w:autoSpaceDN w:val="0"/>
              <w:adjustRightInd w:val="0"/>
              <w:ind w:left="23" w:firstLine="154"/>
              <w:jc w:val="both"/>
              <w:rPr>
                <w:rFonts w:ascii="Times New Roman CYR" w:hAnsi="Times New Roman CYR" w:cs="Times New Roman CYR"/>
                <w:b/>
                <w:bCs/>
              </w:rPr>
            </w:pPr>
            <w:r w:rsidRPr="003E03F4">
              <w:rPr>
                <w:rFonts w:ascii="Times New Roman CYR" w:hAnsi="Times New Roman CYR" w:cs="Times New Roman CYR"/>
                <w:b/>
                <w:bCs/>
                <w:sz w:val="22"/>
                <w:szCs w:val="22"/>
              </w:rPr>
              <w:t xml:space="preserve">высота третьего нежилого этажа в пристроенной части жилого дома от пола до пола 3,5м. </w:t>
            </w:r>
          </w:p>
          <w:p w:rsidR="00454283" w:rsidRPr="003E03F4" w:rsidRDefault="00454283">
            <w:pPr>
              <w:autoSpaceDE w:val="0"/>
              <w:autoSpaceDN w:val="0"/>
              <w:adjustRightInd w:val="0"/>
              <w:jc w:val="both"/>
              <w:rPr>
                <w:rFonts w:ascii="Times New Roman CYR" w:hAnsi="Times New Roman CYR" w:cs="Times New Roman CYR"/>
                <w:b/>
                <w:bCs/>
              </w:rPr>
            </w:pPr>
          </w:p>
          <w:p w:rsidR="00454283" w:rsidRPr="003E03F4" w:rsidRDefault="00454283" w:rsidP="00097E7B">
            <w:pPr>
              <w:autoSpaceDE w:val="0"/>
              <w:autoSpaceDN w:val="0"/>
              <w:adjustRightInd w:val="0"/>
              <w:jc w:val="both"/>
              <w:rPr>
                <w:rFonts w:ascii="Times New Roman CYR" w:hAnsi="Times New Roman CYR" w:cs="Times New Roman CYR"/>
                <w:b/>
                <w:bCs/>
              </w:rPr>
            </w:pPr>
            <w:r w:rsidRPr="003E03F4">
              <w:rPr>
                <w:rFonts w:ascii="Times New Roman CYR" w:hAnsi="Times New Roman CYR" w:cs="Times New Roman CYR"/>
                <w:b/>
                <w:bCs/>
                <w:sz w:val="22"/>
                <w:szCs w:val="22"/>
              </w:rPr>
              <w:t xml:space="preserve">Перекрытие над подвалом и первым этажом предусматривается </w:t>
            </w:r>
            <w:proofErr w:type="spellStart"/>
            <w:r w:rsidRPr="003E03F4">
              <w:rPr>
                <w:rFonts w:ascii="Times New Roman CYR" w:hAnsi="Times New Roman CYR" w:cs="Times New Roman CYR"/>
                <w:b/>
                <w:bCs/>
                <w:sz w:val="22"/>
                <w:szCs w:val="22"/>
              </w:rPr>
              <w:t>шумозащитным</w:t>
            </w:r>
            <w:proofErr w:type="spellEnd"/>
            <w:r w:rsidRPr="003E03F4">
              <w:rPr>
                <w:rFonts w:ascii="Times New Roman CYR" w:hAnsi="Times New Roman CYR" w:cs="Times New Roman CYR"/>
                <w:b/>
                <w:bCs/>
                <w:sz w:val="22"/>
                <w:szCs w:val="22"/>
              </w:rPr>
              <w:t>.</w:t>
            </w:r>
          </w:p>
          <w:p w:rsidR="00454283" w:rsidRPr="003E03F4" w:rsidRDefault="00454283" w:rsidP="00C65004">
            <w:pPr>
              <w:autoSpaceDE w:val="0"/>
              <w:autoSpaceDN w:val="0"/>
              <w:adjustRightInd w:val="0"/>
              <w:jc w:val="both"/>
              <w:rPr>
                <w:rFonts w:ascii="Times New Roman CYR" w:hAnsi="Times New Roman CYR" w:cs="Times New Roman CYR"/>
                <w:b/>
                <w:bCs/>
              </w:rPr>
            </w:pPr>
          </w:p>
          <w:p w:rsidR="00454283" w:rsidRPr="003E03F4" w:rsidRDefault="00454283" w:rsidP="00C65004">
            <w:pPr>
              <w:autoSpaceDE w:val="0"/>
              <w:autoSpaceDN w:val="0"/>
              <w:adjustRightInd w:val="0"/>
              <w:jc w:val="both"/>
              <w:rPr>
                <w:rFonts w:ascii="Times New Roman CYR" w:hAnsi="Times New Roman CYR" w:cs="Times New Roman CYR"/>
                <w:b/>
                <w:bCs/>
              </w:rPr>
            </w:pPr>
            <w:r w:rsidRPr="003E03F4">
              <w:rPr>
                <w:rFonts w:ascii="Times New Roman CYR" w:hAnsi="Times New Roman CYR" w:cs="Times New Roman CYR"/>
                <w:b/>
                <w:bCs/>
                <w:sz w:val="22"/>
                <w:szCs w:val="22"/>
              </w:rPr>
              <w:t>Электрооборудование и электроосвещение:</w:t>
            </w:r>
          </w:p>
          <w:p w:rsidR="00454283" w:rsidRPr="003E03F4" w:rsidRDefault="00454283">
            <w:pPr>
              <w:autoSpaceDE w:val="0"/>
              <w:autoSpaceDN w:val="0"/>
              <w:adjustRightInd w:val="0"/>
              <w:jc w:val="both"/>
              <w:rPr>
                <w:rFonts w:ascii="Times New Roman CYR" w:hAnsi="Times New Roman CYR" w:cs="Times New Roman CYR"/>
                <w:b/>
                <w:bCs/>
              </w:rPr>
            </w:pPr>
            <w:r w:rsidRPr="003E03F4">
              <w:rPr>
                <w:rFonts w:ascii="Times New Roman CYR" w:hAnsi="Times New Roman CYR" w:cs="Times New Roman CYR"/>
                <w:b/>
                <w:bCs/>
                <w:sz w:val="22"/>
                <w:szCs w:val="22"/>
              </w:rPr>
              <w:t xml:space="preserve">На первом этаже жилого дома размещаются 2 </w:t>
            </w:r>
            <w:proofErr w:type="spellStart"/>
            <w:r w:rsidRPr="003E03F4">
              <w:rPr>
                <w:rFonts w:ascii="Times New Roman CYR" w:hAnsi="Times New Roman CYR" w:cs="Times New Roman CYR"/>
                <w:b/>
                <w:bCs/>
                <w:sz w:val="22"/>
                <w:szCs w:val="22"/>
              </w:rPr>
              <w:t>электрощитовые</w:t>
            </w:r>
            <w:proofErr w:type="spellEnd"/>
            <w:r w:rsidRPr="003E03F4">
              <w:rPr>
                <w:rFonts w:ascii="Times New Roman CYR" w:hAnsi="Times New Roman CYR" w:cs="Times New Roman CYR"/>
                <w:b/>
                <w:bCs/>
                <w:sz w:val="22"/>
                <w:szCs w:val="22"/>
              </w:rPr>
              <w:t xml:space="preserve"> для жилой части и для нежилого помещения, предназначенного для размещения дошкольного образовательного учреждения. Вход в </w:t>
            </w:r>
            <w:proofErr w:type="spellStart"/>
            <w:r w:rsidRPr="003E03F4">
              <w:rPr>
                <w:rFonts w:ascii="Times New Roman CYR" w:hAnsi="Times New Roman CYR" w:cs="Times New Roman CYR"/>
                <w:b/>
                <w:bCs/>
                <w:sz w:val="22"/>
                <w:szCs w:val="22"/>
              </w:rPr>
              <w:t>электрощитовые</w:t>
            </w:r>
            <w:proofErr w:type="spellEnd"/>
            <w:r w:rsidRPr="003E03F4">
              <w:rPr>
                <w:rFonts w:ascii="Times New Roman CYR" w:hAnsi="Times New Roman CYR" w:cs="Times New Roman CYR"/>
                <w:b/>
                <w:bCs/>
                <w:sz w:val="22"/>
                <w:szCs w:val="22"/>
              </w:rPr>
              <w:t xml:space="preserve"> предусмотрен с улицы с дворовой стороны дома.</w:t>
            </w:r>
          </w:p>
          <w:p w:rsidR="00454283" w:rsidRPr="003E03F4" w:rsidRDefault="00454283">
            <w:pPr>
              <w:autoSpaceDE w:val="0"/>
              <w:autoSpaceDN w:val="0"/>
              <w:adjustRightInd w:val="0"/>
              <w:jc w:val="both"/>
              <w:rPr>
                <w:rFonts w:ascii="Times New Roman CYR" w:hAnsi="Times New Roman CYR" w:cs="Times New Roman CYR"/>
                <w:b/>
                <w:bCs/>
                <w:u w:val="single"/>
              </w:rPr>
            </w:pPr>
            <w:r w:rsidRPr="003E03F4">
              <w:rPr>
                <w:rFonts w:ascii="Times New Roman CYR" w:hAnsi="Times New Roman CYR" w:cs="Times New Roman CYR"/>
                <w:b/>
                <w:bCs/>
                <w:sz w:val="22"/>
                <w:szCs w:val="22"/>
              </w:rPr>
              <w:t>Проектом жилого дома предусматривается установка мусоропроводов, при этом л</w:t>
            </w:r>
            <w:r w:rsidRPr="003E03F4">
              <w:rPr>
                <w:rFonts w:ascii="Times New Roman CYR" w:hAnsi="Times New Roman CYR" w:cs="Times New Roman CYR"/>
                <w:b/>
                <w:bCs/>
                <w:sz w:val="22"/>
                <w:szCs w:val="22"/>
                <w:u w:val="single"/>
              </w:rPr>
              <w:t>юки мусоропроводов будут временно заварены с целью сохранения мусоропроводов в рабочем состоянии до окончания выполнения всеми собственниками отделочных работ в своих помещениях</w:t>
            </w:r>
          </w:p>
          <w:p w:rsidR="00454283" w:rsidRPr="003E03F4" w:rsidRDefault="00454283">
            <w:pPr>
              <w:autoSpaceDE w:val="0"/>
              <w:autoSpaceDN w:val="0"/>
              <w:adjustRightInd w:val="0"/>
              <w:jc w:val="both"/>
              <w:rPr>
                <w:b/>
                <w:bCs/>
              </w:rPr>
            </w:pPr>
          </w:p>
          <w:p w:rsidR="00454283" w:rsidRPr="003E03F4" w:rsidRDefault="00454283">
            <w:pPr>
              <w:autoSpaceDE w:val="0"/>
              <w:autoSpaceDN w:val="0"/>
              <w:adjustRightInd w:val="0"/>
              <w:jc w:val="both"/>
              <w:rPr>
                <w:rFonts w:ascii="Times New Roman CYR" w:hAnsi="Times New Roman CYR" w:cs="Times New Roman CYR"/>
                <w:b/>
                <w:bCs/>
              </w:rPr>
            </w:pPr>
            <w:r w:rsidRPr="003E03F4">
              <w:rPr>
                <w:rFonts w:ascii="Times New Roman CYR" w:hAnsi="Times New Roman CYR" w:cs="Times New Roman CYR"/>
                <w:b/>
                <w:bCs/>
                <w:sz w:val="22"/>
                <w:szCs w:val="22"/>
              </w:rPr>
              <w:t xml:space="preserve">Общая площадь квартир – 7695,04 </w:t>
            </w:r>
            <w:proofErr w:type="spellStart"/>
            <w:r w:rsidRPr="003E03F4">
              <w:rPr>
                <w:rFonts w:ascii="Times New Roman CYR" w:hAnsi="Times New Roman CYR" w:cs="Times New Roman CYR"/>
                <w:b/>
                <w:bCs/>
                <w:sz w:val="22"/>
                <w:szCs w:val="22"/>
              </w:rPr>
              <w:t>кв.м</w:t>
            </w:r>
            <w:proofErr w:type="spellEnd"/>
            <w:r w:rsidRPr="003E03F4">
              <w:rPr>
                <w:rFonts w:ascii="Times New Roman CYR" w:hAnsi="Times New Roman CYR" w:cs="Times New Roman CYR"/>
                <w:b/>
                <w:bCs/>
                <w:sz w:val="22"/>
                <w:szCs w:val="22"/>
              </w:rPr>
              <w:t>.</w:t>
            </w:r>
          </w:p>
          <w:p w:rsidR="00454283" w:rsidRPr="003E03F4" w:rsidRDefault="00454283">
            <w:pPr>
              <w:autoSpaceDE w:val="0"/>
              <w:autoSpaceDN w:val="0"/>
              <w:adjustRightInd w:val="0"/>
              <w:jc w:val="both"/>
              <w:rPr>
                <w:rFonts w:ascii="Times New Roman CYR" w:hAnsi="Times New Roman CYR" w:cs="Times New Roman CYR"/>
                <w:b/>
                <w:bCs/>
              </w:rPr>
            </w:pPr>
            <w:r w:rsidRPr="003E03F4">
              <w:rPr>
                <w:rFonts w:ascii="Times New Roman CYR" w:hAnsi="Times New Roman CYR" w:cs="Times New Roman CYR"/>
                <w:b/>
                <w:bCs/>
                <w:sz w:val="22"/>
                <w:szCs w:val="22"/>
              </w:rPr>
              <w:t xml:space="preserve">Жилая площадь квартир –  4366,38 </w:t>
            </w:r>
            <w:proofErr w:type="spellStart"/>
            <w:r w:rsidRPr="003E03F4">
              <w:rPr>
                <w:rFonts w:ascii="Times New Roman CYR" w:hAnsi="Times New Roman CYR" w:cs="Times New Roman CYR"/>
                <w:b/>
                <w:bCs/>
                <w:sz w:val="22"/>
                <w:szCs w:val="22"/>
              </w:rPr>
              <w:t>кв.м</w:t>
            </w:r>
            <w:proofErr w:type="spellEnd"/>
            <w:r w:rsidRPr="003E03F4">
              <w:rPr>
                <w:rFonts w:ascii="Times New Roman CYR" w:hAnsi="Times New Roman CYR" w:cs="Times New Roman CYR"/>
                <w:b/>
                <w:bCs/>
                <w:sz w:val="22"/>
                <w:szCs w:val="22"/>
              </w:rPr>
              <w:t>.</w:t>
            </w:r>
          </w:p>
          <w:p w:rsidR="00454283" w:rsidRPr="003E03F4" w:rsidRDefault="00454283">
            <w:pPr>
              <w:autoSpaceDE w:val="0"/>
              <w:autoSpaceDN w:val="0"/>
              <w:adjustRightInd w:val="0"/>
              <w:jc w:val="both"/>
              <w:rPr>
                <w:rFonts w:ascii="Times New Roman CYR" w:hAnsi="Times New Roman CYR" w:cs="Times New Roman CYR"/>
                <w:b/>
                <w:bCs/>
              </w:rPr>
            </w:pPr>
            <w:r w:rsidRPr="003E03F4">
              <w:rPr>
                <w:rFonts w:ascii="Times New Roman CYR" w:hAnsi="Times New Roman CYR" w:cs="Times New Roman CYR"/>
                <w:b/>
                <w:bCs/>
                <w:sz w:val="22"/>
                <w:szCs w:val="22"/>
              </w:rPr>
              <w:t xml:space="preserve">Общая площадь нежилого помещения, предназначенного для размещения дошкольного образовательного учреждения – 2670,80 </w:t>
            </w:r>
            <w:proofErr w:type="spellStart"/>
            <w:r w:rsidRPr="003E03F4">
              <w:rPr>
                <w:rFonts w:ascii="Times New Roman CYR" w:hAnsi="Times New Roman CYR" w:cs="Times New Roman CYR"/>
                <w:b/>
                <w:bCs/>
                <w:sz w:val="22"/>
                <w:szCs w:val="22"/>
              </w:rPr>
              <w:t>кв.м</w:t>
            </w:r>
            <w:proofErr w:type="spellEnd"/>
            <w:r w:rsidRPr="003E03F4">
              <w:rPr>
                <w:rFonts w:ascii="Times New Roman CYR" w:hAnsi="Times New Roman CYR" w:cs="Times New Roman CYR"/>
                <w:b/>
                <w:bCs/>
                <w:sz w:val="22"/>
                <w:szCs w:val="22"/>
              </w:rPr>
              <w:t>.</w:t>
            </w:r>
          </w:p>
          <w:p w:rsidR="00454283" w:rsidRPr="003E03F4" w:rsidRDefault="00454283">
            <w:pPr>
              <w:autoSpaceDE w:val="0"/>
              <w:autoSpaceDN w:val="0"/>
              <w:adjustRightInd w:val="0"/>
              <w:jc w:val="both"/>
              <w:rPr>
                <w:rFonts w:ascii="Times New Roman CYR" w:hAnsi="Times New Roman CYR" w:cs="Times New Roman CYR"/>
                <w:b/>
                <w:bCs/>
              </w:rPr>
            </w:pPr>
            <w:r w:rsidRPr="003E03F4">
              <w:rPr>
                <w:rFonts w:ascii="Times New Roman CYR" w:hAnsi="Times New Roman CYR" w:cs="Times New Roman CYR"/>
                <w:b/>
                <w:bCs/>
                <w:sz w:val="22"/>
                <w:szCs w:val="22"/>
              </w:rPr>
              <w:t xml:space="preserve">Общая площадь подвала – 1750,90 </w:t>
            </w:r>
            <w:proofErr w:type="spellStart"/>
            <w:r w:rsidRPr="003E03F4">
              <w:rPr>
                <w:rFonts w:ascii="Times New Roman CYR" w:hAnsi="Times New Roman CYR" w:cs="Times New Roman CYR"/>
                <w:b/>
                <w:bCs/>
                <w:sz w:val="22"/>
                <w:szCs w:val="22"/>
              </w:rPr>
              <w:t>кв.м</w:t>
            </w:r>
            <w:proofErr w:type="spellEnd"/>
            <w:r w:rsidRPr="003E03F4">
              <w:rPr>
                <w:rFonts w:ascii="Times New Roman CYR" w:hAnsi="Times New Roman CYR" w:cs="Times New Roman CYR"/>
                <w:b/>
                <w:bCs/>
                <w:sz w:val="22"/>
                <w:szCs w:val="22"/>
              </w:rPr>
              <w:t>.</w:t>
            </w:r>
          </w:p>
          <w:p w:rsidR="00454283" w:rsidRPr="003E03F4" w:rsidRDefault="00454283">
            <w:pPr>
              <w:autoSpaceDE w:val="0"/>
              <w:autoSpaceDN w:val="0"/>
              <w:adjustRightInd w:val="0"/>
              <w:jc w:val="both"/>
              <w:rPr>
                <w:rFonts w:ascii="Calibri" w:hAnsi="Calibri" w:cs="Calibri"/>
              </w:rPr>
            </w:pPr>
            <w:r w:rsidRPr="003E03F4">
              <w:rPr>
                <w:rFonts w:ascii="Times New Roman CYR" w:hAnsi="Times New Roman CYR" w:cs="Times New Roman CYR"/>
                <w:b/>
                <w:bCs/>
                <w:sz w:val="22"/>
                <w:szCs w:val="22"/>
              </w:rPr>
              <w:t xml:space="preserve">Площадь </w:t>
            </w:r>
            <w:proofErr w:type="gramStart"/>
            <w:r w:rsidRPr="003E03F4">
              <w:rPr>
                <w:rFonts w:ascii="Times New Roman CYR" w:hAnsi="Times New Roman CYR" w:cs="Times New Roman CYR"/>
                <w:b/>
                <w:bCs/>
                <w:sz w:val="22"/>
                <w:szCs w:val="22"/>
              </w:rPr>
              <w:t>застройки здания</w:t>
            </w:r>
            <w:proofErr w:type="gramEnd"/>
            <w:r w:rsidRPr="003E03F4">
              <w:rPr>
                <w:rFonts w:ascii="Times New Roman CYR" w:hAnsi="Times New Roman CYR" w:cs="Times New Roman CYR"/>
                <w:b/>
                <w:bCs/>
                <w:sz w:val="22"/>
                <w:szCs w:val="22"/>
              </w:rPr>
              <w:t xml:space="preserve"> – 795,00 </w:t>
            </w:r>
            <w:proofErr w:type="spellStart"/>
            <w:r w:rsidRPr="003E03F4">
              <w:rPr>
                <w:rFonts w:ascii="Times New Roman CYR" w:hAnsi="Times New Roman CYR" w:cs="Times New Roman CYR"/>
                <w:b/>
                <w:bCs/>
                <w:sz w:val="22"/>
                <w:szCs w:val="22"/>
              </w:rPr>
              <w:t>кв.м</w:t>
            </w:r>
            <w:proofErr w:type="spellEnd"/>
            <w:r w:rsidRPr="003E03F4">
              <w:rPr>
                <w:rFonts w:ascii="Times New Roman CYR" w:hAnsi="Times New Roman CYR" w:cs="Times New Roman CYR"/>
                <w:b/>
                <w:bCs/>
                <w:sz w:val="22"/>
                <w:szCs w:val="22"/>
              </w:rPr>
              <w:t xml:space="preserve">.  </w:t>
            </w:r>
          </w:p>
        </w:tc>
      </w:tr>
      <w:tr w:rsidR="00454283" w:rsidRPr="003E03F4">
        <w:trPr>
          <w:trHeight w:val="1"/>
        </w:trPr>
        <w:tc>
          <w:tcPr>
            <w:tcW w:w="3555"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rsidP="00B50CE8">
            <w:pPr>
              <w:autoSpaceDE w:val="0"/>
              <w:autoSpaceDN w:val="0"/>
              <w:adjustRightInd w:val="0"/>
              <w:rPr>
                <w:rFonts w:ascii="Calibri" w:hAnsi="Calibri" w:cs="Calibri"/>
              </w:rPr>
            </w:pPr>
            <w:r w:rsidRPr="003E03F4">
              <w:rPr>
                <w:rFonts w:ascii="Times New Roman CYR" w:hAnsi="Times New Roman CYR" w:cs="Times New Roman CYR"/>
                <w:sz w:val="22"/>
                <w:szCs w:val="22"/>
              </w:rPr>
              <w:lastRenderedPageBreak/>
              <w:t>Количество в составе строящегося многоквартирного дома и (или) иного объекта недвижимости самостоятельных частей, а также описание технических характеристик указанных самостоятельных частей</w:t>
            </w:r>
            <w:r w:rsidRPr="003E03F4">
              <w:rPr>
                <w:rFonts w:ascii="Times New Roman CYR" w:hAnsi="Times New Roman CYR" w:cs="Times New Roman CYR"/>
                <w:color w:val="FF0000"/>
                <w:sz w:val="22"/>
                <w:szCs w:val="22"/>
              </w:rPr>
              <w:t xml:space="preserve"> </w:t>
            </w:r>
            <w:r w:rsidRPr="003E03F4">
              <w:rPr>
                <w:rFonts w:ascii="Times New Roman CYR" w:hAnsi="Times New Roman CYR" w:cs="Times New Roman CYR"/>
                <w:sz w:val="22"/>
                <w:szCs w:val="22"/>
              </w:rPr>
              <w:t>в соответствии с проектной документацией</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rsidP="00660E8A">
            <w:pPr>
              <w:pStyle w:val="a6"/>
              <w:numPr>
                <w:ilvl w:val="0"/>
                <w:numId w:val="4"/>
              </w:numPr>
              <w:autoSpaceDE w:val="0"/>
              <w:autoSpaceDN w:val="0"/>
              <w:adjustRightInd w:val="0"/>
              <w:rPr>
                <w:rFonts w:ascii="Times New Roman CYR" w:hAnsi="Times New Roman CYR" w:cs="Times New Roman CYR"/>
                <w:b/>
                <w:bCs/>
              </w:rPr>
            </w:pPr>
            <w:r w:rsidRPr="003E03F4">
              <w:rPr>
                <w:rFonts w:ascii="Times New Roman CYR" w:hAnsi="Times New Roman CYR" w:cs="Times New Roman CYR"/>
                <w:b/>
                <w:bCs/>
                <w:sz w:val="22"/>
                <w:szCs w:val="22"/>
              </w:rPr>
              <w:t>Количество жилых помещений (квартир) – 116, в том числе:</w:t>
            </w:r>
          </w:p>
          <w:p w:rsidR="00454283" w:rsidRPr="003E03F4" w:rsidRDefault="00454283" w:rsidP="006E7848">
            <w:pPr>
              <w:numPr>
                <w:ilvl w:val="0"/>
                <w:numId w:val="1"/>
              </w:numPr>
              <w:tabs>
                <w:tab w:val="left" w:pos="720"/>
              </w:tabs>
              <w:autoSpaceDE w:val="0"/>
              <w:autoSpaceDN w:val="0"/>
              <w:adjustRightInd w:val="0"/>
              <w:ind w:left="720" w:hanging="360"/>
              <w:rPr>
                <w:rFonts w:ascii="Times New Roman CYR" w:hAnsi="Times New Roman CYR" w:cs="Times New Roman CYR"/>
                <w:b/>
                <w:bCs/>
              </w:rPr>
            </w:pPr>
            <w:r w:rsidRPr="003E03F4">
              <w:rPr>
                <w:rFonts w:ascii="Times New Roman CYR" w:hAnsi="Times New Roman CYR" w:cs="Times New Roman CYR"/>
                <w:b/>
                <w:bCs/>
                <w:sz w:val="22"/>
                <w:szCs w:val="22"/>
              </w:rPr>
              <w:t>однокомнатные – 29 квартиры</w:t>
            </w:r>
          </w:p>
          <w:p w:rsidR="00454283" w:rsidRPr="003E03F4" w:rsidRDefault="00454283" w:rsidP="006E7848">
            <w:pPr>
              <w:numPr>
                <w:ilvl w:val="0"/>
                <w:numId w:val="1"/>
              </w:numPr>
              <w:tabs>
                <w:tab w:val="left" w:pos="720"/>
              </w:tabs>
              <w:autoSpaceDE w:val="0"/>
              <w:autoSpaceDN w:val="0"/>
              <w:adjustRightInd w:val="0"/>
              <w:ind w:left="720" w:hanging="360"/>
              <w:rPr>
                <w:rFonts w:ascii="Times New Roman CYR" w:hAnsi="Times New Roman CYR" w:cs="Times New Roman CYR"/>
                <w:b/>
                <w:bCs/>
              </w:rPr>
            </w:pPr>
            <w:proofErr w:type="gramStart"/>
            <w:r w:rsidRPr="003E03F4">
              <w:rPr>
                <w:rFonts w:ascii="Times New Roman CYR" w:hAnsi="Times New Roman CYR" w:cs="Times New Roman CYR"/>
                <w:b/>
                <w:bCs/>
                <w:sz w:val="22"/>
                <w:szCs w:val="22"/>
              </w:rPr>
              <w:t>двухкомнатные</w:t>
            </w:r>
            <w:proofErr w:type="gramEnd"/>
            <w:r w:rsidRPr="003E03F4">
              <w:rPr>
                <w:rFonts w:ascii="Times New Roman CYR" w:hAnsi="Times New Roman CYR" w:cs="Times New Roman CYR"/>
                <w:b/>
                <w:bCs/>
                <w:sz w:val="22"/>
                <w:szCs w:val="22"/>
              </w:rPr>
              <w:t xml:space="preserve"> – 58 квартир</w:t>
            </w:r>
          </w:p>
          <w:p w:rsidR="00454283" w:rsidRPr="003E03F4" w:rsidRDefault="00454283" w:rsidP="006E7848">
            <w:pPr>
              <w:numPr>
                <w:ilvl w:val="0"/>
                <w:numId w:val="1"/>
              </w:numPr>
              <w:tabs>
                <w:tab w:val="left" w:pos="720"/>
              </w:tabs>
              <w:autoSpaceDE w:val="0"/>
              <w:autoSpaceDN w:val="0"/>
              <w:adjustRightInd w:val="0"/>
              <w:ind w:left="720" w:hanging="360"/>
              <w:rPr>
                <w:rFonts w:ascii="Times New Roman CYR" w:hAnsi="Times New Roman CYR" w:cs="Times New Roman CYR"/>
                <w:b/>
                <w:bCs/>
              </w:rPr>
            </w:pPr>
            <w:proofErr w:type="gramStart"/>
            <w:r w:rsidRPr="003E03F4">
              <w:rPr>
                <w:rFonts w:ascii="Times New Roman CYR" w:hAnsi="Times New Roman CYR" w:cs="Times New Roman CYR"/>
                <w:b/>
                <w:bCs/>
                <w:sz w:val="22"/>
                <w:szCs w:val="22"/>
              </w:rPr>
              <w:t>трехкомнатные</w:t>
            </w:r>
            <w:proofErr w:type="gramEnd"/>
            <w:r w:rsidRPr="003E03F4">
              <w:rPr>
                <w:rFonts w:ascii="Times New Roman CYR" w:hAnsi="Times New Roman CYR" w:cs="Times New Roman CYR"/>
                <w:b/>
                <w:bCs/>
                <w:sz w:val="22"/>
                <w:szCs w:val="22"/>
              </w:rPr>
              <w:t xml:space="preserve"> – 29 квартир</w:t>
            </w:r>
          </w:p>
          <w:p w:rsidR="00454283" w:rsidRPr="003E03F4" w:rsidRDefault="00454283">
            <w:pPr>
              <w:autoSpaceDE w:val="0"/>
              <w:autoSpaceDN w:val="0"/>
              <w:adjustRightInd w:val="0"/>
              <w:ind w:firstLine="225"/>
              <w:jc w:val="both"/>
              <w:rPr>
                <w:b/>
                <w:bCs/>
                <w:lang w:val="en-US"/>
              </w:rPr>
            </w:pPr>
          </w:p>
          <w:p w:rsidR="00454283" w:rsidRPr="003E03F4" w:rsidRDefault="00454283">
            <w:pPr>
              <w:autoSpaceDE w:val="0"/>
              <w:autoSpaceDN w:val="0"/>
              <w:adjustRightInd w:val="0"/>
              <w:ind w:firstLine="225"/>
              <w:jc w:val="both"/>
              <w:rPr>
                <w:rFonts w:ascii="Times New Roman CYR" w:hAnsi="Times New Roman CYR" w:cs="Times New Roman CYR"/>
                <w:b/>
                <w:bCs/>
              </w:rPr>
            </w:pPr>
            <w:r w:rsidRPr="003E03F4">
              <w:rPr>
                <w:rFonts w:ascii="Times New Roman CYR" w:hAnsi="Times New Roman CYR" w:cs="Times New Roman CYR"/>
                <w:b/>
                <w:bCs/>
                <w:sz w:val="22"/>
                <w:szCs w:val="22"/>
              </w:rPr>
              <w:t xml:space="preserve">Описание технических характеристик квартир: </w:t>
            </w:r>
          </w:p>
          <w:p w:rsidR="00454283" w:rsidRPr="003E03F4" w:rsidRDefault="00454283">
            <w:pPr>
              <w:autoSpaceDE w:val="0"/>
              <w:autoSpaceDN w:val="0"/>
              <w:adjustRightInd w:val="0"/>
              <w:ind w:firstLine="225"/>
              <w:jc w:val="both"/>
              <w:rPr>
                <w:rFonts w:ascii="Times New Roman CYR" w:hAnsi="Times New Roman CYR" w:cs="Times New Roman CYR"/>
                <w:b/>
                <w:bCs/>
              </w:rPr>
            </w:pPr>
            <w:r w:rsidRPr="003E03F4">
              <w:rPr>
                <w:rFonts w:ascii="Times New Roman CYR" w:hAnsi="Times New Roman CYR" w:cs="Times New Roman CYR"/>
                <w:b/>
                <w:bCs/>
                <w:sz w:val="22"/>
                <w:szCs w:val="22"/>
              </w:rPr>
              <w:t xml:space="preserve">Однокомнатные квартиры: общей площадью от 41,66  до 45,57 </w:t>
            </w:r>
            <w:proofErr w:type="spellStart"/>
            <w:r w:rsidRPr="003E03F4">
              <w:rPr>
                <w:rFonts w:ascii="Times New Roman CYR" w:hAnsi="Times New Roman CYR" w:cs="Times New Roman CYR"/>
                <w:b/>
                <w:bCs/>
                <w:sz w:val="22"/>
                <w:szCs w:val="22"/>
              </w:rPr>
              <w:t>кв</w:t>
            </w:r>
            <w:proofErr w:type="gramStart"/>
            <w:r w:rsidRPr="003E03F4">
              <w:rPr>
                <w:rFonts w:ascii="Times New Roman CYR" w:hAnsi="Times New Roman CYR" w:cs="Times New Roman CYR"/>
                <w:b/>
                <w:bCs/>
                <w:sz w:val="22"/>
                <w:szCs w:val="22"/>
              </w:rPr>
              <w:t>.м</w:t>
            </w:r>
            <w:proofErr w:type="spellEnd"/>
            <w:proofErr w:type="gramEnd"/>
            <w:r w:rsidRPr="003E03F4">
              <w:rPr>
                <w:rFonts w:ascii="Times New Roman CYR" w:hAnsi="Times New Roman CYR" w:cs="Times New Roman CYR"/>
                <w:b/>
                <w:bCs/>
                <w:sz w:val="22"/>
                <w:szCs w:val="22"/>
              </w:rPr>
              <w:t xml:space="preserve">, жилая площадь от 20,95 </w:t>
            </w:r>
            <w:proofErr w:type="spellStart"/>
            <w:r w:rsidRPr="003E03F4">
              <w:rPr>
                <w:rFonts w:ascii="Times New Roman CYR" w:hAnsi="Times New Roman CYR" w:cs="Times New Roman CYR"/>
                <w:b/>
                <w:bCs/>
                <w:sz w:val="22"/>
                <w:szCs w:val="22"/>
              </w:rPr>
              <w:t>кв.м</w:t>
            </w:r>
            <w:proofErr w:type="spellEnd"/>
            <w:r w:rsidRPr="003E03F4">
              <w:rPr>
                <w:rFonts w:ascii="Times New Roman CYR" w:hAnsi="Times New Roman CYR" w:cs="Times New Roman CYR"/>
                <w:b/>
                <w:bCs/>
                <w:sz w:val="22"/>
                <w:szCs w:val="22"/>
              </w:rPr>
              <w:t xml:space="preserve">. до 24,37 кв. м. </w:t>
            </w:r>
          </w:p>
          <w:p w:rsidR="00454283" w:rsidRPr="003E03F4" w:rsidRDefault="00454283">
            <w:pPr>
              <w:autoSpaceDE w:val="0"/>
              <w:autoSpaceDN w:val="0"/>
              <w:adjustRightInd w:val="0"/>
              <w:ind w:firstLine="225"/>
              <w:jc w:val="both"/>
              <w:rPr>
                <w:rFonts w:ascii="Times New Roman CYR" w:hAnsi="Times New Roman CYR" w:cs="Times New Roman CYR"/>
                <w:b/>
                <w:bCs/>
              </w:rPr>
            </w:pPr>
            <w:r w:rsidRPr="003E03F4">
              <w:rPr>
                <w:b/>
                <w:bCs/>
                <w:sz w:val="22"/>
                <w:szCs w:val="22"/>
              </w:rPr>
              <w:t xml:space="preserve"> </w:t>
            </w:r>
            <w:r w:rsidRPr="003E03F4">
              <w:rPr>
                <w:rFonts w:ascii="Times New Roman CYR" w:hAnsi="Times New Roman CYR" w:cs="Times New Roman CYR"/>
                <w:b/>
                <w:bCs/>
                <w:sz w:val="22"/>
                <w:szCs w:val="22"/>
              </w:rPr>
              <w:t>Двухкомнатные квартиры – 58,72-</w:t>
            </w:r>
            <w:r w:rsidR="00414273">
              <w:rPr>
                <w:rFonts w:ascii="Times New Roman CYR" w:hAnsi="Times New Roman CYR" w:cs="Times New Roman CYR"/>
                <w:b/>
                <w:bCs/>
                <w:sz w:val="22"/>
                <w:szCs w:val="22"/>
              </w:rPr>
              <w:t>70,84</w:t>
            </w:r>
            <w:r w:rsidRPr="003E03F4">
              <w:rPr>
                <w:rFonts w:ascii="Times New Roman CYR" w:hAnsi="Times New Roman CYR" w:cs="Times New Roman CYR"/>
                <w:b/>
                <w:bCs/>
                <w:sz w:val="22"/>
                <w:szCs w:val="22"/>
              </w:rPr>
              <w:t xml:space="preserve"> </w:t>
            </w:r>
            <w:proofErr w:type="spellStart"/>
            <w:r w:rsidRPr="003E03F4">
              <w:rPr>
                <w:rFonts w:ascii="Times New Roman CYR" w:hAnsi="Times New Roman CYR" w:cs="Times New Roman CYR"/>
                <w:b/>
                <w:bCs/>
                <w:sz w:val="22"/>
                <w:szCs w:val="22"/>
              </w:rPr>
              <w:t>кв.м</w:t>
            </w:r>
            <w:proofErr w:type="spellEnd"/>
            <w:r w:rsidRPr="003E03F4">
              <w:rPr>
                <w:rFonts w:ascii="Times New Roman CYR" w:hAnsi="Times New Roman CYR" w:cs="Times New Roman CYR"/>
                <w:b/>
                <w:bCs/>
                <w:sz w:val="22"/>
                <w:szCs w:val="22"/>
              </w:rPr>
              <w:t>., жилая площадь от 32,78 кв. м. до 37,08 кв. м.</w:t>
            </w:r>
          </w:p>
          <w:p w:rsidR="00454283" w:rsidRPr="003E03F4" w:rsidRDefault="00454283">
            <w:pPr>
              <w:autoSpaceDE w:val="0"/>
              <w:autoSpaceDN w:val="0"/>
              <w:adjustRightInd w:val="0"/>
              <w:ind w:firstLine="225"/>
              <w:jc w:val="both"/>
              <w:rPr>
                <w:rFonts w:ascii="Times New Roman CYR" w:hAnsi="Times New Roman CYR" w:cs="Times New Roman CYR"/>
                <w:b/>
                <w:bCs/>
              </w:rPr>
            </w:pPr>
            <w:r w:rsidRPr="003E03F4">
              <w:rPr>
                <w:rFonts w:ascii="Times New Roman CYR" w:hAnsi="Times New Roman CYR" w:cs="Times New Roman CYR"/>
                <w:b/>
                <w:bCs/>
                <w:sz w:val="22"/>
                <w:szCs w:val="22"/>
              </w:rPr>
              <w:t>Трёхкомнатные квартиры – 87,</w:t>
            </w:r>
            <w:r w:rsidR="00414273">
              <w:rPr>
                <w:rFonts w:ascii="Times New Roman CYR" w:hAnsi="Times New Roman CYR" w:cs="Times New Roman CYR"/>
                <w:b/>
                <w:bCs/>
                <w:sz w:val="22"/>
                <w:szCs w:val="22"/>
              </w:rPr>
              <w:t>27</w:t>
            </w:r>
            <w:r>
              <w:rPr>
                <w:rFonts w:ascii="Times New Roman CYR" w:hAnsi="Times New Roman CYR" w:cs="Times New Roman CYR"/>
                <w:b/>
                <w:bCs/>
                <w:sz w:val="22"/>
                <w:szCs w:val="22"/>
              </w:rPr>
              <w:t>-</w:t>
            </w:r>
            <w:r w:rsidR="00414273">
              <w:rPr>
                <w:rFonts w:ascii="Times New Roman CYR" w:hAnsi="Times New Roman CYR" w:cs="Times New Roman CYR"/>
                <w:b/>
                <w:bCs/>
                <w:sz w:val="22"/>
                <w:szCs w:val="22"/>
              </w:rPr>
              <w:t>95,8</w:t>
            </w:r>
            <w:r w:rsidRPr="003E03F4">
              <w:rPr>
                <w:rFonts w:ascii="Times New Roman CYR" w:hAnsi="Times New Roman CYR" w:cs="Times New Roman CYR"/>
                <w:b/>
                <w:bCs/>
                <w:sz w:val="22"/>
                <w:szCs w:val="22"/>
              </w:rPr>
              <w:t xml:space="preserve"> кв. м., жилая площадь от 51,64 кв. м. д</w:t>
            </w:r>
            <w:bookmarkStart w:id="0" w:name="_GoBack"/>
            <w:bookmarkEnd w:id="0"/>
            <w:r w:rsidRPr="003E03F4">
              <w:rPr>
                <w:rFonts w:ascii="Times New Roman CYR" w:hAnsi="Times New Roman CYR" w:cs="Times New Roman CYR"/>
                <w:b/>
                <w:bCs/>
                <w:sz w:val="22"/>
                <w:szCs w:val="22"/>
              </w:rPr>
              <w:t xml:space="preserve">о 52,34 </w:t>
            </w:r>
            <w:proofErr w:type="spellStart"/>
            <w:r w:rsidRPr="003E03F4">
              <w:rPr>
                <w:rFonts w:ascii="Times New Roman CYR" w:hAnsi="Times New Roman CYR" w:cs="Times New Roman CYR"/>
                <w:b/>
                <w:bCs/>
                <w:sz w:val="22"/>
                <w:szCs w:val="22"/>
              </w:rPr>
              <w:t>кв.м</w:t>
            </w:r>
            <w:proofErr w:type="spellEnd"/>
            <w:r w:rsidRPr="003E03F4">
              <w:rPr>
                <w:rFonts w:ascii="Times New Roman CYR" w:hAnsi="Times New Roman CYR" w:cs="Times New Roman CYR"/>
                <w:b/>
                <w:bCs/>
                <w:sz w:val="22"/>
                <w:szCs w:val="22"/>
              </w:rPr>
              <w:t xml:space="preserve">. </w:t>
            </w:r>
          </w:p>
          <w:p w:rsidR="00454283" w:rsidRPr="003E03F4" w:rsidRDefault="00454283">
            <w:pPr>
              <w:autoSpaceDE w:val="0"/>
              <w:autoSpaceDN w:val="0"/>
              <w:adjustRightInd w:val="0"/>
              <w:ind w:firstLine="225"/>
              <w:jc w:val="both"/>
              <w:rPr>
                <w:rFonts w:ascii="Calibri" w:hAnsi="Calibri" w:cs="Calibri"/>
              </w:rPr>
            </w:pPr>
          </w:p>
          <w:p w:rsidR="00454283" w:rsidRPr="003E03F4" w:rsidRDefault="00454283" w:rsidP="00660E8A">
            <w:pPr>
              <w:autoSpaceDE w:val="0"/>
              <w:autoSpaceDN w:val="0"/>
              <w:adjustRightInd w:val="0"/>
              <w:jc w:val="both"/>
              <w:rPr>
                <w:rFonts w:ascii="Times New Roman CYR" w:hAnsi="Times New Roman CYR" w:cs="Times New Roman CYR"/>
                <w:b/>
                <w:bCs/>
              </w:rPr>
            </w:pPr>
            <w:r w:rsidRPr="003E03F4">
              <w:rPr>
                <w:rFonts w:ascii="Times New Roman CYR" w:hAnsi="Times New Roman CYR" w:cs="Times New Roman CYR"/>
                <w:b/>
                <w:bCs/>
                <w:sz w:val="22"/>
                <w:szCs w:val="22"/>
              </w:rPr>
              <w:t xml:space="preserve">Состояние отделки и оборудования жилых помещений (квартир):  потолки – </w:t>
            </w:r>
            <w:r w:rsidRPr="003E03F4">
              <w:rPr>
                <w:rFonts w:ascii="Times New Roman CYR" w:hAnsi="Times New Roman CYR" w:cs="Times New Roman CYR"/>
                <w:b/>
                <w:bCs/>
                <w:sz w:val="22"/>
                <w:szCs w:val="22"/>
                <w:u w:val="single"/>
              </w:rPr>
              <w:t>без отделки</w:t>
            </w:r>
            <w:r w:rsidRPr="003E03F4">
              <w:rPr>
                <w:rFonts w:ascii="Times New Roman CYR" w:hAnsi="Times New Roman CYR" w:cs="Times New Roman CYR"/>
                <w:b/>
                <w:bCs/>
                <w:sz w:val="22"/>
                <w:szCs w:val="22"/>
              </w:rPr>
              <w:t xml:space="preserve">, стены – </w:t>
            </w:r>
            <w:r w:rsidRPr="003E03F4">
              <w:rPr>
                <w:rFonts w:ascii="Times New Roman CYR" w:hAnsi="Times New Roman CYR" w:cs="Times New Roman CYR"/>
                <w:b/>
                <w:bCs/>
                <w:sz w:val="22"/>
                <w:szCs w:val="22"/>
                <w:u w:val="single"/>
              </w:rPr>
              <w:t>без отделки и подготовки под отделку</w:t>
            </w:r>
            <w:r w:rsidRPr="003E03F4">
              <w:rPr>
                <w:rFonts w:ascii="Times New Roman CYR" w:hAnsi="Times New Roman CYR" w:cs="Times New Roman CYR"/>
                <w:b/>
                <w:bCs/>
                <w:sz w:val="22"/>
                <w:szCs w:val="22"/>
              </w:rPr>
              <w:t xml:space="preserve">, полы – без подготовок, стяжек,  </w:t>
            </w:r>
            <w:proofErr w:type="spellStart"/>
            <w:r w:rsidRPr="003E03F4">
              <w:rPr>
                <w:rFonts w:ascii="Times New Roman CYR" w:hAnsi="Times New Roman CYR" w:cs="Times New Roman CYR"/>
                <w:b/>
                <w:bCs/>
                <w:sz w:val="22"/>
                <w:szCs w:val="22"/>
              </w:rPr>
              <w:t>гидро</w:t>
            </w:r>
            <w:proofErr w:type="spellEnd"/>
            <w:r w:rsidRPr="003E03F4">
              <w:rPr>
                <w:rFonts w:ascii="Times New Roman CYR" w:hAnsi="Times New Roman CYR" w:cs="Times New Roman CYR"/>
                <w:b/>
                <w:bCs/>
                <w:sz w:val="22"/>
                <w:szCs w:val="22"/>
              </w:rPr>
              <w:t xml:space="preserve"> – и </w:t>
            </w:r>
            <w:proofErr w:type="spellStart"/>
            <w:r w:rsidRPr="003E03F4">
              <w:rPr>
                <w:rFonts w:ascii="Times New Roman CYR" w:hAnsi="Times New Roman CYR" w:cs="Times New Roman CYR"/>
                <w:b/>
                <w:bCs/>
                <w:sz w:val="22"/>
                <w:szCs w:val="22"/>
              </w:rPr>
              <w:t>шумоизоляции</w:t>
            </w:r>
            <w:proofErr w:type="spellEnd"/>
            <w:r w:rsidRPr="003E03F4">
              <w:rPr>
                <w:rFonts w:ascii="Times New Roman CYR" w:hAnsi="Times New Roman CYR" w:cs="Times New Roman CYR"/>
                <w:b/>
                <w:bCs/>
                <w:sz w:val="22"/>
                <w:szCs w:val="22"/>
              </w:rPr>
              <w:t xml:space="preserve">, без конструкций полов.  </w:t>
            </w:r>
          </w:p>
          <w:p w:rsidR="00454283" w:rsidRPr="003E03F4" w:rsidRDefault="00454283" w:rsidP="00660E8A">
            <w:pPr>
              <w:autoSpaceDE w:val="0"/>
              <w:autoSpaceDN w:val="0"/>
              <w:adjustRightInd w:val="0"/>
              <w:jc w:val="both"/>
              <w:rPr>
                <w:rFonts w:ascii="Times New Roman CYR" w:hAnsi="Times New Roman CYR" w:cs="Times New Roman CYR"/>
                <w:b/>
                <w:bCs/>
              </w:rPr>
            </w:pPr>
            <w:r w:rsidRPr="003E03F4">
              <w:rPr>
                <w:rFonts w:ascii="Times New Roman CYR" w:hAnsi="Times New Roman CYR" w:cs="Times New Roman CYR"/>
                <w:b/>
                <w:bCs/>
                <w:sz w:val="22"/>
                <w:szCs w:val="22"/>
              </w:rPr>
              <w:t xml:space="preserve">Окна: двойные стеклопакеты из белого ПВХ </w:t>
            </w:r>
            <w:proofErr w:type="gramStart"/>
            <w:r w:rsidRPr="003E03F4">
              <w:rPr>
                <w:rFonts w:ascii="Times New Roman CYR" w:hAnsi="Times New Roman CYR" w:cs="Times New Roman CYR"/>
                <w:b/>
                <w:bCs/>
                <w:sz w:val="22"/>
                <w:szCs w:val="22"/>
              </w:rPr>
              <w:t>переплётах</w:t>
            </w:r>
            <w:proofErr w:type="gramEnd"/>
            <w:r w:rsidRPr="003E03F4">
              <w:rPr>
                <w:rFonts w:ascii="Times New Roman CYR" w:hAnsi="Times New Roman CYR" w:cs="Times New Roman CYR"/>
                <w:b/>
                <w:bCs/>
                <w:sz w:val="22"/>
                <w:szCs w:val="22"/>
              </w:rPr>
              <w:t>, без подоконных досок.</w:t>
            </w:r>
          </w:p>
          <w:p w:rsidR="00454283" w:rsidRPr="003E03F4" w:rsidRDefault="00454283" w:rsidP="00660E8A">
            <w:pPr>
              <w:autoSpaceDE w:val="0"/>
              <w:autoSpaceDN w:val="0"/>
              <w:adjustRightInd w:val="0"/>
              <w:jc w:val="both"/>
              <w:rPr>
                <w:rFonts w:ascii="Times New Roman CYR" w:hAnsi="Times New Roman CYR" w:cs="Times New Roman CYR"/>
                <w:b/>
                <w:bCs/>
              </w:rPr>
            </w:pPr>
            <w:r w:rsidRPr="003E03F4">
              <w:rPr>
                <w:rFonts w:ascii="Times New Roman CYR" w:hAnsi="Times New Roman CYR" w:cs="Times New Roman CYR"/>
                <w:b/>
                <w:bCs/>
                <w:sz w:val="22"/>
                <w:szCs w:val="22"/>
              </w:rPr>
              <w:t>Балконы: ограждения из облицовочного  кирпича. Остекление из раздвижных стеклопакетов в  алюминиевом профиле.</w:t>
            </w:r>
          </w:p>
          <w:p w:rsidR="00454283" w:rsidRPr="003E03F4" w:rsidRDefault="00454283" w:rsidP="00660E8A">
            <w:pPr>
              <w:autoSpaceDE w:val="0"/>
              <w:autoSpaceDN w:val="0"/>
              <w:adjustRightInd w:val="0"/>
              <w:jc w:val="both"/>
              <w:rPr>
                <w:rFonts w:ascii="Times New Roman CYR" w:hAnsi="Times New Roman CYR" w:cs="Times New Roman CYR"/>
                <w:b/>
                <w:bCs/>
                <w:u w:val="single"/>
              </w:rPr>
            </w:pPr>
            <w:r w:rsidRPr="003E03F4">
              <w:rPr>
                <w:rFonts w:ascii="Times New Roman CYR" w:hAnsi="Times New Roman CYR" w:cs="Times New Roman CYR"/>
                <w:b/>
                <w:bCs/>
                <w:sz w:val="22"/>
                <w:szCs w:val="22"/>
              </w:rPr>
              <w:t xml:space="preserve">Двери: входные в квартиры – </w:t>
            </w:r>
            <w:r w:rsidRPr="003E03F4">
              <w:rPr>
                <w:rFonts w:ascii="Times New Roman CYR" w:hAnsi="Times New Roman CYR" w:cs="Times New Roman CYR"/>
                <w:b/>
                <w:bCs/>
                <w:sz w:val="22"/>
                <w:szCs w:val="22"/>
                <w:u w:val="single"/>
              </w:rPr>
              <w:t xml:space="preserve">дверь на деревянном каркасе марки  ДГ21-10  обшитая с 2-х сторон ДВП б=3мм  с ручкой и замком, </w:t>
            </w:r>
            <w:r w:rsidRPr="003E03F4">
              <w:rPr>
                <w:rFonts w:ascii="Times New Roman CYR" w:hAnsi="Times New Roman CYR" w:cs="Times New Roman CYR"/>
                <w:b/>
                <w:bCs/>
                <w:sz w:val="22"/>
                <w:szCs w:val="22"/>
              </w:rPr>
              <w:t xml:space="preserve"> внутриквартирные двери не предусматриваются. </w:t>
            </w:r>
          </w:p>
          <w:p w:rsidR="00454283" w:rsidRPr="003E03F4" w:rsidRDefault="00454283" w:rsidP="00660E8A">
            <w:pPr>
              <w:autoSpaceDE w:val="0"/>
              <w:autoSpaceDN w:val="0"/>
              <w:adjustRightInd w:val="0"/>
              <w:jc w:val="both"/>
              <w:rPr>
                <w:rFonts w:ascii="Times New Roman CYR" w:hAnsi="Times New Roman CYR" w:cs="Times New Roman CYR"/>
                <w:b/>
                <w:bCs/>
              </w:rPr>
            </w:pPr>
            <w:r w:rsidRPr="003E03F4">
              <w:rPr>
                <w:rFonts w:ascii="Times New Roman CYR" w:hAnsi="Times New Roman CYR" w:cs="Times New Roman CYR"/>
                <w:b/>
                <w:bCs/>
                <w:sz w:val="22"/>
                <w:szCs w:val="22"/>
              </w:rPr>
              <w:t>Отопление: двухтрубная система с нижней разводкой подающих магистральных трубопроводов. Водопровод холодный и горячий: в объёме стояков с отводами и установкой на них кранов, редукторов, счётчиков.</w:t>
            </w:r>
          </w:p>
          <w:p w:rsidR="00454283" w:rsidRPr="003E03F4" w:rsidRDefault="00454283" w:rsidP="00660E8A">
            <w:pPr>
              <w:autoSpaceDE w:val="0"/>
              <w:autoSpaceDN w:val="0"/>
              <w:adjustRightInd w:val="0"/>
              <w:jc w:val="both"/>
              <w:rPr>
                <w:rFonts w:ascii="Times New Roman CYR" w:hAnsi="Times New Roman CYR" w:cs="Times New Roman CYR"/>
                <w:b/>
                <w:bCs/>
              </w:rPr>
            </w:pPr>
            <w:r w:rsidRPr="003E03F4">
              <w:rPr>
                <w:rFonts w:ascii="Times New Roman CYR" w:hAnsi="Times New Roman CYR" w:cs="Times New Roman CYR"/>
                <w:b/>
                <w:bCs/>
                <w:sz w:val="22"/>
                <w:szCs w:val="22"/>
              </w:rPr>
              <w:t xml:space="preserve">Электрооборудование и электроосвещение: в объёме временного электрощита механизации, в котором установлен вводной автомат, УЗО, розетка и два </w:t>
            </w:r>
            <w:r w:rsidRPr="003E03F4">
              <w:rPr>
                <w:rFonts w:ascii="Times New Roman CYR" w:hAnsi="Times New Roman CYR" w:cs="Times New Roman CYR"/>
                <w:b/>
                <w:bCs/>
                <w:sz w:val="22"/>
                <w:szCs w:val="22"/>
              </w:rPr>
              <w:lastRenderedPageBreak/>
              <w:t>автомата для подключения внутриквартирной сети электроснабжения, запитанного от этажного электрощита, в котором установлены электросчетчики на каждую квартиру, без разводок, оконечных устройств, электроплит. Электропитание стиральных машин не предусматривается.</w:t>
            </w:r>
          </w:p>
          <w:p w:rsidR="00454283" w:rsidRPr="003E03F4" w:rsidRDefault="00454283" w:rsidP="00660E8A">
            <w:pPr>
              <w:autoSpaceDE w:val="0"/>
              <w:autoSpaceDN w:val="0"/>
              <w:adjustRightInd w:val="0"/>
              <w:jc w:val="both"/>
              <w:rPr>
                <w:rFonts w:ascii="Times New Roman CYR" w:hAnsi="Times New Roman CYR" w:cs="Times New Roman CYR"/>
                <w:b/>
                <w:bCs/>
              </w:rPr>
            </w:pPr>
            <w:r w:rsidRPr="003E03F4">
              <w:rPr>
                <w:rFonts w:ascii="Times New Roman CYR" w:hAnsi="Times New Roman CYR" w:cs="Times New Roman CYR"/>
                <w:b/>
                <w:bCs/>
                <w:sz w:val="22"/>
                <w:szCs w:val="22"/>
              </w:rPr>
              <w:t>Телефонизация, ТВ, радиофикация: до этажного распределительного щита без вводов в квартиры абонентских кабелей, без оконечных устройств.</w:t>
            </w:r>
          </w:p>
          <w:p w:rsidR="00454283" w:rsidRPr="003E03F4" w:rsidRDefault="00454283" w:rsidP="00660E8A">
            <w:pPr>
              <w:autoSpaceDE w:val="0"/>
              <w:autoSpaceDN w:val="0"/>
              <w:adjustRightInd w:val="0"/>
              <w:jc w:val="both"/>
              <w:rPr>
                <w:rFonts w:ascii="Times New Roman CYR" w:hAnsi="Times New Roman CYR" w:cs="Times New Roman CYR"/>
                <w:b/>
                <w:bCs/>
              </w:rPr>
            </w:pPr>
            <w:r w:rsidRPr="003E03F4">
              <w:rPr>
                <w:rFonts w:ascii="Times New Roman CYR" w:hAnsi="Times New Roman CYR" w:cs="Times New Roman CYR"/>
                <w:b/>
                <w:bCs/>
                <w:sz w:val="22"/>
                <w:szCs w:val="22"/>
              </w:rPr>
              <w:t xml:space="preserve">Пожарная сигнализация: </w:t>
            </w:r>
            <w:proofErr w:type="gramStart"/>
            <w:r w:rsidRPr="003E03F4">
              <w:rPr>
                <w:rFonts w:ascii="Times New Roman CYR" w:hAnsi="Times New Roman CYR" w:cs="Times New Roman CYR"/>
                <w:b/>
                <w:bCs/>
                <w:sz w:val="22"/>
                <w:szCs w:val="22"/>
              </w:rPr>
              <w:t>согласно проекта</w:t>
            </w:r>
            <w:proofErr w:type="gramEnd"/>
            <w:r w:rsidRPr="003E03F4">
              <w:rPr>
                <w:rFonts w:ascii="Times New Roman CYR" w:hAnsi="Times New Roman CYR" w:cs="Times New Roman CYR"/>
                <w:b/>
                <w:bCs/>
                <w:sz w:val="22"/>
                <w:szCs w:val="22"/>
              </w:rPr>
              <w:t>.</w:t>
            </w:r>
          </w:p>
          <w:p w:rsidR="00454283" w:rsidRPr="003E03F4" w:rsidRDefault="00454283" w:rsidP="00660E8A">
            <w:pPr>
              <w:autoSpaceDE w:val="0"/>
              <w:autoSpaceDN w:val="0"/>
              <w:adjustRightInd w:val="0"/>
              <w:jc w:val="both"/>
              <w:rPr>
                <w:rFonts w:ascii="Times New Roman CYR" w:hAnsi="Times New Roman CYR" w:cs="Times New Roman CYR"/>
                <w:b/>
                <w:bCs/>
              </w:rPr>
            </w:pPr>
            <w:r w:rsidRPr="003E03F4">
              <w:rPr>
                <w:rFonts w:ascii="Times New Roman CYR" w:hAnsi="Times New Roman CYR" w:cs="Times New Roman CYR"/>
                <w:b/>
                <w:bCs/>
                <w:sz w:val="22"/>
                <w:szCs w:val="22"/>
              </w:rPr>
              <w:t>Комплектация квартир не включает:</w:t>
            </w:r>
          </w:p>
          <w:p w:rsidR="00454283" w:rsidRPr="003E03F4" w:rsidRDefault="00454283" w:rsidP="00660E8A">
            <w:pPr>
              <w:autoSpaceDE w:val="0"/>
              <w:autoSpaceDN w:val="0"/>
              <w:adjustRightInd w:val="0"/>
              <w:jc w:val="both"/>
              <w:rPr>
                <w:rFonts w:ascii="Times New Roman CYR" w:hAnsi="Times New Roman CYR" w:cs="Times New Roman CYR"/>
                <w:b/>
                <w:bCs/>
              </w:rPr>
            </w:pPr>
            <w:r w:rsidRPr="003E03F4">
              <w:rPr>
                <w:b/>
                <w:bCs/>
                <w:sz w:val="22"/>
                <w:szCs w:val="22"/>
              </w:rPr>
              <w:t xml:space="preserve">1. </w:t>
            </w:r>
            <w:r w:rsidRPr="003E03F4">
              <w:rPr>
                <w:rFonts w:ascii="Times New Roman CYR" w:hAnsi="Times New Roman CYR" w:cs="Times New Roman CYR"/>
                <w:b/>
                <w:bCs/>
                <w:sz w:val="22"/>
                <w:szCs w:val="22"/>
              </w:rPr>
              <w:t>Отделку и подготовку под отделку полов, стен, потолков.</w:t>
            </w:r>
          </w:p>
          <w:p w:rsidR="00454283" w:rsidRPr="003E03F4" w:rsidRDefault="00454283" w:rsidP="00660E8A">
            <w:pPr>
              <w:autoSpaceDE w:val="0"/>
              <w:autoSpaceDN w:val="0"/>
              <w:adjustRightInd w:val="0"/>
              <w:jc w:val="both"/>
              <w:rPr>
                <w:rFonts w:ascii="Times New Roman CYR" w:hAnsi="Times New Roman CYR" w:cs="Times New Roman CYR"/>
                <w:b/>
                <w:bCs/>
              </w:rPr>
            </w:pPr>
            <w:r w:rsidRPr="003E03F4">
              <w:rPr>
                <w:b/>
                <w:bCs/>
                <w:sz w:val="22"/>
                <w:szCs w:val="22"/>
              </w:rPr>
              <w:t xml:space="preserve">2. </w:t>
            </w:r>
            <w:r w:rsidRPr="003E03F4">
              <w:rPr>
                <w:rFonts w:ascii="Times New Roman CYR" w:hAnsi="Times New Roman CYR" w:cs="Times New Roman CYR"/>
                <w:b/>
                <w:bCs/>
                <w:sz w:val="22"/>
                <w:szCs w:val="22"/>
              </w:rPr>
              <w:t>Плинтуса.</w:t>
            </w:r>
          </w:p>
          <w:p w:rsidR="00454283" w:rsidRPr="003E03F4" w:rsidRDefault="00454283" w:rsidP="00660E8A">
            <w:pPr>
              <w:autoSpaceDE w:val="0"/>
              <w:autoSpaceDN w:val="0"/>
              <w:adjustRightInd w:val="0"/>
              <w:jc w:val="both"/>
              <w:rPr>
                <w:rFonts w:ascii="Times New Roman CYR" w:hAnsi="Times New Roman CYR" w:cs="Times New Roman CYR"/>
                <w:b/>
                <w:bCs/>
              </w:rPr>
            </w:pPr>
            <w:r w:rsidRPr="003E03F4">
              <w:rPr>
                <w:b/>
                <w:bCs/>
                <w:sz w:val="22"/>
                <w:szCs w:val="22"/>
              </w:rPr>
              <w:t xml:space="preserve">3. </w:t>
            </w:r>
            <w:r w:rsidRPr="003E03F4">
              <w:rPr>
                <w:rFonts w:ascii="Times New Roman CYR" w:hAnsi="Times New Roman CYR" w:cs="Times New Roman CYR"/>
                <w:b/>
                <w:bCs/>
                <w:sz w:val="22"/>
                <w:szCs w:val="22"/>
              </w:rPr>
              <w:t>Двери внутри объекта долевого строительства.</w:t>
            </w:r>
          </w:p>
          <w:p w:rsidR="00454283" w:rsidRPr="003E03F4" w:rsidRDefault="00454283" w:rsidP="00660E8A">
            <w:pPr>
              <w:autoSpaceDE w:val="0"/>
              <w:autoSpaceDN w:val="0"/>
              <w:adjustRightInd w:val="0"/>
              <w:jc w:val="both"/>
              <w:rPr>
                <w:rFonts w:ascii="Times New Roman CYR" w:hAnsi="Times New Roman CYR" w:cs="Times New Roman CYR"/>
                <w:b/>
                <w:bCs/>
              </w:rPr>
            </w:pPr>
            <w:r w:rsidRPr="003E03F4">
              <w:rPr>
                <w:b/>
                <w:bCs/>
                <w:sz w:val="22"/>
                <w:szCs w:val="22"/>
              </w:rPr>
              <w:t xml:space="preserve">4. </w:t>
            </w:r>
            <w:r w:rsidRPr="003E03F4">
              <w:rPr>
                <w:rFonts w:ascii="Times New Roman CYR" w:hAnsi="Times New Roman CYR" w:cs="Times New Roman CYR"/>
                <w:b/>
                <w:bCs/>
                <w:sz w:val="22"/>
                <w:szCs w:val="22"/>
              </w:rPr>
              <w:t>Раковину и мойку.</w:t>
            </w:r>
          </w:p>
          <w:p w:rsidR="00454283" w:rsidRPr="003E03F4" w:rsidRDefault="00454283" w:rsidP="00660E8A">
            <w:pPr>
              <w:autoSpaceDE w:val="0"/>
              <w:autoSpaceDN w:val="0"/>
              <w:adjustRightInd w:val="0"/>
              <w:jc w:val="both"/>
              <w:rPr>
                <w:rFonts w:ascii="Times New Roman CYR" w:hAnsi="Times New Roman CYR" w:cs="Times New Roman CYR"/>
                <w:b/>
                <w:bCs/>
              </w:rPr>
            </w:pPr>
            <w:r w:rsidRPr="003E03F4">
              <w:rPr>
                <w:b/>
                <w:bCs/>
                <w:sz w:val="22"/>
                <w:szCs w:val="22"/>
              </w:rPr>
              <w:t xml:space="preserve">5. </w:t>
            </w:r>
            <w:r w:rsidRPr="003E03F4">
              <w:rPr>
                <w:rFonts w:ascii="Times New Roman CYR" w:hAnsi="Times New Roman CYR" w:cs="Times New Roman CYR"/>
                <w:b/>
                <w:bCs/>
                <w:sz w:val="22"/>
                <w:szCs w:val="22"/>
              </w:rPr>
              <w:t>Ванну.</w:t>
            </w:r>
          </w:p>
          <w:p w:rsidR="00454283" w:rsidRPr="003E03F4" w:rsidRDefault="00454283" w:rsidP="00660E8A">
            <w:pPr>
              <w:autoSpaceDE w:val="0"/>
              <w:autoSpaceDN w:val="0"/>
              <w:adjustRightInd w:val="0"/>
              <w:jc w:val="both"/>
              <w:rPr>
                <w:rFonts w:ascii="Times New Roman CYR" w:hAnsi="Times New Roman CYR" w:cs="Times New Roman CYR"/>
                <w:b/>
                <w:bCs/>
              </w:rPr>
            </w:pPr>
            <w:r w:rsidRPr="003E03F4">
              <w:rPr>
                <w:b/>
                <w:bCs/>
                <w:sz w:val="22"/>
                <w:szCs w:val="22"/>
              </w:rPr>
              <w:t xml:space="preserve">6. </w:t>
            </w:r>
            <w:r w:rsidRPr="003E03F4">
              <w:rPr>
                <w:rFonts w:ascii="Times New Roman CYR" w:hAnsi="Times New Roman CYR" w:cs="Times New Roman CYR"/>
                <w:b/>
                <w:bCs/>
                <w:sz w:val="22"/>
                <w:szCs w:val="22"/>
              </w:rPr>
              <w:t>Унитаз.</w:t>
            </w:r>
          </w:p>
          <w:p w:rsidR="00454283" w:rsidRPr="003E03F4" w:rsidRDefault="00454283" w:rsidP="00660E8A">
            <w:pPr>
              <w:autoSpaceDE w:val="0"/>
              <w:autoSpaceDN w:val="0"/>
              <w:adjustRightInd w:val="0"/>
              <w:jc w:val="both"/>
              <w:rPr>
                <w:rFonts w:ascii="Times New Roman CYR" w:hAnsi="Times New Roman CYR" w:cs="Times New Roman CYR"/>
                <w:b/>
                <w:bCs/>
              </w:rPr>
            </w:pPr>
            <w:r w:rsidRPr="003E03F4">
              <w:rPr>
                <w:b/>
                <w:bCs/>
                <w:sz w:val="22"/>
                <w:szCs w:val="22"/>
              </w:rPr>
              <w:t xml:space="preserve">7. </w:t>
            </w:r>
            <w:r w:rsidRPr="003E03F4">
              <w:rPr>
                <w:rFonts w:ascii="Times New Roman CYR" w:hAnsi="Times New Roman CYR" w:cs="Times New Roman CYR"/>
                <w:b/>
                <w:bCs/>
                <w:sz w:val="22"/>
                <w:szCs w:val="22"/>
              </w:rPr>
              <w:t>Электроплиты.</w:t>
            </w:r>
          </w:p>
          <w:p w:rsidR="00454283" w:rsidRPr="003E03F4" w:rsidRDefault="00454283" w:rsidP="00660E8A">
            <w:pPr>
              <w:autoSpaceDE w:val="0"/>
              <w:autoSpaceDN w:val="0"/>
              <w:adjustRightInd w:val="0"/>
              <w:jc w:val="both"/>
              <w:rPr>
                <w:rFonts w:ascii="Times New Roman CYR" w:hAnsi="Times New Roman CYR" w:cs="Times New Roman CYR"/>
                <w:b/>
                <w:bCs/>
              </w:rPr>
            </w:pPr>
            <w:r w:rsidRPr="003E03F4">
              <w:rPr>
                <w:b/>
                <w:bCs/>
                <w:sz w:val="22"/>
                <w:szCs w:val="22"/>
              </w:rPr>
              <w:t xml:space="preserve">8. </w:t>
            </w:r>
            <w:proofErr w:type="spellStart"/>
            <w:r w:rsidRPr="003E03F4">
              <w:rPr>
                <w:rFonts w:ascii="Times New Roman CYR" w:hAnsi="Times New Roman CYR" w:cs="Times New Roman CYR"/>
                <w:b/>
                <w:bCs/>
                <w:sz w:val="22"/>
                <w:szCs w:val="22"/>
              </w:rPr>
              <w:t>Электролампочки</w:t>
            </w:r>
            <w:proofErr w:type="spellEnd"/>
            <w:r w:rsidRPr="003E03F4">
              <w:rPr>
                <w:rFonts w:ascii="Times New Roman CYR" w:hAnsi="Times New Roman CYR" w:cs="Times New Roman CYR"/>
                <w:b/>
                <w:bCs/>
                <w:sz w:val="22"/>
                <w:szCs w:val="22"/>
              </w:rPr>
              <w:t>.</w:t>
            </w:r>
          </w:p>
          <w:p w:rsidR="00454283" w:rsidRPr="003E03F4" w:rsidRDefault="00454283">
            <w:pPr>
              <w:autoSpaceDE w:val="0"/>
              <w:autoSpaceDN w:val="0"/>
              <w:adjustRightInd w:val="0"/>
              <w:ind w:firstLine="225"/>
              <w:jc w:val="both"/>
              <w:rPr>
                <w:rFonts w:ascii="Calibri" w:hAnsi="Calibri" w:cs="Calibri"/>
              </w:rPr>
            </w:pPr>
          </w:p>
          <w:p w:rsidR="00454283" w:rsidRPr="003E03F4" w:rsidRDefault="00454283" w:rsidP="00660E8A">
            <w:pPr>
              <w:pStyle w:val="a6"/>
              <w:numPr>
                <w:ilvl w:val="0"/>
                <w:numId w:val="4"/>
              </w:numPr>
              <w:autoSpaceDE w:val="0"/>
              <w:autoSpaceDN w:val="0"/>
              <w:adjustRightInd w:val="0"/>
              <w:rPr>
                <w:rFonts w:ascii="Times New Roman CYR" w:hAnsi="Times New Roman CYR" w:cs="Times New Roman CYR"/>
                <w:b/>
                <w:bCs/>
              </w:rPr>
            </w:pPr>
            <w:r w:rsidRPr="003E03F4">
              <w:rPr>
                <w:rFonts w:ascii="Times New Roman CYR" w:hAnsi="Times New Roman CYR" w:cs="Times New Roman CYR"/>
                <w:b/>
                <w:bCs/>
                <w:sz w:val="22"/>
                <w:szCs w:val="22"/>
              </w:rPr>
              <w:t>Количество нежилых помещений  – 1</w:t>
            </w:r>
          </w:p>
          <w:p w:rsidR="00454283" w:rsidRPr="003E03F4" w:rsidRDefault="00454283">
            <w:pPr>
              <w:autoSpaceDE w:val="0"/>
              <w:autoSpaceDN w:val="0"/>
              <w:adjustRightInd w:val="0"/>
              <w:ind w:firstLine="225"/>
              <w:jc w:val="both"/>
              <w:rPr>
                <w:rFonts w:ascii="Calibri" w:hAnsi="Calibri" w:cs="Calibri"/>
              </w:rPr>
            </w:pPr>
            <w:r w:rsidRPr="003E03F4">
              <w:rPr>
                <w:rFonts w:ascii="Times New Roman CYR" w:hAnsi="Times New Roman CYR" w:cs="Times New Roman CYR"/>
                <w:b/>
                <w:bCs/>
              </w:rPr>
              <w:t>Нежилое помещение площадью</w:t>
            </w:r>
            <w:r w:rsidRPr="003E03F4">
              <w:rPr>
                <w:b/>
                <w:bCs/>
                <w:sz w:val="22"/>
                <w:szCs w:val="22"/>
              </w:rPr>
              <w:t xml:space="preserve"> </w:t>
            </w:r>
            <w:r w:rsidRPr="003E03F4">
              <w:rPr>
                <w:rFonts w:ascii="Times New Roman CYR" w:hAnsi="Times New Roman CYR" w:cs="Times New Roman CYR"/>
                <w:b/>
                <w:bCs/>
                <w:sz w:val="22"/>
                <w:szCs w:val="22"/>
              </w:rPr>
              <w:t xml:space="preserve">2670,80 </w:t>
            </w:r>
            <w:proofErr w:type="spellStart"/>
            <w:r w:rsidRPr="003E03F4">
              <w:rPr>
                <w:rFonts w:ascii="Times New Roman CYR" w:hAnsi="Times New Roman CYR" w:cs="Times New Roman CYR"/>
                <w:b/>
                <w:bCs/>
                <w:sz w:val="22"/>
                <w:szCs w:val="22"/>
              </w:rPr>
              <w:t>кв.м</w:t>
            </w:r>
            <w:proofErr w:type="spellEnd"/>
            <w:r w:rsidRPr="003E03F4">
              <w:rPr>
                <w:rFonts w:ascii="Times New Roman CYR" w:hAnsi="Times New Roman CYR" w:cs="Times New Roman CYR"/>
                <w:b/>
                <w:bCs/>
                <w:sz w:val="22"/>
                <w:szCs w:val="22"/>
              </w:rPr>
              <w:t>.</w:t>
            </w:r>
            <w:r w:rsidRPr="003E03F4">
              <w:rPr>
                <w:rFonts w:ascii="Times New Roman CYR" w:hAnsi="Times New Roman CYR" w:cs="Times New Roman CYR"/>
                <w:b/>
                <w:bCs/>
              </w:rPr>
              <w:t xml:space="preserve">, расположенное </w:t>
            </w:r>
            <w:r w:rsidRPr="003E03F4">
              <w:rPr>
                <w:rFonts w:ascii="Times New Roman CYR" w:hAnsi="Times New Roman CYR" w:cs="Times New Roman CYR"/>
                <w:b/>
                <w:bCs/>
                <w:sz w:val="22"/>
                <w:szCs w:val="22"/>
              </w:rPr>
              <w:t>во встроенно-пристроенной части жилого дома</w:t>
            </w:r>
            <w:r w:rsidRPr="003E03F4">
              <w:rPr>
                <w:rFonts w:ascii="Times New Roman CYR" w:hAnsi="Times New Roman CYR" w:cs="Times New Roman CYR"/>
                <w:b/>
                <w:bCs/>
              </w:rPr>
              <w:t xml:space="preserve"> предназначено для размещения дошкольного образовательного учреждения (ДОУ)  </w:t>
            </w:r>
          </w:p>
          <w:p w:rsidR="00454283" w:rsidRPr="003E03F4" w:rsidRDefault="00454283" w:rsidP="00660E8A">
            <w:pPr>
              <w:autoSpaceDE w:val="0"/>
              <w:autoSpaceDN w:val="0"/>
              <w:adjustRightInd w:val="0"/>
              <w:jc w:val="both"/>
              <w:rPr>
                <w:rFonts w:ascii="Times New Roman CYR" w:hAnsi="Times New Roman CYR" w:cs="Times New Roman CYR"/>
                <w:b/>
                <w:bCs/>
                <w:u w:val="single"/>
              </w:rPr>
            </w:pPr>
            <w:r w:rsidRPr="003E03F4">
              <w:rPr>
                <w:rFonts w:ascii="Times New Roman CYR" w:hAnsi="Times New Roman CYR" w:cs="Times New Roman CYR"/>
                <w:b/>
                <w:bCs/>
                <w:sz w:val="22"/>
                <w:szCs w:val="22"/>
                <w:u w:val="single"/>
              </w:rPr>
              <w:t>Состояние отделки и оборудования:</w:t>
            </w:r>
          </w:p>
          <w:p w:rsidR="00454283" w:rsidRPr="003E03F4" w:rsidRDefault="00454283" w:rsidP="00660E8A">
            <w:pPr>
              <w:autoSpaceDE w:val="0"/>
              <w:autoSpaceDN w:val="0"/>
              <w:adjustRightInd w:val="0"/>
              <w:jc w:val="both"/>
              <w:rPr>
                <w:rFonts w:ascii="Times New Roman CYR" w:hAnsi="Times New Roman CYR" w:cs="Times New Roman CYR"/>
                <w:b/>
                <w:bCs/>
              </w:rPr>
            </w:pPr>
            <w:r w:rsidRPr="003E03F4">
              <w:rPr>
                <w:rFonts w:ascii="Times New Roman CYR" w:hAnsi="Times New Roman CYR" w:cs="Times New Roman CYR"/>
                <w:b/>
                <w:bCs/>
                <w:sz w:val="22"/>
                <w:szCs w:val="22"/>
              </w:rPr>
              <w:t>Потолки: водоэмульсионная окраска</w:t>
            </w:r>
          </w:p>
          <w:p w:rsidR="00454283" w:rsidRPr="003E03F4" w:rsidRDefault="00454283" w:rsidP="00660E8A">
            <w:pPr>
              <w:autoSpaceDE w:val="0"/>
              <w:autoSpaceDN w:val="0"/>
              <w:adjustRightInd w:val="0"/>
              <w:jc w:val="both"/>
              <w:rPr>
                <w:rFonts w:ascii="Times New Roman CYR" w:hAnsi="Times New Roman CYR" w:cs="Times New Roman CYR"/>
                <w:b/>
                <w:bCs/>
              </w:rPr>
            </w:pPr>
            <w:r w:rsidRPr="003E03F4">
              <w:rPr>
                <w:rFonts w:ascii="Times New Roman CYR" w:hAnsi="Times New Roman CYR" w:cs="Times New Roman CYR"/>
                <w:b/>
                <w:bCs/>
                <w:sz w:val="22"/>
                <w:szCs w:val="22"/>
              </w:rPr>
              <w:t>Стены: моющиеся краски</w:t>
            </w:r>
          </w:p>
          <w:p w:rsidR="00454283" w:rsidRPr="003E03F4" w:rsidRDefault="00454283" w:rsidP="00660E8A">
            <w:pPr>
              <w:autoSpaceDE w:val="0"/>
              <w:autoSpaceDN w:val="0"/>
              <w:adjustRightInd w:val="0"/>
              <w:jc w:val="both"/>
              <w:rPr>
                <w:rFonts w:ascii="Times New Roman CYR" w:hAnsi="Times New Roman CYR" w:cs="Times New Roman CYR"/>
                <w:b/>
                <w:bCs/>
              </w:rPr>
            </w:pPr>
            <w:r w:rsidRPr="003E03F4">
              <w:rPr>
                <w:rFonts w:ascii="Times New Roman CYR" w:hAnsi="Times New Roman CYR" w:cs="Times New Roman CYR"/>
                <w:b/>
                <w:bCs/>
                <w:sz w:val="22"/>
                <w:szCs w:val="22"/>
              </w:rPr>
              <w:t>Полы: линолеум бытовой, керамическая плитка.</w:t>
            </w:r>
          </w:p>
          <w:p w:rsidR="00454283" w:rsidRPr="003E03F4" w:rsidRDefault="00454283" w:rsidP="00660E8A">
            <w:pPr>
              <w:autoSpaceDE w:val="0"/>
              <w:autoSpaceDN w:val="0"/>
              <w:adjustRightInd w:val="0"/>
              <w:jc w:val="both"/>
              <w:rPr>
                <w:rFonts w:ascii="Times New Roman CYR" w:hAnsi="Times New Roman CYR" w:cs="Times New Roman CYR"/>
                <w:b/>
                <w:bCs/>
              </w:rPr>
            </w:pPr>
            <w:r w:rsidRPr="003E03F4">
              <w:rPr>
                <w:rFonts w:ascii="Times New Roman CYR" w:hAnsi="Times New Roman CYR" w:cs="Times New Roman CYR"/>
                <w:b/>
                <w:bCs/>
                <w:sz w:val="22"/>
                <w:szCs w:val="22"/>
              </w:rPr>
              <w:t xml:space="preserve">Окна: переплеты ПВХ с двухкамерным стеклопакетом из стекла 4мм с твердым селективным покрытием с </w:t>
            </w:r>
            <w:proofErr w:type="spellStart"/>
            <w:r w:rsidRPr="003E03F4">
              <w:rPr>
                <w:rFonts w:ascii="Times New Roman CYR" w:hAnsi="Times New Roman CYR" w:cs="Times New Roman CYR"/>
                <w:b/>
                <w:bCs/>
                <w:sz w:val="22"/>
                <w:szCs w:val="22"/>
              </w:rPr>
              <w:t>межстекольным</w:t>
            </w:r>
            <w:proofErr w:type="spellEnd"/>
            <w:r w:rsidRPr="003E03F4">
              <w:rPr>
                <w:rFonts w:ascii="Times New Roman CYR" w:hAnsi="Times New Roman CYR" w:cs="Times New Roman CYR"/>
                <w:b/>
                <w:bCs/>
                <w:sz w:val="22"/>
                <w:szCs w:val="22"/>
              </w:rPr>
              <w:t xml:space="preserve"> расстоянием 12мм по ГОСТ 16289-86 в белых ПВХ переплетах индивидуального изготовления с подоконными досками из ПВХ.  На входах предусмотрены – металлические витражи и фрамуги над дверями индивидуального изготовления. </w:t>
            </w:r>
          </w:p>
          <w:p w:rsidR="00454283" w:rsidRPr="003E03F4" w:rsidRDefault="00454283" w:rsidP="00660E8A">
            <w:pPr>
              <w:autoSpaceDE w:val="0"/>
              <w:autoSpaceDN w:val="0"/>
              <w:adjustRightInd w:val="0"/>
              <w:jc w:val="both"/>
              <w:rPr>
                <w:rFonts w:ascii="Times New Roman CYR" w:hAnsi="Times New Roman CYR" w:cs="Times New Roman CYR"/>
                <w:b/>
                <w:bCs/>
              </w:rPr>
            </w:pPr>
            <w:r w:rsidRPr="003E03F4">
              <w:rPr>
                <w:rFonts w:ascii="Times New Roman CYR" w:hAnsi="Times New Roman CYR" w:cs="Times New Roman CYR"/>
                <w:b/>
                <w:bCs/>
                <w:sz w:val="22"/>
                <w:szCs w:val="22"/>
              </w:rPr>
              <w:t>Отопление: двухтрубная система с нижней разводкой подающих магистральных трубопроводов. Водопровод холодный и горячий: в объёме стояков с отводами и установкой на них кранов, редукторов, счётчиков.</w:t>
            </w:r>
          </w:p>
          <w:p w:rsidR="00454283" w:rsidRPr="003E03F4" w:rsidRDefault="00454283">
            <w:pPr>
              <w:autoSpaceDE w:val="0"/>
              <w:autoSpaceDN w:val="0"/>
              <w:adjustRightInd w:val="0"/>
              <w:ind w:firstLine="225"/>
              <w:jc w:val="both"/>
              <w:rPr>
                <w:rFonts w:ascii="Calibri" w:hAnsi="Calibri" w:cs="Calibri"/>
              </w:rPr>
            </w:pPr>
            <w:r w:rsidRPr="003E03F4">
              <w:rPr>
                <w:rFonts w:ascii="Times New Roman CYR" w:hAnsi="Times New Roman CYR" w:cs="Times New Roman CYR"/>
                <w:b/>
                <w:bCs/>
                <w:sz w:val="22"/>
                <w:szCs w:val="22"/>
              </w:rPr>
              <w:t xml:space="preserve">Вентиляция: предусматривается смешанного типа – с механическим и естественным побуждением. </w:t>
            </w:r>
          </w:p>
        </w:tc>
      </w:tr>
      <w:tr w:rsidR="00454283" w:rsidRPr="003E03F4">
        <w:trPr>
          <w:trHeight w:val="1625"/>
        </w:trPr>
        <w:tc>
          <w:tcPr>
            <w:tcW w:w="3555"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pPr>
              <w:autoSpaceDE w:val="0"/>
              <w:autoSpaceDN w:val="0"/>
              <w:adjustRightInd w:val="0"/>
              <w:rPr>
                <w:rFonts w:ascii="Calibri" w:hAnsi="Calibri" w:cs="Calibri"/>
              </w:rPr>
            </w:pPr>
            <w:r w:rsidRPr="003E03F4">
              <w:rPr>
                <w:rFonts w:ascii="Times New Roman CYR" w:hAnsi="Times New Roman CYR" w:cs="Times New Roman CYR"/>
                <w:sz w:val="22"/>
                <w:szCs w:val="22"/>
              </w:rPr>
              <w:lastRenderedPageBreak/>
              <w:t>Функциональное назначение нежилых помещений в многоквартирном доме, не входящих в состав общего имущества в многоквартирном доме</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rsidP="00C65004">
            <w:pPr>
              <w:autoSpaceDE w:val="0"/>
              <w:autoSpaceDN w:val="0"/>
              <w:adjustRightInd w:val="0"/>
              <w:jc w:val="both"/>
              <w:rPr>
                <w:b/>
                <w:bCs/>
              </w:rPr>
            </w:pPr>
            <w:r w:rsidRPr="003E03F4">
              <w:rPr>
                <w:b/>
                <w:bCs/>
                <w:sz w:val="22"/>
                <w:szCs w:val="22"/>
              </w:rPr>
              <w:t xml:space="preserve">В состав </w:t>
            </w:r>
            <w:r w:rsidRPr="003E03F4">
              <w:rPr>
                <w:rFonts w:ascii="Times New Roman CYR" w:hAnsi="Times New Roman CYR" w:cs="Times New Roman CYR"/>
                <w:b/>
                <w:bCs/>
              </w:rPr>
              <w:t>многоэтажного жилого дома 3Б входит встроенно-пристроенное нежилое помещение площадью</w:t>
            </w:r>
            <w:r w:rsidRPr="003E03F4">
              <w:rPr>
                <w:b/>
                <w:bCs/>
                <w:sz w:val="22"/>
                <w:szCs w:val="22"/>
              </w:rPr>
              <w:t xml:space="preserve"> </w:t>
            </w:r>
            <w:r w:rsidRPr="003E03F4">
              <w:rPr>
                <w:rFonts w:ascii="Times New Roman CYR" w:hAnsi="Times New Roman CYR" w:cs="Times New Roman CYR"/>
                <w:b/>
                <w:bCs/>
                <w:sz w:val="22"/>
                <w:szCs w:val="22"/>
              </w:rPr>
              <w:t xml:space="preserve">2670,80 </w:t>
            </w:r>
            <w:proofErr w:type="spellStart"/>
            <w:r w:rsidRPr="003E03F4">
              <w:rPr>
                <w:rFonts w:ascii="Times New Roman CYR" w:hAnsi="Times New Roman CYR" w:cs="Times New Roman CYR"/>
                <w:b/>
                <w:bCs/>
                <w:sz w:val="22"/>
                <w:szCs w:val="22"/>
              </w:rPr>
              <w:t>кв.м</w:t>
            </w:r>
            <w:proofErr w:type="spellEnd"/>
            <w:r w:rsidRPr="003E03F4">
              <w:rPr>
                <w:rFonts w:ascii="Times New Roman CYR" w:hAnsi="Times New Roman CYR" w:cs="Times New Roman CYR"/>
                <w:b/>
                <w:bCs/>
                <w:sz w:val="22"/>
                <w:szCs w:val="22"/>
              </w:rPr>
              <w:t>.</w:t>
            </w:r>
            <w:r w:rsidRPr="003E03F4">
              <w:rPr>
                <w:rFonts w:ascii="Times New Roman CYR" w:hAnsi="Times New Roman CYR" w:cs="Times New Roman CYR"/>
                <w:b/>
                <w:bCs/>
              </w:rPr>
              <w:t xml:space="preserve">, предназначенное для размещения дошкольного образовательного учреждения (ДОУ)  </w:t>
            </w:r>
          </w:p>
        </w:tc>
      </w:tr>
      <w:tr w:rsidR="00454283" w:rsidRPr="003E03F4">
        <w:trPr>
          <w:trHeight w:val="1"/>
        </w:trPr>
        <w:tc>
          <w:tcPr>
            <w:tcW w:w="3555"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pPr>
              <w:autoSpaceDE w:val="0"/>
              <w:autoSpaceDN w:val="0"/>
              <w:adjustRightInd w:val="0"/>
              <w:rPr>
                <w:rFonts w:ascii="Times New Roman CYR" w:hAnsi="Times New Roman CYR" w:cs="Times New Roman CYR"/>
              </w:rPr>
            </w:pPr>
            <w:r w:rsidRPr="003E03F4">
              <w:rPr>
                <w:rFonts w:ascii="Times New Roman CYR" w:hAnsi="Times New Roman CYR" w:cs="Times New Roman CYR"/>
                <w:sz w:val="22"/>
                <w:szCs w:val="22"/>
              </w:rPr>
              <w:t xml:space="preserve">Состав общего имущества в многоквартирном доме и (или) ином объекте недвижимости, которое будет находиться в общей долевой собственности участников долевого строительства после получения разрешения на ввод в </w:t>
            </w:r>
            <w:r w:rsidRPr="003E03F4">
              <w:rPr>
                <w:rFonts w:ascii="Times New Roman CYR" w:hAnsi="Times New Roman CYR" w:cs="Times New Roman CYR"/>
                <w:sz w:val="22"/>
                <w:szCs w:val="22"/>
              </w:rPr>
              <w:lastRenderedPageBreak/>
              <w:t>эксплуатацию указанных объектов недвижимости и передачи объектов долевого строительства участникам долевого строительства</w:t>
            </w:r>
          </w:p>
          <w:p w:rsidR="00454283" w:rsidRPr="003E03F4" w:rsidRDefault="00454283">
            <w:pPr>
              <w:autoSpaceDE w:val="0"/>
              <w:autoSpaceDN w:val="0"/>
              <w:adjustRightInd w:val="0"/>
            </w:pPr>
          </w:p>
          <w:p w:rsidR="00454283" w:rsidRPr="003E03F4" w:rsidRDefault="00454283">
            <w:pPr>
              <w:autoSpaceDE w:val="0"/>
              <w:autoSpaceDN w:val="0"/>
              <w:adjustRightInd w:val="0"/>
              <w:rPr>
                <w:rFonts w:ascii="Calibri" w:hAnsi="Calibri" w:cs="Calibri"/>
              </w:rPr>
            </w:pPr>
          </w:p>
        </w:tc>
        <w:tc>
          <w:tcPr>
            <w:tcW w:w="5985"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pPr>
              <w:autoSpaceDE w:val="0"/>
              <w:autoSpaceDN w:val="0"/>
              <w:adjustRightInd w:val="0"/>
              <w:jc w:val="both"/>
              <w:rPr>
                <w:rFonts w:ascii="Times New Roman CYR" w:hAnsi="Times New Roman CYR" w:cs="Times New Roman CYR"/>
                <w:b/>
                <w:bCs/>
              </w:rPr>
            </w:pPr>
            <w:proofErr w:type="gramStart"/>
            <w:r w:rsidRPr="003E03F4">
              <w:rPr>
                <w:rFonts w:ascii="Times New Roman CYR" w:hAnsi="Times New Roman CYR" w:cs="Times New Roman CYR"/>
                <w:b/>
                <w:bCs/>
                <w:sz w:val="22"/>
                <w:szCs w:val="22"/>
              </w:rPr>
              <w:lastRenderedPageBreak/>
              <w:t>В состав общего имущества участников долевого строительства,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w:t>
            </w:r>
            <w:r w:rsidRPr="003E03F4">
              <w:rPr>
                <w:rFonts w:ascii="Times New Roman CYR" w:hAnsi="Times New Roman CYR" w:cs="Times New Roman CYR"/>
                <w:sz w:val="22"/>
                <w:szCs w:val="22"/>
              </w:rPr>
              <w:t xml:space="preserve"> </w:t>
            </w:r>
            <w:r w:rsidRPr="003E03F4">
              <w:rPr>
                <w:rFonts w:ascii="Times New Roman CYR" w:hAnsi="Times New Roman CYR" w:cs="Times New Roman CYR"/>
                <w:b/>
                <w:bCs/>
                <w:sz w:val="22"/>
                <w:szCs w:val="22"/>
              </w:rPr>
              <w:t xml:space="preserve">входят помещения, не являющиеся частями квартир и нежилых помещений и предназначенные для </w:t>
            </w:r>
            <w:r w:rsidRPr="003E03F4">
              <w:rPr>
                <w:rFonts w:ascii="Times New Roman CYR" w:hAnsi="Times New Roman CYR" w:cs="Times New Roman CYR"/>
                <w:b/>
                <w:bCs/>
                <w:sz w:val="22"/>
                <w:szCs w:val="22"/>
              </w:rPr>
              <w:lastRenderedPageBreak/>
              <w:t>обслуживания более одного помещения объекта, в том числе межквартирные</w:t>
            </w:r>
            <w:r w:rsidRPr="003E03F4">
              <w:rPr>
                <w:rFonts w:ascii="Times New Roman CYR" w:hAnsi="Times New Roman CYR" w:cs="Times New Roman CYR"/>
                <w:b/>
                <w:bCs/>
                <w:color w:val="FF0000"/>
                <w:sz w:val="22"/>
                <w:szCs w:val="22"/>
              </w:rPr>
              <w:t xml:space="preserve"> </w:t>
            </w:r>
            <w:r w:rsidRPr="003E03F4">
              <w:rPr>
                <w:rFonts w:ascii="Times New Roman CYR" w:hAnsi="Times New Roman CYR" w:cs="Times New Roman CYR"/>
                <w:b/>
                <w:bCs/>
                <w:sz w:val="22"/>
                <w:szCs w:val="22"/>
              </w:rPr>
              <w:t>лестничные площадки, лестницы, лифты, лифтовые и иные шахты, коридоры, технические этажи, чердаки</w:t>
            </w:r>
            <w:proofErr w:type="gramEnd"/>
            <w:r w:rsidRPr="003E03F4">
              <w:rPr>
                <w:rFonts w:ascii="Times New Roman CYR" w:hAnsi="Times New Roman CYR" w:cs="Times New Roman CYR"/>
                <w:b/>
                <w:bCs/>
                <w:sz w:val="22"/>
                <w:szCs w:val="22"/>
              </w:rPr>
              <w:t>, подвалы, в которых имеются инженерные коммуникации, иное обслуживающее более одного помещения объекта оборудование (технические подвалы), а также крыши, ограждающие несущие и ненесущие конструкции объекта, механическое, электрическое, санитарно-техническое и иное оборудование, находящееся на объекте за пределами или внутри помещений и обслуживающее более одного помещения, и иное имущество в соответствии с законодательством</w:t>
            </w:r>
          </w:p>
          <w:p w:rsidR="00454283" w:rsidRPr="003E03F4" w:rsidRDefault="00454283">
            <w:pPr>
              <w:autoSpaceDE w:val="0"/>
              <w:autoSpaceDN w:val="0"/>
              <w:adjustRightInd w:val="0"/>
              <w:jc w:val="both"/>
              <w:rPr>
                <w:rFonts w:ascii="Calibri" w:hAnsi="Calibri" w:cs="Calibri"/>
              </w:rPr>
            </w:pPr>
          </w:p>
        </w:tc>
      </w:tr>
      <w:tr w:rsidR="00454283" w:rsidRPr="003E03F4">
        <w:trPr>
          <w:trHeight w:val="1"/>
        </w:trPr>
        <w:tc>
          <w:tcPr>
            <w:tcW w:w="3555"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pPr>
              <w:autoSpaceDE w:val="0"/>
              <w:autoSpaceDN w:val="0"/>
              <w:adjustRightInd w:val="0"/>
              <w:rPr>
                <w:rFonts w:ascii="Calibri" w:hAnsi="Calibri" w:cs="Calibri"/>
              </w:rPr>
            </w:pPr>
            <w:r w:rsidRPr="003E03F4">
              <w:rPr>
                <w:rFonts w:ascii="Times New Roman CYR" w:hAnsi="Times New Roman CYR" w:cs="Times New Roman CYR"/>
                <w:sz w:val="22"/>
                <w:szCs w:val="22"/>
              </w:rPr>
              <w:lastRenderedPageBreak/>
              <w:t>Предполагаемый срок получения разрешения на ввод в эксплуатацию строящегося многоквартирного дома и (или) иного объекта недвижимости</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pPr>
              <w:autoSpaceDE w:val="0"/>
              <w:autoSpaceDN w:val="0"/>
              <w:adjustRightInd w:val="0"/>
              <w:jc w:val="both"/>
              <w:rPr>
                <w:rFonts w:ascii="Times New Roman CYR" w:hAnsi="Times New Roman CYR" w:cs="Times New Roman CYR"/>
                <w:b/>
                <w:bCs/>
              </w:rPr>
            </w:pPr>
            <w:r>
              <w:rPr>
                <w:b/>
                <w:bCs/>
                <w:sz w:val="22"/>
                <w:szCs w:val="22"/>
              </w:rPr>
              <w:t>I</w:t>
            </w:r>
            <w:r>
              <w:rPr>
                <w:b/>
                <w:bCs/>
                <w:sz w:val="22"/>
                <w:szCs w:val="22"/>
                <w:lang w:val="en-US"/>
              </w:rPr>
              <w:t>II</w:t>
            </w:r>
            <w:r w:rsidRPr="003E03F4">
              <w:rPr>
                <w:b/>
                <w:bCs/>
                <w:sz w:val="22"/>
                <w:szCs w:val="22"/>
                <w:lang w:val="en-US"/>
              </w:rPr>
              <w:t xml:space="preserve"> </w:t>
            </w:r>
            <w:r w:rsidRPr="003E03F4">
              <w:rPr>
                <w:rFonts w:ascii="Times New Roman CYR" w:hAnsi="Times New Roman CYR" w:cs="Times New Roman CYR"/>
                <w:b/>
                <w:bCs/>
                <w:sz w:val="22"/>
                <w:szCs w:val="22"/>
              </w:rPr>
              <w:t>квартал 2017 года</w:t>
            </w:r>
          </w:p>
          <w:p w:rsidR="00454283" w:rsidRPr="003E03F4" w:rsidRDefault="00454283">
            <w:pPr>
              <w:autoSpaceDE w:val="0"/>
              <w:autoSpaceDN w:val="0"/>
              <w:adjustRightInd w:val="0"/>
              <w:jc w:val="both"/>
              <w:rPr>
                <w:b/>
                <w:bCs/>
                <w:lang w:val="en-US"/>
              </w:rPr>
            </w:pPr>
          </w:p>
          <w:p w:rsidR="00454283" w:rsidRPr="003E03F4" w:rsidRDefault="00454283">
            <w:pPr>
              <w:autoSpaceDE w:val="0"/>
              <w:autoSpaceDN w:val="0"/>
              <w:adjustRightInd w:val="0"/>
              <w:jc w:val="both"/>
              <w:rPr>
                <w:b/>
                <w:bCs/>
                <w:lang w:val="en-US"/>
              </w:rPr>
            </w:pPr>
          </w:p>
          <w:p w:rsidR="00454283" w:rsidRPr="003E03F4" w:rsidRDefault="00454283">
            <w:pPr>
              <w:autoSpaceDE w:val="0"/>
              <w:autoSpaceDN w:val="0"/>
              <w:adjustRightInd w:val="0"/>
              <w:jc w:val="both"/>
              <w:rPr>
                <w:rFonts w:ascii="Calibri" w:hAnsi="Calibri" w:cs="Calibri"/>
                <w:lang w:val="en-US"/>
              </w:rPr>
            </w:pPr>
          </w:p>
        </w:tc>
      </w:tr>
      <w:tr w:rsidR="00454283" w:rsidRPr="003E03F4">
        <w:trPr>
          <w:trHeight w:val="1"/>
        </w:trPr>
        <w:tc>
          <w:tcPr>
            <w:tcW w:w="3555"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rsidP="000147BE">
            <w:pPr>
              <w:pStyle w:val="ConsPlusNormal"/>
              <w:jc w:val="both"/>
            </w:pPr>
            <w:r w:rsidRPr="003E03F4">
              <w:t>Орган, уполномоченный в соответствии с законодательством о градостроительной деятельности на выдачу разрешения на ввод объектов недвижимости в эксплуатацию</w:t>
            </w:r>
          </w:p>
          <w:p w:rsidR="00454283" w:rsidRPr="003E03F4" w:rsidRDefault="00454283">
            <w:pPr>
              <w:autoSpaceDE w:val="0"/>
              <w:autoSpaceDN w:val="0"/>
              <w:adjustRightInd w:val="0"/>
              <w:rPr>
                <w:rFonts w:ascii="Times New Roman CYR" w:hAnsi="Times New Roman CYR" w:cs="Times New Roman CYR"/>
              </w:rPr>
            </w:pPr>
          </w:p>
        </w:tc>
        <w:tc>
          <w:tcPr>
            <w:tcW w:w="5985"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pPr>
              <w:autoSpaceDE w:val="0"/>
              <w:autoSpaceDN w:val="0"/>
              <w:adjustRightInd w:val="0"/>
              <w:jc w:val="both"/>
              <w:rPr>
                <w:b/>
                <w:bCs/>
              </w:rPr>
            </w:pPr>
            <w:r w:rsidRPr="003E03F4">
              <w:rPr>
                <w:b/>
                <w:bCs/>
              </w:rPr>
              <w:t xml:space="preserve">Министерство строительного комплекса Московской области г. Красногорск, Бульвар строителей, д.4, корпус 1. </w:t>
            </w:r>
          </w:p>
        </w:tc>
      </w:tr>
      <w:tr w:rsidR="00454283" w:rsidRPr="003E03F4">
        <w:trPr>
          <w:trHeight w:val="1216"/>
        </w:trPr>
        <w:tc>
          <w:tcPr>
            <w:tcW w:w="3555"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pPr>
              <w:autoSpaceDE w:val="0"/>
              <w:autoSpaceDN w:val="0"/>
              <w:adjustRightInd w:val="0"/>
              <w:rPr>
                <w:rFonts w:ascii="Times New Roman CYR" w:hAnsi="Times New Roman CYR" w:cs="Times New Roman CYR"/>
              </w:rPr>
            </w:pPr>
            <w:r w:rsidRPr="003E03F4">
              <w:rPr>
                <w:rFonts w:ascii="Times New Roman CYR" w:hAnsi="Times New Roman CYR" w:cs="Times New Roman CYR"/>
                <w:sz w:val="22"/>
                <w:szCs w:val="22"/>
              </w:rPr>
              <w:t>Финансовые и прочие риски при осуществлении проекта строительства и меры по добровольному страхованию застройщиком таких рисков</w:t>
            </w:r>
          </w:p>
          <w:p w:rsidR="00454283" w:rsidRPr="003E03F4" w:rsidRDefault="00454283">
            <w:pPr>
              <w:autoSpaceDE w:val="0"/>
              <w:autoSpaceDN w:val="0"/>
              <w:adjustRightInd w:val="0"/>
            </w:pPr>
          </w:p>
          <w:p w:rsidR="00454283" w:rsidRPr="003E03F4" w:rsidRDefault="00454283">
            <w:pPr>
              <w:autoSpaceDE w:val="0"/>
              <w:autoSpaceDN w:val="0"/>
              <w:adjustRightInd w:val="0"/>
              <w:rPr>
                <w:rFonts w:ascii="Calibri" w:hAnsi="Calibri" w:cs="Calibri"/>
              </w:rPr>
            </w:pPr>
          </w:p>
        </w:tc>
        <w:tc>
          <w:tcPr>
            <w:tcW w:w="5985" w:type="dxa"/>
            <w:tcBorders>
              <w:top w:val="single" w:sz="2" w:space="0" w:color="000000"/>
              <w:left w:val="single" w:sz="2" w:space="0" w:color="000000"/>
              <w:bottom w:val="single" w:sz="2" w:space="0" w:color="000000"/>
              <w:right w:val="single" w:sz="2" w:space="0" w:color="000000"/>
            </w:tcBorders>
            <w:shd w:val="clear" w:color="000000" w:fill="FFFFFF"/>
          </w:tcPr>
          <w:p w:rsidR="004447B7" w:rsidRPr="003E03F4" w:rsidRDefault="004447B7" w:rsidP="004447B7">
            <w:pPr>
              <w:autoSpaceDE w:val="0"/>
              <w:autoSpaceDN w:val="0"/>
              <w:adjustRightInd w:val="0"/>
              <w:jc w:val="both"/>
              <w:rPr>
                <w:rFonts w:ascii="Times New Roman CYR" w:hAnsi="Times New Roman CYR" w:cs="Times New Roman CYR"/>
                <w:b/>
                <w:bCs/>
              </w:rPr>
            </w:pPr>
            <w:r w:rsidRPr="003E03F4">
              <w:rPr>
                <w:rFonts w:ascii="Times New Roman CYR" w:hAnsi="Times New Roman CYR" w:cs="Times New Roman CYR"/>
                <w:b/>
                <w:bCs/>
                <w:sz w:val="22"/>
                <w:szCs w:val="22"/>
              </w:rPr>
              <w:t>При осуществлении данного проекта строительства возможны риски, связанные с функционированием хозяйствующего субъекта в рыночной конкурентной среде:</w:t>
            </w:r>
          </w:p>
          <w:p w:rsidR="004447B7" w:rsidRPr="003E03F4" w:rsidRDefault="004447B7" w:rsidP="004447B7">
            <w:pPr>
              <w:autoSpaceDE w:val="0"/>
              <w:autoSpaceDN w:val="0"/>
              <w:adjustRightInd w:val="0"/>
              <w:jc w:val="both"/>
              <w:rPr>
                <w:rFonts w:ascii="Times New Roman CYR" w:hAnsi="Times New Roman CYR" w:cs="Times New Roman CYR"/>
                <w:b/>
                <w:bCs/>
              </w:rPr>
            </w:pPr>
            <w:r w:rsidRPr="003E03F4">
              <w:rPr>
                <w:b/>
                <w:bCs/>
                <w:sz w:val="22"/>
                <w:szCs w:val="22"/>
              </w:rPr>
              <w:t xml:space="preserve">- </w:t>
            </w:r>
            <w:r w:rsidRPr="003E03F4">
              <w:rPr>
                <w:rFonts w:ascii="Times New Roman CYR" w:hAnsi="Times New Roman CYR" w:cs="Times New Roman CYR"/>
                <w:b/>
                <w:bCs/>
                <w:sz w:val="22"/>
                <w:szCs w:val="22"/>
              </w:rPr>
              <w:t>рыночные риски, связанные с ухудшением общей экономической ситуации (удорожанием стоимости сырья, повышение стоимости услуг подрядчиков, девальвация национальной валюты);</w:t>
            </w:r>
          </w:p>
          <w:p w:rsidR="004447B7" w:rsidRPr="003E03F4" w:rsidRDefault="004447B7" w:rsidP="004447B7">
            <w:pPr>
              <w:autoSpaceDE w:val="0"/>
              <w:autoSpaceDN w:val="0"/>
              <w:adjustRightInd w:val="0"/>
              <w:jc w:val="both"/>
              <w:rPr>
                <w:rFonts w:ascii="Times New Roman CYR" w:hAnsi="Times New Roman CYR" w:cs="Times New Roman CYR"/>
                <w:b/>
                <w:bCs/>
              </w:rPr>
            </w:pPr>
            <w:r w:rsidRPr="003E03F4">
              <w:rPr>
                <w:b/>
                <w:bCs/>
                <w:sz w:val="22"/>
                <w:szCs w:val="22"/>
              </w:rPr>
              <w:t xml:space="preserve">- </w:t>
            </w:r>
            <w:r w:rsidRPr="003E03F4">
              <w:rPr>
                <w:rFonts w:ascii="Times New Roman CYR" w:hAnsi="Times New Roman CYR" w:cs="Times New Roman CYR"/>
                <w:b/>
                <w:bCs/>
                <w:sz w:val="22"/>
                <w:szCs w:val="22"/>
              </w:rPr>
              <w:t>технические (производственные) риск</w:t>
            </w:r>
            <w:proofErr w:type="gramStart"/>
            <w:r w:rsidRPr="003E03F4">
              <w:rPr>
                <w:rFonts w:ascii="Times New Roman CYR" w:hAnsi="Times New Roman CYR" w:cs="Times New Roman CYR"/>
                <w:b/>
                <w:bCs/>
                <w:sz w:val="22"/>
                <w:szCs w:val="22"/>
              </w:rPr>
              <w:t>и-</w:t>
            </w:r>
            <w:proofErr w:type="gramEnd"/>
            <w:r w:rsidRPr="003E03F4">
              <w:rPr>
                <w:rFonts w:ascii="Times New Roman CYR" w:hAnsi="Times New Roman CYR" w:cs="Times New Roman CYR"/>
                <w:b/>
                <w:bCs/>
                <w:sz w:val="22"/>
                <w:szCs w:val="22"/>
              </w:rPr>
              <w:t xml:space="preserve"> срыв сроков строительства, выполнения работ и поставок материалов, а также риск причинения ущерба третьим лицам;</w:t>
            </w:r>
          </w:p>
          <w:p w:rsidR="004447B7" w:rsidRPr="003E03F4" w:rsidRDefault="004447B7" w:rsidP="004447B7">
            <w:pPr>
              <w:autoSpaceDE w:val="0"/>
              <w:autoSpaceDN w:val="0"/>
              <w:adjustRightInd w:val="0"/>
              <w:jc w:val="both"/>
              <w:rPr>
                <w:rFonts w:ascii="Times New Roman CYR" w:hAnsi="Times New Roman CYR" w:cs="Times New Roman CYR"/>
                <w:b/>
                <w:bCs/>
              </w:rPr>
            </w:pPr>
            <w:r w:rsidRPr="003E03F4">
              <w:rPr>
                <w:b/>
                <w:bCs/>
                <w:sz w:val="22"/>
                <w:szCs w:val="22"/>
              </w:rPr>
              <w:t xml:space="preserve">- </w:t>
            </w:r>
            <w:r w:rsidRPr="003E03F4">
              <w:rPr>
                <w:rFonts w:ascii="Times New Roman CYR" w:hAnsi="Times New Roman CYR" w:cs="Times New Roman CYR"/>
                <w:b/>
                <w:bCs/>
                <w:sz w:val="22"/>
                <w:szCs w:val="22"/>
              </w:rPr>
              <w:t>политические риск</w:t>
            </w:r>
            <w:proofErr w:type="gramStart"/>
            <w:r w:rsidRPr="003E03F4">
              <w:rPr>
                <w:rFonts w:ascii="Times New Roman CYR" w:hAnsi="Times New Roman CYR" w:cs="Times New Roman CYR"/>
                <w:b/>
                <w:bCs/>
                <w:sz w:val="22"/>
                <w:szCs w:val="22"/>
              </w:rPr>
              <w:t>и-</w:t>
            </w:r>
            <w:proofErr w:type="gramEnd"/>
            <w:r w:rsidRPr="003E03F4">
              <w:rPr>
                <w:rFonts w:ascii="Times New Roman CYR" w:hAnsi="Times New Roman CYR" w:cs="Times New Roman CYR"/>
                <w:b/>
                <w:bCs/>
                <w:sz w:val="22"/>
                <w:szCs w:val="22"/>
              </w:rPr>
              <w:t xml:space="preserve"> запретительные меры, принимаемые государственными органами, нормативные акты государственных органов запрещающего характера, стихийные бедствия, эпидемии, наводнения. Землетрясения, пожары, забастовки, иные события, не подлежащие контролю сторон участия в долевом строительстве;</w:t>
            </w:r>
          </w:p>
          <w:p w:rsidR="004447B7" w:rsidRPr="003E03F4" w:rsidRDefault="004447B7" w:rsidP="004447B7">
            <w:pPr>
              <w:autoSpaceDE w:val="0"/>
              <w:autoSpaceDN w:val="0"/>
              <w:adjustRightInd w:val="0"/>
              <w:jc w:val="both"/>
              <w:rPr>
                <w:rFonts w:ascii="Times New Roman CYR" w:hAnsi="Times New Roman CYR" w:cs="Times New Roman CYR"/>
                <w:b/>
                <w:bCs/>
              </w:rPr>
            </w:pPr>
            <w:r w:rsidRPr="003E03F4">
              <w:rPr>
                <w:b/>
                <w:bCs/>
                <w:sz w:val="22"/>
                <w:szCs w:val="22"/>
              </w:rPr>
              <w:t xml:space="preserve">- </w:t>
            </w:r>
            <w:r w:rsidRPr="003E03F4">
              <w:rPr>
                <w:rFonts w:ascii="Times New Roman CYR" w:hAnsi="Times New Roman CYR" w:cs="Times New Roman CYR"/>
                <w:b/>
                <w:bCs/>
                <w:sz w:val="22"/>
                <w:szCs w:val="22"/>
              </w:rPr>
              <w:t>риски финансовых рынков (повышение банковской процентной ставки) и т.д.</w:t>
            </w:r>
          </w:p>
          <w:p w:rsidR="004447B7" w:rsidRPr="003E03F4" w:rsidRDefault="004447B7" w:rsidP="004447B7">
            <w:pPr>
              <w:autoSpaceDE w:val="0"/>
              <w:autoSpaceDN w:val="0"/>
              <w:adjustRightInd w:val="0"/>
              <w:jc w:val="both"/>
              <w:rPr>
                <w:b/>
                <w:bCs/>
              </w:rPr>
            </w:pPr>
          </w:p>
          <w:p w:rsidR="004447B7" w:rsidRPr="003E03F4" w:rsidRDefault="004447B7" w:rsidP="004447B7">
            <w:pPr>
              <w:autoSpaceDE w:val="0"/>
              <w:autoSpaceDN w:val="0"/>
              <w:adjustRightInd w:val="0"/>
              <w:jc w:val="both"/>
              <w:rPr>
                <w:rFonts w:ascii="Times New Roman CYR" w:hAnsi="Times New Roman CYR" w:cs="Times New Roman CYR"/>
                <w:b/>
                <w:bCs/>
              </w:rPr>
            </w:pPr>
            <w:r w:rsidRPr="003E03F4">
              <w:rPr>
                <w:rFonts w:ascii="Times New Roman CYR" w:hAnsi="Times New Roman CYR" w:cs="Times New Roman CYR"/>
                <w:b/>
                <w:bCs/>
                <w:sz w:val="22"/>
                <w:szCs w:val="22"/>
              </w:rPr>
              <w:t>Застройщиком приняты меры по добровольному страхованию финансовых рисков.</w:t>
            </w:r>
          </w:p>
          <w:p w:rsidR="004447B7" w:rsidRPr="003E03F4" w:rsidRDefault="004447B7" w:rsidP="004447B7">
            <w:pPr>
              <w:autoSpaceDE w:val="0"/>
              <w:autoSpaceDN w:val="0"/>
              <w:adjustRightInd w:val="0"/>
              <w:jc w:val="both"/>
              <w:rPr>
                <w:rFonts w:ascii="Times New Roman CYR" w:hAnsi="Times New Roman CYR" w:cs="Times New Roman CYR"/>
                <w:b/>
                <w:bCs/>
              </w:rPr>
            </w:pPr>
            <w:r w:rsidRPr="003E03F4">
              <w:rPr>
                <w:rFonts w:ascii="Times New Roman CYR" w:hAnsi="Times New Roman CYR" w:cs="Times New Roman CYR"/>
                <w:b/>
                <w:bCs/>
                <w:sz w:val="22"/>
                <w:szCs w:val="22"/>
              </w:rPr>
              <w:t>Информация по страхованию объекта:</w:t>
            </w:r>
          </w:p>
          <w:p w:rsidR="004447B7" w:rsidRPr="003E03F4" w:rsidRDefault="004447B7" w:rsidP="004447B7">
            <w:pPr>
              <w:autoSpaceDE w:val="0"/>
              <w:autoSpaceDN w:val="0"/>
              <w:adjustRightInd w:val="0"/>
              <w:jc w:val="both"/>
              <w:rPr>
                <w:rFonts w:ascii="Times New Roman CYR" w:hAnsi="Times New Roman CYR" w:cs="Times New Roman CYR"/>
                <w:b/>
                <w:bCs/>
              </w:rPr>
            </w:pPr>
            <w:r w:rsidRPr="003E03F4">
              <w:rPr>
                <w:rFonts w:ascii="Times New Roman CYR" w:hAnsi="Times New Roman CYR" w:cs="Times New Roman CYR"/>
                <w:b/>
                <w:bCs/>
                <w:sz w:val="22"/>
                <w:szCs w:val="22"/>
              </w:rPr>
              <w:t xml:space="preserve">Страховая компания: </w:t>
            </w:r>
            <w:r>
              <w:rPr>
                <w:rFonts w:ascii="Times New Roman CYR" w:hAnsi="Times New Roman CYR" w:cs="Times New Roman CYR"/>
                <w:b/>
                <w:bCs/>
                <w:sz w:val="22"/>
                <w:szCs w:val="22"/>
              </w:rPr>
              <w:t>ООО</w:t>
            </w:r>
            <w:r w:rsidRPr="003E03F4">
              <w:rPr>
                <w:rFonts w:ascii="Times New Roman CYR" w:hAnsi="Times New Roman CYR" w:cs="Times New Roman CYR"/>
                <w:b/>
                <w:bCs/>
                <w:sz w:val="22"/>
                <w:szCs w:val="22"/>
              </w:rPr>
              <w:t xml:space="preserve"> </w:t>
            </w:r>
            <w:r w:rsidRPr="003E03F4">
              <w:rPr>
                <w:b/>
                <w:bCs/>
                <w:sz w:val="22"/>
                <w:szCs w:val="22"/>
              </w:rPr>
              <w:t>«</w:t>
            </w:r>
            <w:proofErr w:type="spellStart"/>
            <w:r>
              <w:rPr>
                <w:rFonts w:ascii="Times New Roman CYR" w:hAnsi="Times New Roman CYR" w:cs="Times New Roman CYR"/>
                <w:b/>
                <w:bCs/>
                <w:sz w:val="22"/>
                <w:szCs w:val="22"/>
              </w:rPr>
              <w:t>Зетта</w:t>
            </w:r>
            <w:proofErr w:type="spellEnd"/>
            <w:r>
              <w:rPr>
                <w:rFonts w:ascii="Times New Roman CYR" w:hAnsi="Times New Roman CYR" w:cs="Times New Roman CYR"/>
                <w:b/>
                <w:bCs/>
                <w:sz w:val="22"/>
                <w:szCs w:val="22"/>
              </w:rPr>
              <w:t xml:space="preserve"> Страхование</w:t>
            </w:r>
            <w:r w:rsidRPr="003E03F4">
              <w:rPr>
                <w:b/>
                <w:bCs/>
                <w:sz w:val="22"/>
                <w:szCs w:val="22"/>
              </w:rPr>
              <w:t xml:space="preserve">».  </w:t>
            </w:r>
            <w:r w:rsidRPr="003E03F4">
              <w:rPr>
                <w:rFonts w:ascii="Times New Roman CYR" w:hAnsi="Times New Roman CYR" w:cs="Times New Roman CYR"/>
                <w:b/>
                <w:bCs/>
                <w:sz w:val="22"/>
                <w:szCs w:val="22"/>
              </w:rPr>
              <w:t xml:space="preserve">Страховой полис № </w:t>
            </w:r>
            <w:r>
              <w:rPr>
                <w:rFonts w:ascii="Times New Roman CYR" w:hAnsi="Times New Roman CYR" w:cs="Times New Roman CYR"/>
                <w:b/>
                <w:bCs/>
                <w:sz w:val="22"/>
                <w:szCs w:val="22"/>
              </w:rPr>
              <w:t>СРО-0008123189</w:t>
            </w:r>
            <w:r w:rsidRPr="003E03F4">
              <w:rPr>
                <w:rFonts w:ascii="Times New Roman CYR" w:hAnsi="Times New Roman CYR" w:cs="Times New Roman CYR"/>
                <w:b/>
                <w:bCs/>
                <w:sz w:val="22"/>
                <w:szCs w:val="22"/>
              </w:rPr>
              <w:t>.</w:t>
            </w:r>
          </w:p>
          <w:p w:rsidR="004447B7" w:rsidRPr="003E03F4" w:rsidRDefault="004447B7" w:rsidP="004447B7">
            <w:pPr>
              <w:autoSpaceDE w:val="0"/>
              <w:autoSpaceDN w:val="0"/>
              <w:adjustRightInd w:val="0"/>
              <w:jc w:val="both"/>
              <w:rPr>
                <w:rFonts w:ascii="Times New Roman CYR" w:hAnsi="Times New Roman CYR" w:cs="Times New Roman CYR"/>
                <w:b/>
                <w:bCs/>
              </w:rPr>
            </w:pPr>
            <w:r w:rsidRPr="003E03F4">
              <w:rPr>
                <w:rFonts w:ascii="Times New Roman CYR" w:hAnsi="Times New Roman CYR" w:cs="Times New Roman CYR"/>
                <w:b/>
                <w:bCs/>
                <w:sz w:val="22"/>
                <w:szCs w:val="22"/>
              </w:rPr>
              <w:t xml:space="preserve">Вид страхования: страхование гражданской ответственности за причинение вреда третьим лицам в результате недостатков работ, которые оказывают влияние на безопасность объектов капитального </w:t>
            </w:r>
            <w:r w:rsidRPr="003E03F4">
              <w:rPr>
                <w:rFonts w:ascii="Times New Roman CYR" w:hAnsi="Times New Roman CYR" w:cs="Times New Roman CYR"/>
                <w:b/>
                <w:bCs/>
                <w:sz w:val="22"/>
                <w:szCs w:val="22"/>
              </w:rPr>
              <w:lastRenderedPageBreak/>
              <w:t xml:space="preserve">строительства при осуществлении инженерных изысканий, архитектурно-строительного </w:t>
            </w:r>
            <w:proofErr w:type="spellStart"/>
            <w:proofErr w:type="gramStart"/>
            <w:r w:rsidRPr="003E03F4">
              <w:rPr>
                <w:rFonts w:ascii="Times New Roman CYR" w:hAnsi="Times New Roman CYR" w:cs="Times New Roman CYR"/>
                <w:b/>
                <w:bCs/>
                <w:sz w:val="22"/>
                <w:szCs w:val="22"/>
              </w:rPr>
              <w:t>проекти-рования</w:t>
            </w:r>
            <w:proofErr w:type="spellEnd"/>
            <w:proofErr w:type="gramEnd"/>
            <w:r w:rsidRPr="003E03F4">
              <w:rPr>
                <w:rFonts w:ascii="Times New Roman CYR" w:hAnsi="Times New Roman CYR" w:cs="Times New Roman CYR"/>
                <w:b/>
                <w:bCs/>
                <w:sz w:val="22"/>
                <w:szCs w:val="22"/>
              </w:rPr>
              <w:t xml:space="preserve"> и строительства.</w:t>
            </w:r>
          </w:p>
          <w:p w:rsidR="004447B7" w:rsidRPr="003E03F4" w:rsidRDefault="004447B7" w:rsidP="004447B7">
            <w:pPr>
              <w:autoSpaceDE w:val="0"/>
              <w:autoSpaceDN w:val="0"/>
              <w:adjustRightInd w:val="0"/>
              <w:jc w:val="both"/>
              <w:rPr>
                <w:rFonts w:ascii="Times New Roman CYR" w:hAnsi="Times New Roman CYR" w:cs="Times New Roman CYR"/>
                <w:b/>
                <w:bCs/>
              </w:rPr>
            </w:pPr>
            <w:r w:rsidRPr="003E03F4">
              <w:rPr>
                <w:rFonts w:ascii="Times New Roman CYR" w:hAnsi="Times New Roman CYR" w:cs="Times New Roman CYR"/>
                <w:b/>
                <w:bCs/>
                <w:sz w:val="22"/>
                <w:szCs w:val="22"/>
              </w:rPr>
              <w:t>Объе</w:t>
            </w:r>
            <w:proofErr w:type="gramStart"/>
            <w:r w:rsidRPr="003E03F4">
              <w:rPr>
                <w:rFonts w:ascii="Times New Roman CYR" w:hAnsi="Times New Roman CYR" w:cs="Times New Roman CYR"/>
                <w:b/>
                <w:bCs/>
                <w:sz w:val="22"/>
                <w:szCs w:val="22"/>
              </w:rPr>
              <w:t>кт стр</w:t>
            </w:r>
            <w:proofErr w:type="gramEnd"/>
            <w:r w:rsidRPr="003E03F4">
              <w:rPr>
                <w:rFonts w:ascii="Times New Roman CYR" w:hAnsi="Times New Roman CYR" w:cs="Times New Roman CYR"/>
                <w:b/>
                <w:bCs/>
                <w:sz w:val="22"/>
                <w:szCs w:val="22"/>
              </w:rPr>
              <w:t xml:space="preserve">ахования: </w:t>
            </w:r>
            <w:proofErr w:type="gramStart"/>
            <w:r w:rsidRPr="003E03F4">
              <w:rPr>
                <w:rFonts w:ascii="Times New Roman CYR" w:hAnsi="Times New Roman CYR" w:cs="Times New Roman CYR"/>
                <w:b/>
                <w:bCs/>
                <w:sz w:val="22"/>
                <w:szCs w:val="22"/>
              </w:rPr>
              <w:t xml:space="preserve">Объектом страхования являются не противоречащие законодательству Российской Федерации имущественные интересы Застройщика, связанные с обязанностью возмещения причиненного Застройщиком вреда жизни, здоровью и имущественным интересам третьих лиц, окружающей среде, жизни или здоровью животных или растений, а также вреда объектам культурного наследия (памятникам истории и культуры) народов Российской Федерации вследствие недостатков, допущенных Застройщиком при выполнении работ, оказывающих влияние на безопасность объектов капитального строительства. </w:t>
            </w:r>
            <w:proofErr w:type="gramEnd"/>
          </w:p>
          <w:p w:rsidR="00454283" w:rsidRPr="003E03F4" w:rsidRDefault="004447B7" w:rsidP="004447B7">
            <w:pPr>
              <w:autoSpaceDE w:val="0"/>
              <w:autoSpaceDN w:val="0"/>
              <w:adjustRightInd w:val="0"/>
              <w:rPr>
                <w:rFonts w:ascii="Calibri" w:hAnsi="Calibri" w:cs="Calibri"/>
              </w:rPr>
            </w:pPr>
            <w:r w:rsidRPr="003E03F4">
              <w:rPr>
                <w:rFonts w:ascii="Times New Roman CYR" w:hAnsi="Times New Roman CYR" w:cs="Times New Roman CYR"/>
                <w:b/>
                <w:bCs/>
                <w:sz w:val="22"/>
                <w:szCs w:val="22"/>
              </w:rPr>
              <w:t>Страховая сумма: 25</w:t>
            </w:r>
            <w:r w:rsidRPr="003E03F4">
              <w:rPr>
                <w:b/>
                <w:bCs/>
                <w:sz w:val="22"/>
                <w:szCs w:val="22"/>
                <w:lang w:val="en-US"/>
              </w:rPr>
              <w:t> </w:t>
            </w:r>
            <w:r w:rsidRPr="003E03F4">
              <w:rPr>
                <w:b/>
                <w:bCs/>
                <w:sz w:val="22"/>
                <w:szCs w:val="22"/>
              </w:rPr>
              <w:t>000</w:t>
            </w:r>
            <w:r w:rsidRPr="003E03F4">
              <w:rPr>
                <w:b/>
                <w:bCs/>
                <w:sz w:val="22"/>
                <w:szCs w:val="22"/>
                <w:lang w:val="en-US"/>
              </w:rPr>
              <w:t> </w:t>
            </w:r>
            <w:r w:rsidRPr="003E03F4">
              <w:rPr>
                <w:b/>
                <w:bCs/>
                <w:sz w:val="22"/>
                <w:szCs w:val="22"/>
              </w:rPr>
              <w:t>000,00 (</w:t>
            </w:r>
            <w:r w:rsidRPr="003E03F4">
              <w:rPr>
                <w:rFonts w:ascii="Times New Roman CYR" w:hAnsi="Times New Roman CYR" w:cs="Times New Roman CYR"/>
                <w:b/>
                <w:bCs/>
                <w:sz w:val="22"/>
                <w:szCs w:val="22"/>
              </w:rPr>
              <w:t xml:space="preserve">двадцать пять миллионов) рублей. </w:t>
            </w:r>
          </w:p>
        </w:tc>
      </w:tr>
      <w:tr w:rsidR="00454283" w:rsidRPr="003E03F4">
        <w:trPr>
          <w:trHeight w:val="1"/>
        </w:trPr>
        <w:tc>
          <w:tcPr>
            <w:tcW w:w="3555"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pPr>
              <w:autoSpaceDE w:val="0"/>
              <w:autoSpaceDN w:val="0"/>
              <w:adjustRightInd w:val="0"/>
              <w:rPr>
                <w:rFonts w:ascii="Calibri" w:hAnsi="Calibri" w:cs="Calibri"/>
              </w:rPr>
            </w:pPr>
            <w:r w:rsidRPr="00940A1A">
              <w:rPr>
                <w:rFonts w:ascii="Times New Roman CYR" w:hAnsi="Times New Roman CYR" w:cs="Times New Roman CYR"/>
                <w:sz w:val="22"/>
                <w:szCs w:val="22"/>
              </w:rPr>
              <w:lastRenderedPageBreak/>
              <w:t>Планируемая стоимость строительства (создания) многоквартирного дома и (или) иного объекта недвижимости</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EF167F" w:rsidRDefault="00454283" w:rsidP="00EA6F34">
            <w:pPr>
              <w:autoSpaceDE w:val="0"/>
              <w:autoSpaceDN w:val="0"/>
              <w:adjustRightInd w:val="0"/>
              <w:rPr>
                <w:b/>
                <w:bCs/>
              </w:rPr>
            </w:pPr>
            <w:r>
              <w:rPr>
                <w:b/>
                <w:bCs/>
              </w:rPr>
              <w:t>488</w:t>
            </w:r>
            <w:r w:rsidR="00FA53C0">
              <w:rPr>
                <w:b/>
                <w:bCs/>
              </w:rPr>
              <w:t> </w:t>
            </w:r>
            <w:r>
              <w:rPr>
                <w:b/>
                <w:bCs/>
              </w:rPr>
              <w:t>795</w:t>
            </w:r>
            <w:r w:rsidR="00FA53C0">
              <w:rPr>
                <w:b/>
                <w:bCs/>
              </w:rPr>
              <w:t xml:space="preserve"> </w:t>
            </w:r>
            <w:r w:rsidRPr="00EF167F">
              <w:rPr>
                <w:b/>
                <w:bCs/>
              </w:rPr>
              <w:t xml:space="preserve">(Четыреста </w:t>
            </w:r>
            <w:r>
              <w:rPr>
                <w:b/>
                <w:bCs/>
              </w:rPr>
              <w:t>восемьдесят восемь миллион</w:t>
            </w:r>
            <w:r w:rsidR="00FA53C0">
              <w:rPr>
                <w:b/>
                <w:bCs/>
              </w:rPr>
              <w:t>ов семьсот девяносто пять тысяч</w:t>
            </w:r>
            <w:r w:rsidRPr="00EF167F">
              <w:rPr>
                <w:b/>
                <w:bCs/>
              </w:rPr>
              <w:t>) руб.</w:t>
            </w:r>
          </w:p>
        </w:tc>
      </w:tr>
      <w:tr w:rsidR="00454283" w:rsidRPr="003E03F4">
        <w:trPr>
          <w:trHeight w:val="1"/>
        </w:trPr>
        <w:tc>
          <w:tcPr>
            <w:tcW w:w="3555"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pPr>
              <w:autoSpaceDE w:val="0"/>
              <w:autoSpaceDN w:val="0"/>
              <w:adjustRightInd w:val="0"/>
              <w:rPr>
                <w:rFonts w:ascii="Calibri" w:hAnsi="Calibri" w:cs="Calibri"/>
              </w:rPr>
            </w:pPr>
            <w:r w:rsidRPr="003E03F4">
              <w:rPr>
                <w:rFonts w:ascii="Times New Roman CYR" w:hAnsi="Times New Roman CYR" w:cs="Times New Roman CYR"/>
                <w:sz w:val="22"/>
                <w:szCs w:val="22"/>
              </w:rPr>
              <w:t xml:space="preserve">Перечень организаций, осуществляющих основные строительно-монтажные и другие работы (подрядчиков): </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pPr>
              <w:autoSpaceDE w:val="0"/>
              <w:autoSpaceDN w:val="0"/>
              <w:adjustRightInd w:val="0"/>
              <w:jc w:val="both"/>
              <w:rPr>
                <w:rFonts w:ascii="Calibri" w:hAnsi="Calibri" w:cs="Calibri"/>
                <w:lang w:val="en-US"/>
              </w:rPr>
            </w:pPr>
            <w:r w:rsidRPr="003E03F4">
              <w:rPr>
                <w:rFonts w:ascii="Times New Roman CYR" w:hAnsi="Times New Roman CYR" w:cs="Times New Roman CYR"/>
                <w:b/>
                <w:bCs/>
                <w:sz w:val="22"/>
                <w:szCs w:val="22"/>
              </w:rPr>
              <w:t xml:space="preserve">ООО </w:t>
            </w:r>
            <w:r w:rsidRPr="003E03F4">
              <w:rPr>
                <w:b/>
                <w:bCs/>
                <w:sz w:val="22"/>
                <w:szCs w:val="22"/>
              </w:rPr>
              <w:t>«</w:t>
            </w:r>
            <w:r w:rsidRPr="003E03F4">
              <w:rPr>
                <w:rFonts w:ascii="Times New Roman CYR" w:hAnsi="Times New Roman CYR" w:cs="Times New Roman CYR"/>
                <w:b/>
                <w:bCs/>
                <w:sz w:val="22"/>
                <w:szCs w:val="22"/>
              </w:rPr>
              <w:t xml:space="preserve">Строительная компания </w:t>
            </w:r>
            <w:r w:rsidRPr="003E03F4">
              <w:rPr>
                <w:b/>
                <w:bCs/>
                <w:sz w:val="22"/>
                <w:szCs w:val="22"/>
              </w:rPr>
              <w:t>«</w:t>
            </w:r>
            <w:r w:rsidRPr="003E03F4">
              <w:rPr>
                <w:rFonts w:ascii="Times New Roman CYR" w:hAnsi="Times New Roman CYR" w:cs="Times New Roman CYR"/>
                <w:b/>
                <w:bCs/>
                <w:sz w:val="22"/>
                <w:szCs w:val="22"/>
              </w:rPr>
              <w:t>Молния</w:t>
            </w:r>
            <w:r w:rsidRPr="003E03F4">
              <w:rPr>
                <w:b/>
                <w:bCs/>
                <w:sz w:val="22"/>
                <w:szCs w:val="22"/>
              </w:rPr>
              <w:t xml:space="preserve">», 143956, </w:t>
            </w:r>
            <w:r w:rsidRPr="003E03F4">
              <w:rPr>
                <w:rFonts w:ascii="Times New Roman CYR" w:hAnsi="Times New Roman CYR" w:cs="Times New Roman CYR"/>
                <w:b/>
                <w:bCs/>
                <w:sz w:val="22"/>
                <w:szCs w:val="22"/>
              </w:rPr>
              <w:t xml:space="preserve">Московская область, г. Балашиха, </w:t>
            </w:r>
            <w:proofErr w:type="spellStart"/>
            <w:r w:rsidRPr="003E03F4">
              <w:rPr>
                <w:rFonts w:ascii="Times New Roman CYR" w:hAnsi="Times New Roman CYR" w:cs="Times New Roman CYR"/>
                <w:b/>
                <w:bCs/>
                <w:sz w:val="22"/>
                <w:szCs w:val="22"/>
              </w:rPr>
              <w:t>мкр</w:t>
            </w:r>
            <w:proofErr w:type="spellEnd"/>
            <w:r w:rsidRPr="003E03F4">
              <w:rPr>
                <w:rFonts w:ascii="Times New Roman CYR" w:hAnsi="Times New Roman CYR" w:cs="Times New Roman CYR"/>
                <w:b/>
                <w:bCs/>
                <w:sz w:val="22"/>
                <w:szCs w:val="22"/>
              </w:rPr>
              <w:t xml:space="preserve">. </w:t>
            </w:r>
            <w:proofErr w:type="spellStart"/>
            <w:r w:rsidRPr="003E03F4">
              <w:rPr>
                <w:rFonts w:ascii="Times New Roman CYR" w:hAnsi="Times New Roman CYR" w:cs="Times New Roman CYR"/>
                <w:b/>
                <w:bCs/>
                <w:sz w:val="22"/>
                <w:szCs w:val="22"/>
              </w:rPr>
              <w:t>Никольско</w:t>
            </w:r>
            <w:proofErr w:type="spellEnd"/>
            <w:r w:rsidRPr="003E03F4">
              <w:rPr>
                <w:rFonts w:ascii="Times New Roman CYR" w:hAnsi="Times New Roman CYR" w:cs="Times New Roman CYR"/>
                <w:b/>
                <w:bCs/>
                <w:sz w:val="22"/>
                <w:szCs w:val="22"/>
              </w:rPr>
              <w:t xml:space="preserve">-Архангельский, ул. 9-я линия, д. 60, пом. I </w:t>
            </w:r>
          </w:p>
        </w:tc>
      </w:tr>
      <w:tr w:rsidR="00454283" w:rsidRPr="003E03F4">
        <w:trPr>
          <w:trHeight w:val="1"/>
        </w:trPr>
        <w:tc>
          <w:tcPr>
            <w:tcW w:w="3555"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pPr>
              <w:autoSpaceDE w:val="0"/>
              <w:autoSpaceDN w:val="0"/>
              <w:adjustRightInd w:val="0"/>
              <w:rPr>
                <w:rFonts w:ascii="Calibri" w:hAnsi="Calibri" w:cs="Calibri"/>
              </w:rPr>
            </w:pPr>
            <w:r w:rsidRPr="003E03F4">
              <w:rPr>
                <w:rFonts w:ascii="Times New Roman CYR" w:hAnsi="Times New Roman CYR" w:cs="Times New Roman CYR"/>
                <w:sz w:val="22"/>
                <w:szCs w:val="22"/>
              </w:rPr>
              <w:t>Способ обеспечения исполнения обязательств застройщика по договору</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pPr>
              <w:autoSpaceDE w:val="0"/>
              <w:autoSpaceDN w:val="0"/>
              <w:adjustRightInd w:val="0"/>
              <w:jc w:val="both"/>
              <w:rPr>
                <w:rFonts w:ascii="Times New Roman CYR" w:hAnsi="Times New Roman CYR" w:cs="Times New Roman CYR"/>
                <w:b/>
                <w:bCs/>
              </w:rPr>
            </w:pPr>
            <w:r w:rsidRPr="003E03F4">
              <w:rPr>
                <w:b/>
                <w:bCs/>
                <w:sz w:val="22"/>
                <w:szCs w:val="22"/>
              </w:rPr>
              <w:t xml:space="preserve">1. </w:t>
            </w:r>
            <w:proofErr w:type="gramStart"/>
            <w:r w:rsidRPr="003E03F4">
              <w:rPr>
                <w:rFonts w:ascii="Times New Roman CYR" w:hAnsi="Times New Roman CYR" w:cs="Times New Roman CYR"/>
                <w:b/>
                <w:bCs/>
                <w:sz w:val="22"/>
                <w:szCs w:val="22"/>
              </w:rPr>
              <w:t xml:space="preserve">В соответствии со ст. 13 Федерального закона № 214-ФЗ от 30.04.2004 г. </w:t>
            </w:r>
            <w:r w:rsidRPr="003E03F4">
              <w:rPr>
                <w:b/>
                <w:bCs/>
                <w:sz w:val="22"/>
                <w:szCs w:val="22"/>
              </w:rPr>
              <w:t>«</w:t>
            </w:r>
            <w:r w:rsidRPr="003E03F4">
              <w:rPr>
                <w:rFonts w:ascii="Times New Roman CYR" w:hAnsi="Times New Roman CYR" w:cs="Times New Roman CYR"/>
                <w:b/>
                <w:bCs/>
                <w:sz w:val="22"/>
                <w:szCs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3E03F4">
              <w:rPr>
                <w:b/>
                <w:bCs/>
                <w:sz w:val="22"/>
                <w:szCs w:val="22"/>
              </w:rPr>
              <w:t xml:space="preserve">», </w:t>
            </w:r>
            <w:r w:rsidRPr="003E03F4">
              <w:rPr>
                <w:rFonts w:ascii="Times New Roman CYR" w:hAnsi="Times New Roman CYR" w:cs="Times New Roman CYR"/>
                <w:b/>
                <w:bCs/>
                <w:sz w:val="22"/>
                <w:szCs w:val="22"/>
              </w:rPr>
              <w:t>в обеспечение исполнения обязательств Застройщика (залогодателя) по Договору долевого участия в строительстве с момента государственной регистрации государственной регистрации договора участия в долевом строительстве в территориальном подразделении Управления Федеральной</w:t>
            </w:r>
            <w:proofErr w:type="gramEnd"/>
            <w:r w:rsidRPr="003E03F4">
              <w:rPr>
                <w:rFonts w:ascii="Times New Roman CYR" w:hAnsi="Times New Roman CYR" w:cs="Times New Roman CYR"/>
                <w:b/>
                <w:bCs/>
                <w:sz w:val="22"/>
                <w:szCs w:val="22"/>
              </w:rPr>
              <w:t xml:space="preserve"> службы государственной регистрации, кадастра и картографии по Московской области в г. Щелково у участников долевого строительства многоэтажного жилого дома (залогодержателей) считаются находящимися в залоге предоставленные для строительства (создания) многоэтажного жилого дома:</w:t>
            </w:r>
          </w:p>
          <w:p w:rsidR="00454283" w:rsidRPr="003E03F4" w:rsidRDefault="00454283">
            <w:pPr>
              <w:autoSpaceDE w:val="0"/>
              <w:autoSpaceDN w:val="0"/>
              <w:adjustRightInd w:val="0"/>
              <w:ind w:firstLine="540"/>
              <w:jc w:val="both"/>
              <w:rPr>
                <w:rFonts w:ascii="Times New Roman CYR" w:hAnsi="Times New Roman CYR" w:cs="Times New Roman CYR"/>
                <w:b/>
                <w:bCs/>
              </w:rPr>
            </w:pPr>
            <w:r w:rsidRPr="003E03F4">
              <w:rPr>
                <w:b/>
                <w:bCs/>
                <w:sz w:val="22"/>
                <w:szCs w:val="22"/>
              </w:rPr>
              <w:t xml:space="preserve">- </w:t>
            </w:r>
            <w:r w:rsidRPr="003E03F4">
              <w:rPr>
                <w:rFonts w:ascii="Times New Roman CYR" w:hAnsi="Times New Roman CYR" w:cs="Times New Roman CYR"/>
                <w:b/>
                <w:bCs/>
                <w:sz w:val="22"/>
                <w:szCs w:val="22"/>
              </w:rPr>
              <w:t>многоэтажный жилой дом, жилые и нежилые помещения в многоэтажном жилом доме;</w:t>
            </w:r>
          </w:p>
          <w:p w:rsidR="00454283" w:rsidRPr="003E03F4" w:rsidRDefault="00454283">
            <w:pPr>
              <w:autoSpaceDE w:val="0"/>
              <w:autoSpaceDN w:val="0"/>
              <w:adjustRightInd w:val="0"/>
              <w:ind w:firstLine="540"/>
              <w:jc w:val="both"/>
              <w:rPr>
                <w:rFonts w:ascii="Times New Roman CYR" w:hAnsi="Times New Roman CYR" w:cs="Times New Roman CYR"/>
                <w:b/>
                <w:bCs/>
              </w:rPr>
            </w:pPr>
            <w:r w:rsidRPr="003E03F4">
              <w:rPr>
                <w:b/>
                <w:bCs/>
                <w:sz w:val="22"/>
                <w:szCs w:val="22"/>
              </w:rPr>
              <w:t xml:space="preserve">- </w:t>
            </w:r>
            <w:r w:rsidRPr="003E03F4">
              <w:rPr>
                <w:rFonts w:ascii="Times New Roman CYR" w:hAnsi="Times New Roman CYR" w:cs="Times New Roman CYR"/>
                <w:b/>
                <w:bCs/>
                <w:sz w:val="22"/>
                <w:szCs w:val="22"/>
              </w:rPr>
              <w:t>объект незавершенного строительства;</w:t>
            </w:r>
          </w:p>
          <w:p w:rsidR="00454283" w:rsidRPr="003E03F4" w:rsidRDefault="00454283">
            <w:pPr>
              <w:autoSpaceDE w:val="0"/>
              <w:autoSpaceDN w:val="0"/>
              <w:adjustRightInd w:val="0"/>
              <w:ind w:firstLine="540"/>
              <w:jc w:val="both"/>
              <w:rPr>
                <w:rFonts w:ascii="Times New Roman CYR" w:hAnsi="Times New Roman CYR" w:cs="Times New Roman CYR"/>
                <w:b/>
                <w:bCs/>
              </w:rPr>
            </w:pPr>
            <w:r w:rsidRPr="003E03F4">
              <w:rPr>
                <w:b/>
                <w:bCs/>
                <w:sz w:val="22"/>
                <w:szCs w:val="22"/>
              </w:rPr>
              <w:t xml:space="preserve">- </w:t>
            </w:r>
            <w:r w:rsidRPr="003E03F4">
              <w:rPr>
                <w:rFonts w:ascii="Times New Roman CYR" w:hAnsi="Times New Roman CYR" w:cs="Times New Roman CYR"/>
                <w:b/>
                <w:bCs/>
                <w:sz w:val="22"/>
                <w:szCs w:val="22"/>
              </w:rPr>
              <w:t>право аренды предоставленного для строительства многоэтажного жилого дома земельного участка и строящийся (создаваемый) на данном земельном участке многоэтажный жилой дом.</w:t>
            </w:r>
          </w:p>
          <w:p w:rsidR="00454283" w:rsidRPr="003E03F4" w:rsidRDefault="00454283">
            <w:pPr>
              <w:autoSpaceDE w:val="0"/>
              <w:autoSpaceDN w:val="0"/>
              <w:adjustRightInd w:val="0"/>
              <w:ind w:firstLine="540"/>
              <w:jc w:val="both"/>
              <w:rPr>
                <w:rFonts w:ascii="Times New Roman CYR" w:hAnsi="Times New Roman CYR" w:cs="Times New Roman CYR"/>
                <w:b/>
                <w:bCs/>
              </w:rPr>
            </w:pPr>
          </w:p>
          <w:p w:rsidR="00454283" w:rsidRPr="003E03F4" w:rsidRDefault="00454283">
            <w:pPr>
              <w:autoSpaceDE w:val="0"/>
              <w:autoSpaceDN w:val="0"/>
              <w:adjustRightInd w:val="0"/>
              <w:jc w:val="both"/>
              <w:rPr>
                <w:rFonts w:ascii="Times New Roman CYR" w:hAnsi="Times New Roman CYR" w:cs="Times New Roman CYR"/>
                <w:b/>
                <w:bCs/>
              </w:rPr>
            </w:pPr>
            <w:r w:rsidRPr="003E03F4">
              <w:rPr>
                <w:b/>
                <w:bCs/>
                <w:sz w:val="22"/>
                <w:szCs w:val="22"/>
              </w:rPr>
              <w:t xml:space="preserve">2. </w:t>
            </w:r>
            <w:proofErr w:type="gramStart"/>
            <w:r w:rsidRPr="003E03F4">
              <w:rPr>
                <w:rFonts w:ascii="Times New Roman CYR" w:hAnsi="Times New Roman CYR" w:cs="Times New Roman CYR"/>
                <w:b/>
                <w:bCs/>
                <w:sz w:val="22"/>
                <w:szCs w:val="22"/>
              </w:rPr>
              <w:t xml:space="preserve">Исполнение Застройщиком обязательств по передаче жилого помещения участнику долевого строительства обеспечивается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участия в долевом строительстве путем заключения Застройщиком договора страхования </w:t>
            </w:r>
            <w:r w:rsidRPr="003E03F4">
              <w:rPr>
                <w:rFonts w:ascii="Times New Roman CYR" w:hAnsi="Times New Roman CYR" w:cs="Times New Roman CYR"/>
                <w:b/>
                <w:bCs/>
                <w:sz w:val="22"/>
                <w:szCs w:val="22"/>
              </w:rPr>
              <w:lastRenderedPageBreak/>
              <w:t>гражданской ответственности Застройщика со страховой организацией, имеющей лицензию на осуществление этого вида страхования в соответствии с законодательством Российской Федерации.</w:t>
            </w:r>
            <w:proofErr w:type="gramEnd"/>
          </w:p>
          <w:p w:rsidR="00454283" w:rsidRPr="003E03F4" w:rsidRDefault="00454283" w:rsidP="00BC50E4">
            <w:pPr>
              <w:autoSpaceDE w:val="0"/>
              <w:autoSpaceDN w:val="0"/>
              <w:adjustRightInd w:val="0"/>
              <w:ind w:firstLine="448"/>
              <w:jc w:val="both"/>
              <w:rPr>
                <w:b/>
                <w:bCs/>
              </w:rPr>
            </w:pPr>
            <w:r w:rsidRPr="003E03F4">
              <w:rPr>
                <w:rFonts w:ascii="Times New Roman CYR" w:hAnsi="Times New Roman CYR" w:cs="Times New Roman CYR"/>
                <w:b/>
                <w:bCs/>
                <w:sz w:val="22"/>
                <w:szCs w:val="22"/>
              </w:rPr>
              <w:t xml:space="preserve">Наименование: ООО </w:t>
            </w:r>
            <w:r w:rsidRPr="003E03F4">
              <w:rPr>
                <w:b/>
                <w:bCs/>
                <w:sz w:val="22"/>
                <w:szCs w:val="22"/>
              </w:rPr>
              <w:t>«</w:t>
            </w:r>
            <w:r w:rsidRPr="003E03F4">
              <w:rPr>
                <w:rFonts w:ascii="Times New Roman CYR" w:hAnsi="Times New Roman CYR" w:cs="Times New Roman CYR"/>
                <w:b/>
                <w:bCs/>
                <w:sz w:val="22"/>
                <w:szCs w:val="22"/>
              </w:rPr>
              <w:t xml:space="preserve">Страховая компания </w:t>
            </w:r>
            <w:r w:rsidRPr="003E03F4">
              <w:rPr>
                <w:b/>
                <w:bCs/>
                <w:sz w:val="22"/>
                <w:szCs w:val="22"/>
              </w:rPr>
              <w:t>«</w:t>
            </w:r>
            <w:r w:rsidRPr="003E03F4">
              <w:rPr>
                <w:rFonts w:ascii="Times New Roman CYR" w:hAnsi="Times New Roman CYR" w:cs="Times New Roman CYR"/>
                <w:b/>
                <w:bCs/>
                <w:sz w:val="22"/>
                <w:szCs w:val="22"/>
              </w:rPr>
              <w:t>РЕСПЕКТ»</w:t>
            </w:r>
            <w:r w:rsidRPr="003E03F4">
              <w:rPr>
                <w:b/>
                <w:bCs/>
                <w:sz w:val="22"/>
                <w:szCs w:val="22"/>
              </w:rPr>
              <w:t>;</w:t>
            </w:r>
          </w:p>
          <w:p w:rsidR="00454283" w:rsidRPr="003E03F4" w:rsidRDefault="00454283" w:rsidP="00BC50E4">
            <w:pPr>
              <w:autoSpaceDE w:val="0"/>
              <w:autoSpaceDN w:val="0"/>
              <w:adjustRightInd w:val="0"/>
              <w:ind w:firstLine="448"/>
              <w:jc w:val="both"/>
              <w:rPr>
                <w:b/>
                <w:bCs/>
              </w:rPr>
            </w:pPr>
            <w:r w:rsidRPr="003E03F4">
              <w:rPr>
                <w:b/>
                <w:bCs/>
              </w:rPr>
              <w:t xml:space="preserve">ИНН </w:t>
            </w:r>
            <w:r>
              <w:rPr>
                <w:b/>
                <w:bCs/>
              </w:rPr>
              <w:t>7743014574</w:t>
            </w:r>
          </w:p>
          <w:p w:rsidR="00454283" w:rsidRPr="003E03F4" w:rsidRDefault="00454283" w:rsidP="00BC50E4">
            <w:pPr>
              <w:autoSpaceDE w:val="0"/>
              <w:autoSpaceDN w:val="0"/>
              <w:adjustRightInd w:val="0"/>
              <w:ind w:firstLine="448"/>
              <w:jc w:val="both"/>
              <w:rPr>
                <w:b/>
                <w:bCs/>
              </w:rPr>
            </w:pPr>
            <w:r w:rsidRPr="003E03F4">
              <w:rPr>
                <w:b/>
                <w:bCs/>
              </w:rPr>
              <w:t xml:space="preserve">ОГРН </w:t>
            </w:r>
            <w:r>
              <w:rPr>
                <w:b/>
                <w:bCs/>
              </w:rPr>
              <w:t>1027739329188</w:t>
            </w:r>
          </w:p>
          <w:p w:rsidR="00454283" w:rsidRPr="003E03F4" w:rsidRDefault="00454283" w:rsidP="00BC50E4">
            <w:pPr>
              <w:autoSpaceDE w:val="0"/>
              <w:autoSpaceDN w:val="0"/>
              <w:adjustRightInd w:val="0"/>
              <w:ind w:firstLine="448"/>
              <w:jc w:val="both"/>
              <w:rPr>
                <w:b/>
                <w:bCs/>
              </w:rPr>
            </w:pPr>
            <w:proofErr w:type="gramStart"/>
            <w:r w:rsidRPr="003E03F4">
              <w:rPr>
                <w:b/>
                <w:bCs/>
              </w:rPr>
              <w:t xml:space="preserve">Место нахождения: </w:t>
            </w:r>
            <w:r>
              <w:rPr>
                <w:b/>
                <w:bCs/>
              </w:rPr>
              <w:t>390023, Рязанская область, г. Рязань, ул. Есенина, д. 29</w:t>
            </w:r>
            <w:proofErr w:type="gramEnd"/>
          </w:p>
          <w:p w:rsidR="00454283" w:rsidRPr="00BD6254" w:rsidRDefault="00454283">
            <w:pPr>
              <w:autoSpaceDE w:val="0"/>
              <w:autoSpaceDN w:val="0"/>
              <w:adjustRightInd w:val="0"/>
              <w:jc w:val="both"/>
              <w:rPr>
                <w:b/>
                <w:bCs/>
              </w:rPr>
            </w:pPr>
            <w:r w:rsidRPr="00BD6254">
              <w:rPr>
                <w:b/>
                <w:bCs/>
              </w:rPr>
              <w:t xml:space="preserve">Реквизиты договора страхования: </w:t>
            </w:r>
          </w:p>
          <w:p w:rsidR="00454283" w:rsidRPr="003E03F4" w:rsidRDefault="00454283">
            <w:pPr>
              <w:autoSpaceDE w:val="0"/>
              <w:autoSpaceDN w:val="0"/>
              <w:adjustRightInd w:val="0"/>
              <w:jc w:val="both"/>
              <w:rPr>
                <w:b/>
                <w:bCs/>
              </w:rPr>
            </w:pPr>
            <w:r w:rsidRPr="00BD6254">
              <w:rPr>
                <w:b/>
                <w:bCs/>
              </w:rPr>
              <w:t>Договор № ГОЗ-48-0447/16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от 30 марта 2016г.</w:t>
            </w:r>
          </w:p>
          <w:p w:rsidR="00454283" w:rsidRPr="003E03F4" w:rsidRDefault="00454283" w:rsidP="00BC50E4">
            <w:pPr>
              <w:autoSpaceDE w:val="0"/>
              <w:autoSpaceDN w:val="0"/>
              <w:adjustRightInd w:val="0"/>
              <w:ind w:firstLine="540"/>
              <w:jc w:val="both"/>
              <w:rPr>
                <w:rFonts w:ascii="Times New Roman CYR" w:hAnsi="Times New Roman CYR" w:cs="Times New Roman CYR"/>
                <w:b/>
                <w:bCs/>
              </w:rPr>
            </w:pPr>
            <w:r w:rsidRPr="003E03F4">
              <w:rPr>
                <w:rFonts w:ascii="Times New Roman CYR" w:hAnsi="Times New Roman CYR" w:cs="Times New Roman CYR"/>
                <w:b/>
                <w:bCs/>
                <w:sz w:val="22"/>
                <w:szCs w:val="22"/>
              </w:rPr>
              <w:t>Объект долевого строительства, в отношении которого заключен договор страхования: квартиры, входящие в состав строящегося жилого дома, в отношении которых заключаются договоры долевого участия в строительстве жилого дома.</w:t>
            </w:r>
          </w:p>
          <w:p w:rsidR="00454283" w:rsidRPr="003E03F4" w:rsidRDefault="00454283">
            <w:pPr>
              <w:autoSpaceDE w:val="0"/>
              <w:autoSpaceDN w:val="0"/>
              <w:adjustRightInd w:val="0"/>
              <w:ind w:firstLine="540"/>
              <w:jc w:val="both"/>
              <w:rPr>
                <w:rFonts w:ascii="Times New Roman CYR" w:hAnsi="Times New Roman CYR" w:cs="Times New Roman CYR"/>
                <w:b/>
                <w:bCs/>
              </w:rPr>
            </w:pPr>
            <w:r w:rsidRPr="003E03F4">
              <w:rPr>
                <w:rFonts w:ascii="Times New Roman CYR" w:hAnsi="Times New Roman CYR" w:cs="Times New Roman CYR"/>
                <w:b/>
                <w:bCs/>
                <w:sz w:val="22"/>
                <w:szCs w:val="22"/>
              </w:rPr>
              <w:t>Застройщик осуществляет страхование гражданской ответственности за неисполнение или ненадлежащее исполнение им обязательств по передаче жилого помещения участнику долевого строительства до государственной регистрации договора участия в долевом строительстве.</w:t>
            </w:r>
          </w:p>
          <w:p w:rsidR="00454283" w:rsidRPr="003E03F4" w:rsidRDefault="00454283">
            <w:pPr>
              <w:autoSpaceDE w:val="0"/>
              <w:autoSpaceDN w:val="0"/>
              <w:adjustRightInd w:val="0"/>
              <w:jc w:val="both"/>
              <w:rPr>
                <w:rFonts w:ascii="Calibri" w:hAnsi="Calibri" w:cs="Calibri"/>
              </w:rPr>
            </w:pPr>
          </w:p>
        </w:tc>
      </w:tr>
      <w:tr w:rsidR="00454283" w:rsidRPr="003E03F4">
        <w:trPr>
          <w:trHeight w:val="1"/>
        </w:trPr>
        <w:tc>
          <w:tcPr>
            <w:tcW w:w="3555"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pPr>
              <w:autoSpaceDE w:val="0"/>
              <w:autoSpaceDN w:val="0"/>
              <w:adjustRightInd w:val="0"/>
              <w:rPr>
                <w:rFonts w:ascii="Calibri" w:hAnsi="Calibri" w:cs="Calibri"/>
              </w:rPr>
            </w:pPr>
            <w:r w:rsidRPr="003E03F4">
              <w:rPr>
                <w:rFonts w:ascii="Times New Roman CYR" w:hAnsi="Times New Roman CYR" w:cs="Times New Roman CYR"/>
                <w:sz w:val="22"/>
                <w:szCs w:val="22"/>
              </w:rPr>
              <w:lastRenderedPageBreak/>
              <w:t>Договоры и сделки,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на основании договоров</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tcPr>
          <w:p w:rsidR="00454283" w:rsidRPr="003E03F4" w:rsidRDefault="00454283" w:rsidP="00BC50E4">
            <w:pPr>
              <w:autoSpaceDE w:val="0"/>
              <w:autoSpaceDN w:val="0"/>
              <w:adjustRightInd w:val="0"/>
              <w:jc w:val="both"/>
              <w:rPr>
                <w:rFonts w:ascii="Calibri" w:hAnsi="Calibri" w:cs="Calibri"/>
              </w:rPr>
            </w:pPr>
            <w:r w:rsidRPr="003E03F4">
              <w:rPr>
                <w:rFonts w:ascii="Times New Roman CYR" w:hAnsi="Times New Roman CYR" w:cs="Times New Roman CYR"/>
                <w:b/>
                <w:bCs/>
                <w:sz w:val="22"/>
                <w:szCs w:val="22"/>
              </w:rPr>
              <w:t>Помимо денежных средств, привлекаемых Застройщиком на основании договоров долевого участия в строительстве для строительства (создания) многоквартирного дома, привлекаются денежные средства на основании договоров займа/кредита</w:t>
            </w:r>
          </w:p>
        </w:tc>
      </w:tr>
    </w:tbl>
    <w:p w:rsidR="00454283" w:rsidRPr="003E03F4" w:rsidRDefault="00454283" w:rsidP="006E7848">
      <w:pPr>
        <w:autoSpaceDE w:val="0"/>
        <w:autoSpaceDN w:val="0"/>
        <w:adjustRightInd w:val="0"/>
        <w:jc w:val="both"/>
        <w:rPr>
          <w:sz w:val="22"/>
          <w:szCs w:val="22"/>
        </w:rPr>
      </w:pPr>
    </w:p>
    <w:p w:rsidR="00454283" w:rsidRPr="003E03F4" w:rsidRDefault="00454283" w:rsidP="006E7848">
      <w:pPr>
        <w:autoSpaceDE w:val="0"/>
        <w:autoSpaceDN w:val="0"/>
        <w:adjustRightInd w:val="0"/>
        <w:ind w:firstLine="540"/>
        <w:jc w:val="both"/>
        <w:rPr>
          <w:sz w:val="22"/>
          <w:szCs w:val="22"/>
        </w:rPr>
      </w:pPr>
    </w:p>
    <w:p w:rsidR="00454283" w:rsidRPr="003E03F4" w:rsidRDefault="00454283" w:rsidP="006E7848">
      <w:pPr>
        <w:autoSpaceDE w:val="0"/>
        <w:autoSpaceDN w:val="0"/>
        <w:adjustRightInd w:val="0"/>
        <w:jc w:val="both"/>
        <w:rPr>
          <w:rFonts w:ascii="Times New Roman CYR" w:hAnsi="Times New Roman CYR" w:cs="Times New Roman CYR"/>
          <w:sz w:val="22"/>
          <w:szCs w:val="22"/>
        </w:rPr>
      </w:pPr>
      <w:r w:rsidRPr="003E03F4">
        <w:rPr>
          <w:rFonts w:ascii="Times New Roman CYR" w:hAnsi="Times New Roman CYR" w:cs="Times New Roman CYR"/>
          <w:sz w:val="22"/>
          <w:szCs w:val="22"/>
        </w:rPr>
        <w:t>Генеральный директор</w:t>
      </w:r>
    </w:p>
    <w:p w:rsidR="00454283" w:rsidRDefault="00454283" w:rsidP="006E7848">
      <w:pPr>
        <w:autoSpaceDE w:val="0"/>
        <w:autoSpaceDN w:val="0"/>
        <w:adjustRightInd w:val="0"/>
        <w:jc w:val="both"/>
        <w:rPr>
          <w:rFonts w:ascii="Times New Roman CYR" w:hAnsi="Times New Roman CYR" w:cs="Times New Roman CYR"/>
          <w:sz w:val="22"/>
          <w:szCs w:val="22"/>
        </w:rPr>
      </w:pPr>
      <w:r w:rsidRPr="003E03F4">
        <w:rPr>
          <w:sz w:val="22"/>
          <w:szCs w:val="22"/>
        </w:rPr>
        <w:t xml:space="preserve"> </w:t>
      </w:r>
      <w:r w:rsidRPr="003E03F4">
        <w:rPr>
          <w:rFonts w:ascii="Times New Roman CYR" w:hAnsi="Times New Roman CYR" w:cs="Times New Roman CYR"/>
          <w:sz w:val="22"/>
          <w:szCs w:val="22"/>
        </w:rPr>
        <w:t xml:space="preserve">ООО </w:t>
      </w:r>
      <w:r w:rsidRPr="003E03F4">
        <w:rPr>
          <w:sz w:val="22"/>
          <w:szCs w:val="22"/>
        </w:rPr>
        <w:t>«</w:t>
      </w:r>
      <w:r w:rsidRPr="003E03F4">
        <w:rPr>
          <w:rFonts w:ascii="Times New Roman CYR" w:hAnsi="Times New Roman CYR" w:cs="Times New Roman CYR"/>
          <w:sz w:val="22"/>
          <w:szCs w:val="22"/>
        </w:rPr>
        <w:t>ВЕКАСТРОЙ</w:t>
      </w:r>
      <w:r w:rsidRPr="003E03F4">
        <w:rPr>
          <w:sz w:val="22"/>
          <w:szCs w:val="22"/>
        </w:rPr>
        <w:t>» __________________</w:t>
      </w:r>
      <w:r w:rsidRPr="003E03F4">
        <w:rPr>
          <w:rFonts w:ascii="Times New Roman CYR" w:hAnsi="Times New Roman CYR" w:cs="Times New Roman CYR"/>
          <w:sz w:val="22"/>
          <w:szCs w:val="22"/>
        </w:rPr>
        <w:t>В.В. Мохов</w:t>
      </w:r>
      <w:r>
        <w:rPr>
          <w:rFonts w:ascii="Times New Roman CYR" w:hAnsi="Times New Roman CYR" w:cs="Times New Roman CYR"/>
          <w:sz w:val="22"/>
          <w:szCs w:val="22"/>
        </w:rPr>
        <w:tab/>
      </w:r>
    </w:p>
    <w:p w:rsidR="00454283" w:rsidRPr="006E7848" w:rsidRDefault="00454283" w:rsidP="006E7848">
      <w:pPr>
        <w:autoSpaceDE w:val="0"/>
        <w:autoSpaceDN w:val="0"/>
        <w:adjustRightInd w:val="0"/>
      </w:pPr>
    </w:p>
    <w:p w:rsidR="00454283" w:rsidRDefault="00454283"/>
    <w:sectPr w:rsidR="00454283" w:rsidSect="00830FDE">
      <w:footerReference w:type="default" r:id="rId8"/>
      <w:pgSz w:w="12240" w:h="15840"/>
      <w:pgMar w:top="180" w:right="850" w:bottom="360"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FB5" w:rsidRDefault="00892FB5">
      <w:r>
        <w:separator/>
      </w:r>
    </w:p>
  </w:endnote>
  <w:endnote w:type="continuationSeparator" w:id="0">
    <w:p w:rsidR="00892FB5" w:rsidRDefault="008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83" w:rsidRDefault="0079125A" w:rsidP="00AE5A4D">
    <w:pPr>
      <w:pStyle w:val="a3"/>
      <w:framePr w:wrap="auto" w:vAnchor="text" w:hAnchor="margin" w:xAlign="right" w:y="1"/>
      <w:rPr>
        <w:rStyle w:val="a5"/>
      </w:rPr>
    </w:pPr>
    <w:r>
      <w:rPr>
        <w:rStyle w:val="a5"/>
      </w:rPr>
      <w:fldChar w:fldCharType="begin"/>
    </w:r>
    <w:r w:rsidR="00454283">
      <w:rPr>
        <w:rStyle w:val="a5"/>
      </w:rPr>
      <w:instrText xml:space="preserve">PAGE  </w:instrText>
    </w:r>
    <w:r>
      <w:rPr>
        <w:rStyle w:val="a5"/>
      </w:rPr>
      <w:fldChar w:fldCharType="separate"/>
    </w:r>
    <w:r w:rsidR="00414273">
      <w:rPr>
        <w:rStyle w:val="a5"/>
        <w:noProof/>
      </w:rPr>
      <w:t>4</w:t>
    </w:r>
    <w:r>
      <w:rPr>
        <w:rStyle w:val="a5"/>
      </w:rPr>
      <w:fldChar w:fldCharType="end"/>
    </w:r>
  </w:p>
  <w:p w:rsidR="00454283" w:rsidRDefault="00454283" w:rsidP="00830FD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FB5" w:rsidRDefault="00892FB5">
      <w:r>
        <w:separator/>
      </w:r>
    </w:p>
  </w:footnote>
  <w:footnote w:type="continuationSeparator" w:id="0">
    <w:p w:rsidR="00892FB5" w:rsidRDefault="00892F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E56E498"/>
    <w:lvl w:ilvl="0">
      <w:numFmt w:val="bullet"/>
      <w:lvlText w:val="*"/>
      <w:lvlJc w:val="left"/>
    </w:lvl>
  </w:abstractNum>
  <w:abstractNum w:abstractNumId="1">
    <w:nsid w:val="248660F5"/>
    <w:multiLevelType w:val="hybridMultilevel"/>
    <w:tmpl w:val="DA04797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56C631D1"/>
    <w:multiLevelType w:val="hybridMultilevel"/>
    <w:tmpl w:val="D3DE7162"/>
    <w:lvl w:ilvl="0" w:tplc="9C6E9126">
      <w:start w:val="1"/>
      <w:numFmt w:val="decimal"/>
      <w:lvlText w:val="%1."/>
      <w:lvlJc w:val="left"/>
      <w:pPr>
        <w:ind w:left="870" w:hanging="51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A1B5494"/>
    <w:multiLevelType w:val="hybridMultilevel"/>
    <w:tmpl w:val="28F80E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03D298D"/>
    <w:multiLevelType w:val="hybridMultilevel"/>
    <w:tmpl w:val="0C046F66"/>
    <w:lvl w:ilvl="0" w:tplc="639E3D5A">
      <w:start w:val="1"/>
      <w:numFmt w:val="decimal"/>
      <w:lvlText w:val="%1."/>
      <w:lvlJc w:val="left"/>
      <w:pPr>
        <w:ind w:left="666" w:hanging="360"/>
      </w:pPr>
      <w:rPr>
        <w:rFonts w:hint="default"/>
      </w:rPr>
    </w:lvl>
    <w:lvl w:ilvl="1" w:tplc="04190019">
      <w:start w:val="1"/>
      <w:numFmt w:val="lowerLetter"/>
      <w:lvlText w:val="%2."/>
      <w:lvlJc w:val="left"/>
      <w:pPr>
        <w:ind w:left="1386" w:hanging="360"/>
      </w:pPr>
    </w:lvl>
    <w:lvl w:ilvl="2" w:tplc="0419001B">
      <w:start w:val="1"/>
      <w:numFmt w:val="lowerRoman"/>
      <w:lvlText w:val="%3."/>
      <w:lvlJc w:val="right"/>
      <w:pPr>
        <w:ind w:left="2106" w:hanging="180"/>
      </w:pPr>
    </w:lvl>
    <w:lvl w:ilvl="3" w:tplc="0419000F">
      <w:start w:val="1"/>
      <w:numFmt w:val="decimal"/>
      <w:lvlText w:val="%4."/>
      <w:lvlJc w:val="left"/>
      <w:pPr>
        <w:ind w:left="2826" w:hanging="360"/>
      </w:pPr>
    </w:lvl>
    <w:lvl w:ilvl="4" w:tplc="04190019">
      <w:start w:val="1"/>
      <w:numFmt w:val="lowerLetter"/>
      <w:lvlText w:val="%5."/>
      <w:lvlJc w:val="left"/>
      <w:pPr>
        <w:ind w:left="3546" w:hanging="360"/>
      </w:pPr>
    </w:lvl>
    <w:lvl w:ilvl="5" w:tplc="0419001B">
      <w:start w:val="1"/>
      <w:numFmt w:val="lowerRoman"/>
      <w:lvlText w:val="%6."/>
      <w:lvlJc w:val="right"/>
      <w:pPr>
        <w:ind w:left="4266" w:hanging="180"/>
      </w:pPr>
    </w:lvl>
    <w:lvl w:ilvl="6" w:tplc="0419000F">
      <w:start w:val="1"/>
      <w:numFmt w:val="decimal"/>
      <w:lvlText w:val="%7."/>
      <w:lvlJc w:val="left"/>
      <w:pPr>
        <w:ind w:left="4986" w:hanging="360"/>
      </w:pPr>
    </w:lvl>
    <w:lvl w:ilvl="7" w:tplc="04190019">
      <w:start w:val="1"/>
      <w:numFmt w:val="lowerLetter"/>
      <w:lvlText w:val="%8."/>
      <w:lvlJc w:val="left"/>
      <w:pPr>
        <w:ind w:left="5706" w:hanging="360"/>
      </w:pPr>
    </w:lvl>
    <w:lvl w:ilvl="8" w:tplc="0419001B">
      <w:start w:val="1"/>
      <w:numFmt w:val="lowerRoman"/>
      <w:lvlText w:val="%9."/>
      <w:lvlJc w:val="right"/>
      <w:pPr>
        <w:ind w:left="6426" w:hanging="180"/>
      </w:pPr>
    </w:lvl>
  </w:abstractNum>
  <w:abstractNum w:abstractNumId="5">
    <w:nsid w:val="735307A3"/>
    <w:multiLevelType w:val="hybridMultilevel"/>
    <w:tmpl w:val="28F80E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848"/>
    <w:rsid w:val="00002AC7"/>
    <w:rsid w:val="000147BE"/>
    <w:rsid w:val="000345D5"/>
    <w:rsid w:val="000463DA"/>
    <w:rsid w:val="00073B6B"/>
    <w:rsid w:val="000745D6"/>
    <w:rsid w:val="00080C8C"/>
    <w:rsid w:val="00081C80"/>
    <w:rsid w:val="00083BCD"/>
    <w:rsid w:val="00090902"/>
    <w:rsid w:val="00091834"/>
    <w:rsid w:val="00091BF3"/>
    <w:rsid w:val="00091F9B"/>
    <w:rsid w:val="000949E8"/>
    <w:rsid w:val="00097E7B"/>
    <w:rsid w:val="000A2EDE"/>
    <w:rsid w:val="000A4F47"/>
    <w:rsid w:val="000B6F16"/>
    <w:rsid w:val="000E604E"/>
    <w:rsid w:val="000F6146"/>
    <w:rsid w:val="00110E07"/>
    <w:rsid w:val="00122CDE"/>
    <w:rsid w:val="00124B39"/>
    <w:rsid w:val="001263AE"/>
    <w:rsid w:val="00131B34"/>
    <w:rsid w:val="00141EEB"/>
    <w:rsid w:val="00147B32"/>
    <w:rsid w:val="00167F20"/>
    <w:rsid w:val="001734BE"/>
    <w:rsid w:val="00175FC5"/>
    <w:rsid w:val="00180FE2"/>
    <w:rsid w:val="001908FF"/>
    <w:rsid w:val="001A10D8"/>
    <w:rsid w:val="001A28BF"/>
    <w:rsid w:val="001B537E"/>
    <w:rsid w:val="001D108A"/>
    <w:rsid w:val="001E6A1B"/>
    <w:rsid w:val="001F0918"/>
    <w:rsid w:val="001F3522"/>
    <w:rsid w:val="001F5FD6"/>
    <w:rsid w:val="00203C61"/>
    <w:rsid w:val="00213149"/>
    <w:rsid w:val="00215A49"/>
    <w:rsid w:val="002270C8"/>
    <w:rsid w:val="00244843"/>
    <w:rsid w:val="00272765"/>
    <w:rsid w:val="00294DDA"/>
    <w:rsid w:val="00295C7F"/>
    <w:rsid w:val="002B279C"/>
    <w:rsid w:val="002C4495"/>
    <w:rsid w:val="002D68CE"/>
    <w:rsid w:val="002E43B8"/>
    <w:rsid w:val="002F1723"/>
    <w:rsid w:val="002F2991"/>
    <w:rsid w:val="002F51F1"/>
    <w:rsid w:val="00304A51"/>
    <w:rsid w:val="0031254E"/>
    <w:rsid w:val="00316CA0"/>
    <w:rsid w:val="00317F4F"/>
    <w:rsid w:val="00320FFC"/>
    <w:rsid w:val="003273B7"/>
    <w:rsid w:val="00331728"/>
    <w:rsid w:val="0035080C"/>
    <w:rsid w:val="0036493B"/>
    <w:rsid w:val="0037119D"/>
    <w:rsid w:val="003723BC"/>
    <w:rsid w:val="0037393E"/>
    <w:rsid w:val="00374D9D"/>
    <w:rsid w:val="00381478"/>
    <w:rsid w:val="00381614"/>
    <w:rsid w:val="003939BB"/>
    <w:rsid w:val="003A11AB"/>
    <w:rsid w:val="003B7186"/>
    <w:rsid w:val="003B78E5"/>
    <w:rsid w:val="003D42D6"/>
    <w:rsid w:val="003E03F4"/>
    <w:rsid w:val="003E0D4D"/>
    <w:rsid w:val="003E6973"/>
    <w:rsid w:val="003E7C8B"/>
    <w:rsid w:val="003F306C"/>
    <w:rsid w:val="003F322C"/>
    <w:rsid w:val="003F3BE7"/>
    <w:rsid w:val="003F4A7C"/>
    <w:rsid w:val="003F75A8"/>
    <w:rsid w:val="00400717"/>
    <w:rsid w:val="00405BF5"/>
    <w:rsid w:val="00407590"/>
    <w:rsid w:val="004126FC"/>
    <w:rsid w:val="00414273"/>
    <w:rsid w:val="004162B4"/>
    <w:rsid w:val="00425A4F"/>
    <w:rsid w:val="00427352"/>
    <w:rsid w:val="00435B1B"/>
    <w:rsid w:val="004447B7"/>
    <w:rsid w:val="00454283"/>
    <w:rsid w:val="00463DA2"/>
    <w:rsid w:val="004710BC"/>
    <w:rsid w:val="004740F8"/>
    <w:rsid w:val="00484193"/>
    <w:rsid w:val="004863B4"/>
    <w:rsid w:val="00487ACA"/>
    <w:rsid w:val="004911B3"/>
    <w:rsid w:val="00494224"/>
    <w:rsid w:val="004B6CDC"/>
    <w:rsid w:val="004B79BE"/>
    <w:rsid w:val="004C2CDA"/>
    <w:rsid w:val="004C39F4"/>
    <w:rsid w:val="004C5DB1"/>
    <w:rsid w:val="004D1631"/>
    <w:rsid w:val="004E2E11"/>
    <w:rsid w:val="004F0DEB"/>
    <w:rsid w:val="004F4085"/>
    <w:rsid w:val="00531A20"/>
    <w:rsid w:val="0054375A"/>
    <w:rsid w:val="00553829"/>
    <w:rsid w:val="00557A6B"/>
    <w:rsid w:val="00575547"/>
    <w:rsid w:val="005755E8"/>
    <w:rsid w:val="005922F1"/>
    <w:rsid w:val="005940CD"/>
    <w:rsid w:val="005A70D2"/>
    <w:rsid w:val="006066DD"/>
    <w:rsid w:val="0061390D"/>
    <w:rsid w:val="00617296"/>
    <w:rsid w:val="00621188"/>
    <w:rsid w:val="00634C6D"/>
    <w:rsid w:val="00645D3B"/>
    <w:rsid w:val="00660E8A"/>
    <w:rsid w:val="006670D4"/>
    <w:rsid w:val="00674343"/>
    <w:rsid w:val="00684FD2"/>
    <w:rsid w:val="006926B2"/>
    <w:rsid w:val="006A2D72"/>
    <w:rsid w:val="006B3AC3"/>
    <w:rsid w:val="006C5391"/>
    <w:rsid w:val="006D6CC8"/>
    <w:rsid w:val="006E7848"/>
    <w:rsid w:val="00714751"/>
    <w:rsid w:val="00721562"/>
    <w:rsid w:val="007221B8"/>
    <w:rsid w:val="00732798"/>
    <w:rsid w:val="0073327C"/>
    <w:rsid w:val="00746533"/>
    <w:rsid w:val="007504B7"/>
    <w:rsid w:val="0075451E"/>
    <w:rsid w:val="00757F30"/>
    <w:rsid w:val="0076140C"/>
    <w:rsid w:val="00765DE2"/>
    <w:rsid w:val="00781448"/>
    <w:rsid w:val="0079125A"/>
    <w:rsid w:val="00792106"/>
    <w:rsid w:val="007A1FDD"/>
    <w:rsid w:val="007B4883"/>
    <w:rsid w:val="007C3354"/>
    <w:rsid w:val="007C6CC9"/>
    <w:rsid w:val="007F5D49"/>
    <w:rsid w:val="007F6A5E"/>
    <w:rsid w:val="008119F7"/>
    <w:rsid w:val="00812BF7"/>
    <w:rsid w:val="00816155"/>
    <w:rsid w:val="0082496B"/>
    <w:rsid w:val="008270B7"/>
    <w:rsid w:val="00830FDE"/>
    <w:rsid w:val="008503A3"/>
    <w:rsid w:val="008654DD"/>
    <w:rsid w:val="0087182E"/>
    <w:rsid w:val="0088706C"/>
    <w:rsid w:val="00892FB5"/>
    <w:rsid w:val="008B6475"/>
    <w:rsid w:val="008C1940"/>
    <w:rsid w:val="008C7038"/>
    <w:rsid w:val="008E7648"/>
    <w:rsid w:val="008F1BDB"/>
    <w:rsid w:val="00933C04"/>
    <w:rsid w:val="00936BDC"/>
    <w:rsid w:val="00940A1A"/>
    <w:rsid w:val="00957602"/>
    <w:rsid w:val="0096556C"/>
    <w:rsid w:val="009920CF"/>
    <w:rsid w:val="00993E01"/>
    <w:rsid w:val="00994D66"/>
    <w:rsid w:val="009A5484"/>
    <w:rsid w:val="009B2CD9"/>
    <w:rsid w:val="009B70A7"/>
    <w:rsid w:val="009C0DBB"/>
    <w:rsid w:val="009F02A6"/>
    <w:rsid w:val="009F0A87"/>
    <w:rsid w:val="009F694B"/>
    <w:rsid w:val="00A2107C"/>
    <w:rsid w:val="00A211BA"/>
    <w:rsid w:val="00A25276"/>
    <w:rsid w:val="00A27630"/>
    <w:rsid w:val="00A32353"/>
    <w:rsid w:val="00A324FA"/>
    <w:rsid w:val="00A35CD4"/>
    <w:rsid w:val="00A914A6"/>
    <w:rsid w:val="00AA10A1"/>
    <w:rsid w:val="00AA43B5"/>
    <w:rsid w:val="00AB7192"/>
    <w:rsid w:val="00AC1E6B"/>
    <w:rsid w:val="00AE25F7"/>
    <w:rsid w:val="00AE5A4D"/>
    <w:rsid w:val="00AE5CBC"/>
    <w:rsid w:val="00AE63AD"/>
    <w:rsid w:val="00AF7CB8"/>
    <w:rsid w:val="00B027D7"/>
    <w:rsid w:val="00B03C0A"/>
    <w:rsid w:val="00B07A2C"/>
    <w:rsid w:val="00B10ED0"/>
    <w:rsid w:val="00B11363"/>
    <w:rsid w:val="00B17F85"/>
    <w:rsid w:val="00B2199F"/>
    <w:rsid w:val="00B30D80"/>
    <w:rsid w:val="00B35886"/>
    <w:rsid w:val="00B50CE8"/>
    <w:rsid w:val="00B569FE"/>
    <w:rsid w:val="00B6228F"/>
    <w:rsid w:val="00B74236"/>
    <w:rsid w:val="00B85D29"/>
    <w:rsid w:val="00BA2969"/>
    <w:rsid w:val="00BA59AB"/>
    <w:rsid w:val="00BB6164"/>
    <w:rsid w:val="00BC1BDA"/>
    <w:rsid w:val="00BC4955"/>
    <w:rsid w:val="00BC50E4"/>
    <w:rsid w:val="00BD6254"/>
    <w:rsid w:val="00BE7714"/>
    <w:rsid w:val="00C037E8"/>
    <w:rsid w:val="00C1433E"/>
    <w:rsid w:val="00C262C5"/>
    <w:rsid w:val="00C268A4"/>
    <w:rsid w:val="00C45043"/>
    <w:rsid w:val="00C50818"/>
    <w:rsid w:val="00C5605F"/>
    <w:rsid w:val="00C60321"/>
    <w:rsid w:val="00C65004"/>
    <w:rsid w:val="00C66A35"/>
    <w:rsid w:val="00C70045"/>
    <w:rsid w:val="00C9533E"/>
    <w:rsid w:val="00C96D54"/>
    <w:rsid w:val="00CA1D37"/>
    <w:rsid w:val="00CA27CD"/>
    <w:rsid w:val="00CC0B49"/>
    <w:rsid w:val="00CC35CE"/>
    <w:rsid w:val="00CC47DC"/>
    <w:rsid w:val="00CF0905"/>
    <w:rsid w:val="00D04FFB"/>
    <w:rsid w:val="00D0651B"/>
    <w:rsid w:val="00D142AF"/>
    <w:rsid w:val="00D271EE"/>
    <w:rsid w:val="00D4232D"/>
    <w:rsid w:val="00D44881"/>
    <w:rsid w:val="00D456B2"/>
    <w:rsid w:val="00D64B85"/>
    <w:rsid w:val="00D66F71"/>
    <w:rsid w:val="00D90C06"/>
    <w:rsid w:val="00D93968"/>
    <w:rsid w:val="00DA0FB3"/>
    <w:rsid w:val="00DA2AD4"/>
    <w:rsid w:val="00DB0E4F"/>
    <w:rsid w:val="00DE538D"/>
    <w:rsid w:val="00DE7FE9"/>
    <w:rsid w:val="00DF0FF8"/>
    <w:rsid w:val="00E248EC"/>
    <w:rsid w:val="00E26212"/>
    <w:rsid w:val="00E30B13"/>
    <w:rsid w:val="00E3268E"/>
    <w:rsid w:val="00E402A5"/>
    <w:rsid w:val="00E425B2"/>
    <w:rsid w:val="00E445F1"/>
    <w:rsid w:val="00E46D7A"/>
    <w:rsid w:val="00E4737B"/>
    <w:rsid w:val="00E53232"/>
    <w:rsid w:val="00E54B09"/>
    <w:rsid w:val="00E55846"/>
    <w:rsid w:val="00EA10EF"/>
    <w:rsid w:val="00EA6593"/>
    <w:rsid w:val="00EA6F34"/>
    <w:rsid w:val="00EC082C"/>
    <w:rsid w:val="00EC2F9B"/>
    <w:rsid w:val="00EC68DE"/>
    <w:rsid w:val="00EE2E75"/>
    <w:rsid w:val="00EF167F"/>
    <w:rsid w:val="00F13138"/>
    <w:rsid w:val="00F16F2B"/>
    <w:rsid w:val="00F205A0"/>
    <w:rsid w:val="00F2335C"/>
    <w:rsid w:val="00F256B5"/>
    <w:rsid w:val="00F26DCE"/>
    <w:rsid w:val="00F4349C"/>
    <w:rsid w:val="00F46DB5"/>
    <w:rsid w:val="00F4799F"/>
    <w:rsid w:val="00F57F08"/>
    <w:rsid w:val="00F8621B"/>
    <w:rsid w:val="00F91264"/>
    <w:rsid w:val="00F918E4"/>
    <w:rsid w:val="00F92016"/>
    <w:rsid w:val="00F92DE7"/>
    <w:rsid w:val="00FA239C"/>
    <w:rsid w:val="00FA292D"/>
    <w:rsid w:val="00FA53C0"/>
    <w:rsid w:val="00FB7ECE"/>
    <w:rsid w:val="00FF5C45"/>
    <w:rsid w:val="00FF7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84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30FDE"/>
    <w:pPr>
      <w:tabs>
        <w:tab w:val="center" w:pos="4677"/>
        <w:tab w:val="right" w:pos="9355"/>
      </w:tabs>
    </w:pPr>
  </w:style>
  <w:style w:type="character" w:customStyle="1" w:styleId="a4">
    <w:name w:val="Нижний колонтитул Знак"/>
    <w:basedOn w:val="a0"/>
    <w:link w:val="a3"/>
    <w:uiPriority w:val="99"/>
    <w:semiHidden/>
    <w:locked/>
    <w:rsid w:val="006A2D72"/>
    <w:rPr>
      <w:sz w:val="24"/>
      <w:szCs w:val="24"/>
    </w:rPr>
  </w:style>
  <w:style w:type="character" w:styleId="a5">
    <w:name w:val="page number"/>
    <w:basedOn w:val="a0"/>
    <w:uiPriority w:val="99"/>
    <w:rsid w:val="00830FDE"/>
  </w:style>
  <w:style w:type="character" w:customStyle="1" w:styleId="apple-converted-space">
    <w:name w:val="apple-converted-space"/>
    <w:basedOn w:val="a0"/>
    <w:uiPriority w:val="99"/>
    <w:rsid w:val="001A28BF"/>
  </w:style>
  <w:style w:type="paragraph" w:customStyle="1" w:styleId="ConsPlusNormal">
    <w:name w:val="ConsPlusNormal"/>
    <w:uiPriority w:val="99"/>
    <w:rsid w:val="00AA10A1"/>
    <w:pPr>
      <w:autoSpaceDE w:val="0"/>
      <w:autoSpaceDN w:val="0"/>
      <w:adjustRightInd w:val="0"/>
    </w:pPr>
    <w:rPr>
      <w:rFonts w:ascii="Times New Roman CYR" w:hAnsi="Times New Roman CYR" w:cs="Times New Roman CYR"/>
      <w:sz w:val="22"/>
      <w:szCs w:val="22"/>
    </w:rPr>
  </w:style>
  <w:style w:type="paragraph" w:styleId="a6">
    <w:name w:val="List Paragraph"/>
    <w:basedOn w:val="a"/>
    <w:uiPriority w:val="99"/>
    <w:qFormat/>
    <w:rsid w:val="009F694B"/>
    <w:pPr>
      <w:ind w:left="720"/>
    </w:pPr>
  </w:style>
  <w:style w:type="paragraph" w:styleId="a7">
    <w:name w:val="Balloon Text"/>
    <w:basedOn w:val="a"/>
    <w:link w:val="a8"/>
    <w:uiPriority w:val="99"/>
    <w:semiHidden/>
    <w:rsid w:val="00E425B2"/>
    <w:rPr>
      <w:rFonts w:ascii="Tahoma" w:hAnsi="Tahoma" w:cs="Tahoma"/>
      <w:sz w:val="16"/>
      <w:szCs w:val="16"/>
    </w:rPr>
  </w:style>
  <w:style w:type="character" w:customStyle="1" w:styleId="a8">
    <w:name w:val="Текст выноски Знак"/>
    <w:basedOn w:val="a0"/>
    <w:link w:val="a7"/>
    <w:uiPriority w:val="99"/>
    <w:semiHidden/>
    <w:locked/>
    <w:rsid w:val="00E425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84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30FDE"/>
    <w:pPr>
      <w:tabs>
        <w:tab w:val="center" w:pos="4677"/>
        <w:tab w:val="right" w:pos="9355"/>
      </w:tabs>
    </w:pPr>
  </w:style>
  <w:style w:type="character" w:customStyle="1" w:styleId="a4">
    <w:name w:val="Нижний колонтитул Знак"/>
    <w:basedOn w:val="a0"/>
    <w:link w:val="a3"/>
    <w:uiPriority w:val="99"/>
    <w:semiHidden/>
    <w:locked/>
    <w:rsid w:val="006A2D72"/>
    <w:rPr>
      <w:sz w:val="24"/>
      <w:szCs w:val="24"/>
    </w:rPr>
  </w:style>
  <w:style w:type="character" w:styleId="a5">
    <w:name w:val="page number"/>
    <w:basedOn w:val="a0"/>
    <w:uiPriority w:val="99"/>
    <w:rsid w:val="00830FDE"/>
  </w:style>
  <w:style w:type="character" w:customStyle="1" w:styleId="apple-converted-space">
    <w:name w:val="apple-converted-space"/>
    <w:basedOn w:val="a0"/>
    <w:uiPriority w:val="99"/>
    <w:rsid w:val="001A28BF"/>
  </w:style>
  <w:style w:type="paragraph" w:customStyle="1" w:styleId="ConsPlusNormal">
    <w:name w:val="ConsPlusNormal"/>
    <w:uiPriority w:val="99"/>
    <w:rsid w:val="00AA10A1"/>
    <w:pPr>
      <w:autoSpaceDE w:val="0"/>
      <w:autoSpaceDN w:val="0"/>
      <w:adjustRightInd w:val="0"/>
    </w:pPr>
    <w:rPr>
      <w:rFonts w:ascii="Times New Roman CYR" w:hAnsi="Times New Roman CYR" w:cs="Times New Roman CYR"/>
      <w:sz w:val="22"/>
      <w:szCs w:val="22"/>
    </w:rPr>
  </w:style>
  <w:style w:type="paragraph" w:styleId="a6">
    <w:name w:val="List Paragraph"/>
    <w:basedOn w:val="a"/>
    <w:uiPriority w:val="99"/>
    <w:qFormat/>
    <w:rsid w:val="009F694B"/>
    <w:pPr>
      <w:ind w:left="720"/>
    </w:pPr>
  </w:style>
  <w:style w:type="paragraph" w:styleId="a7">
    <w:name w:val="Balloon Text"/>
    <w:basedOn w:val="a"/>
    <w:link w:val="a8"/>
    <w:uiPriority w:val="99"/>
    <w:semiHidden/>
    <w:rsid w:val="00E425B2"/>
    <w:rPr>
      <w:rFonts w:ascii="Tahoma" w:hAnsi="Tahoma" w:cs="Tahoma"/>
      <w:sz w:val="16"/>
      <w:szCs w:val="16"/>
    </w:rPr>
  </w:style>
  <w:style w:type="character" w:customStyle="1" w:styleId="a8">
    <w:name w:val="Текст выноски Знак"/>
    <w:basedOn w:val="a0"/>
    <w:link w:val="a7"/>
    <w:uiPriority w:val="99"/>
    <w:semiHidden/>
    <w:locked/>
    <w:rsid w:val="00E42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2262</Words>
  <Characters>17040</Characters>
  <Application>Microsoft Office Word</Application>
  <DocSecurity>0</DocSecurity>
  <Lines>142</Lines>
  <Paragraphs>38</Paragraphs>
  <ScaleCrop>false</ScaleCrop>
  <HeadingPairs>
    <vt:vector size="2" baseType="variant">
      <vt:variant>
        <vt:lpstr>Название</vt:lpstr>
      </vt:variant>
      <vt:variant>
        <vt:i4>1</vt:i4>
      </vt:variant>
    </vt:vector>
  </HeadingPairs>
  <TitlesOfParts>
    <vt:vector size="1" baseType="lpstr">
      <vt:lpstr>ПРОЕКТНАЯ ДЕКЛАРАЦИЯ</vt:lpstr>
    </vt:vector>
  </TitlesOfParts>
  <Company>AN</Company>
  <LinksUpToDate>false</LinksUpToDate>
  <CharactersWithSpaces>19264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ПРОЕКТНАЯ ДЕКЛАРАЦИЯ</dc:title>
  <dc:creator>maz_iv</dc:creator>
  <cp:lastModifiedBy>User</cp:lastModifiedBy>
  <cp:revision>4</cp:revision>
  <cp:lastPrinted>2016-12-27T11:37:00Z</cp:lastPrinted>
  <dcterms:created xsi:type="dcterms:W3CDTF">2016-12-26T10:11:00Z</dcterms:created>
  <dcterms:modified xsi:type="dcterms:W3CDTF">2016-12-27T12:55:00Z</dcterms:modified>
</cp:coreProperties>
</file>