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ДОГОВОР №</w:t>
      </w: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участия в долевом строительстве</w:t>
      </w:r>
    </w:p>
    <w:p w:rsidR="00873755" w:rsidRPr="00E0481C" w:rsidRDefault="00873755" w:rsidP="00873755">
      <w:pPr>
        <w:pStyle w:val="ConsPlusNormal"/>
        <w:ind w:firstLine="709"/>
        <w:jc w:val="both"/>
        <w:outlineLvl w:val="0"/>
        <w:rPr>
          <w:rFonts w:ascii="Times New Roman" w:hAnsi="Times New Roman" w:cs="Times New Roman"/>
          <w:sz w:val="22"/>
          <w:szCs w:val="22"/>
        </w:rPr>
      </w:pP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Московская область,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Наро-Фоминский район, </w:t>
      </w:r>
      <w:r w:rsidR="005810B3">
        <w:rPr>
          <w:rFonts w:ascii="Times New Roman" w:hAnsi="Times New Roman" w:cs="Times New Roman"/>
          <w:sz w:val="22"/>
          <w:szCs w:val="22"/>
        </w:rPr>
        <w:t xml:space="preserve">г. Апрелевка </w:t>
      </w:r>
      <w:r w:rsidR="005810B3">
        <w:rPr>
          <w:rFonts w:ascii="Times New Roman" w:hAnsi="Times New Roman" w:cs="Times New Roman"/>
          <w:sz w:val="22"/>
          <w:szCs w:val="22"/>
        </w:rPr>
        <w:tab/>
      </w:r>
      <w:r w:rsidR="005810B3">
        <w:rPr>
          <w:rFonts w:ascii="Times New Roman" w:hAnsi="Times New Roman" w:cs="Times New Roman"/>
          <w:sz w:val="22"/>
          <w:szCs w:val="22"/>
        </w:rPr>
        <w:tab/>
      </w:r>
      <w:r w:rsidR="005810B3">
        <w:rPr>
          <w:rFonts w:ascii="Times New Roman" w:hAnsi="Times New Roman" w:cs="Times New Roman"/>
          <w:sz w:val="22"/>
          <w:szCs w:val="22"/>
        </w:rPr>
        <w:tab/>
      </w:r>
      <w:r w:rsidR="005810B3">
        <w:rPr>
          <w:rFonts w:ascii="Times New Roman" w:hAnsi="Times New Roman" w:cs="Times New Roman"/>
          <w:sz w:val="22"/>
          <w:szCs w:val="22"/>
        </w:rPr>
        <w:tab/>
        <w:t xml:space="preserve">        </w:t>
      </w:r>
      <w:proofErr w:type="gramStart"/>
      <w:r w:rsidR="005810B3">
        <w:rPr>
          <w:rFonts w:ascii="Times New Roman" w:hAnsi="Times New Roman" w:cs="Times New Roman"/>
          <w:sz w:val="22"/>
          <w:szCs w:val="22"/>
        </w:rPr>
        <w:t xml:space="preserve">   «</w:t>
      </w:r>
      <w:proofErr w:type="gramEnd"/>
      <w:r w:rsidR="005810B3">
        <w:rPr>
          <w:rFonts w:ascii="Times New Roman" w:hAnsi="Times New Roman" w:cs="Times New Roman"/>
          <w:sz w:val="22"/>
          <w:szCs w:val="22"/>
        </w:rPr>
        <w:t xml:space="preserve">» </w:t>
      </w:r>
      <w:r w:rsidR="00BC6F53">
        <w:rPr>
          <w:rFonts w:ascii="Times New Roman" w:hAnsi="Times New Roman" w:cs="Times New Roman"/>
          <w:sz w:val="22"/>
          <w:szCs w:val="22"/>
        </w:rPr>
        <w:t xml:space="preserve"> 2020</w:t>
      </w:r>
      <w:r w:rsidRPr="00E0481C">
        <w:rPr>
          <w:rFonts w:ascii="Times New Roman" w:hAnsi="Times New Roman" w:cs="Times New Roman"/>
          <w:sz w:val="22"/>
          <w:szCs w:val="22"/>
        </w:rPr>
        <w:t xml:space="preserve"> года</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right="-1" w:firstLine="709"/>
        <w:jc w:val="both"/>
        <w:rPr>
          <w:rFonts w:ascii="Times New Roman" w:hAnsi="Times New Roman" w:cs="Times New Roman"/>
          <w:b/>
          <w:sz w:val="22"/>
          <w:szCs w:val="22"/>
        </w:rPr>
      </w:pPr>
      <w:r w:rsidRPr="00B977AB">
        <w:rPr>
          <w:rFonts w:ascii="Times New Roman" w:hAnsi="Times New Roman" w:cs="Times New Roman"/>
          <w:b/>
          <w:color w:val="000000"/>
          <w:sz w:val="22"/>
          <w:szCs w:val="22"/>
        </w:rPr>
        <w:t>Общество с ограниченной ответственностью «</w:t>
      </w:r>
      <w:proofErr w:type="spellStart"/>
      <w:r w:rsidRPr="00B977AB">
        <w:rPr>
          <w:rFonts w:ascii="Times New Roman" w:hAnsi="Times New Roman" w:cs="Times New Roman"/>
          <w:b/>
          <w:color w:val="000000"/>
          <w:sz w:val="22"/>
          <w:szCs w:val="22"/>
        </w:rPr>
        <w:t>СтартСК</w:t>
      </w:r>
      <w:proofErr w:type="spellEnd"/>
      <w:r w:rsidRPr="00B977AB">
        <w:rPr>
          <w:rFonts w:ascii="Times New Roman" w:hAnsi="Times New Roman" w:cs="Times New Roman"/>
          <w:b/>
          <w:color w:val="000000"/>
          <w:sz w:val="22"/>
          <w:szCs w:val="22"/>
        </w:rPr>
        <w:t>» (ООО «</w:t>
      </w:r>
      <w:proofErr w:type="spellStart"/>
      <w:r w:rsidRPr="00B977AB">
        <w:rPr>
          <w:rFonts w:ascii="Times New Roman" w:hAnsi="Times New Roman" w:cs="Times New Roman"/>
          <w:b/>
          <w:color w:val="000000"/>
          <w:sz w:val="22"/>
          <w:szCs w:val="22"/>
        </w:rPr>
        <w:t>СтартСК</w:t>
      </w:r>
      <w:proofErr w:type="spellEnd"/>
      <w:r w:rsidRPr="00B977AB">
        <w:rPr>
          <w:rFonts w:ascii="Times New Roman" w:hAnsi="Times New Roman" w:cs="Times New Roman"/>
          <w:b/>
          <w:color w:val="000000"/>
          <w:sz w:val="22"/>
          <w:szCs w:val="22"/>
        </w:rPr>
        <w:t xml:space="preserve">»), </w:t>
      </w:r>
      <w:r w:rsidRPr="00B977AB">
        <w:rPr>
          <w:rFonts w:ascii="Times New Roman" w:hAnsi="Times New Roman" w:cs="Times New Roman"/>
          <w:color w:val="000000"/>
          <w:sz w:val="22"/>
          <w:szCs w:val="22"/>
        </w:rPr>
        <w:t xml:space="preserve">зарегистрированное Межрайонной инспекцией Федеральной налоговой службы №46 по г. Москве 22.08.2007 г., за основным регистрационным номером (ОГРН) 1077759316458, юридический адрес: </w:t>
      </w:r>
      <w:r w:rsidR="00B977AB" w:rsidRPr="00B977AB">
        <w:rPr>
          <w:rFonts w:ascii="Times New Roman" w:hAnsi="Times New Roman" w:cs="Times New Roman"/>
          <w:color w:val="000000"/>
          <w:sz w:val="22"/>
          <w:szCs w:val="22"/>
        </w:rPr>
        <w:t xml:space="preserve">125040, г. Москва, ул. Расковой, дом </w:t>
      </w:r>
      <w:proofErr w:type="gramStart"/>
      <w:r w:rsidR="00B977AB" w:rsidRPr="00B977AB">
        <w:rPr>
          <w:rFonts w:ascii="Times New Roman" w:hAnsi="Times New Roman" w:cs="Times New Roman"/>
          <w:color w:val="000000"/>
          <w:sz w:val="22"/>
          <w:szCs w:val="22"/>
        </w:rPr>
        <w:t>10,  строение</w:t>
      </w:r>
      <w:proofErr w:type="gramEnd"/>
      <w:r w:rsidR="00B977AB" w:rsidRPr="00B977AB">
        <w:rPr>
          <w:rFonts w:ascii="Times New Roman" w:hAnsi="Times New Roman" w:cs="Times New Roman"/>
          <w:color w:val="000000"/>
          <w:sz w:val="22"/>
          <w:szCs w:val="22"/>
        </w:rPr>
        <w:t xml:space="preserve"> 4, помещение 1, комната 8</w:t>
      </w:r>
      <w:r w:rsidRPr="00B977AB">
        <w:rPr>
          <w:rFonts w:ascii="Times New Roman" w:hAnsi="Times New Roman" w:cs="Times New Roman"/>
          <w:color w:val="000000"/>
          <w:sz w:val="22"/>
          <w:szCs w:val="22"/>
        </w:rPr>
        <w:t xml:space="preserve">, именуемое в дальнейшем «Застройщик», в лице Генерального директора </w:t>
      </w:r>
      <w:proofErr w:type="spellStart"/>
      <w:r w:rsidRPr="00B977AB">
        <w:rPr>
          <w:rFonts w:ascii="Times New Roman" w:hAnsi="Times New Roman" w:cs="Times New Roman"/>
          <w:color w:val="000000"/>
          <w:sz w:val="22"/>
          <w:szCs w:val="22"/>
        </w:rPr>
        <w:t>Кубарева</w:t>
      </w:r>
      <w:proofErr w:type="spellEnd"/>
      <w:r w:rsidRPr="00B977AB">
        <w:rPr>
          <w:rFonts w:ascii="Times New Roman" w:hAnsi="Times New Roman" w:cs="Times New Roman"/>
          <w:color w:val="000000"/>
          <w:sz w:val="22"/>
          <w:szCs w:val="22"/>
        </w:rPr>
        <w:t xml:space="preserve"> Алексея Юрьевича, действующего на основании Устава,  с одной стороны</w:t>
      </w:r>
      <w:r w:rsidRPr="00E0481C">
        <w:rPr>
          <w:rFonts w:ascii="Times New Roman" w:hAnsi="Times New Roman" w:cs="Times New Roman"/>
          <w:color w:val="000000"/>
          <w:sz w:val="22"/>
          <w:szCs w:val="22"/>
        </w:rPr>
        <w:t>,</w:t>
      </w:r>
      <w:r w:rsidRPr="00E0481C">
        <w:rPr>
          <w:rFonts w:ascii="Times New Roman" w:hAnsi="Times New Roman" w:cs="Times New Roman"/>
          <w:b/>
          <w:sz w:val="22"/>
          <w:szCs w:val="22"/>
        </w:rPr>
        <w:t xml:space="preserve"> </w:t>
      </w:r>
      <w:r w:rsidRPr="00E0481C">
        <w:rPr>
          <w:rFonts w:ascii="Times New Roman" w:hAnsi="Times New Roman" w:cs="Times New Roman"/>
          <w:sz w:val="22"/>
          <w:szCs w:val="22"/>
        </w:rPr>
        <w:t>и</w:t>
      </w:r>
    </w:p>
    <w:p w:rsidR="00873755" w:rsidRPr="00E0481C" w:rsidRDefault="00BC6F53" w:rsidP="00873755">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Гражданин</w:t>
      </w:r>
      <w:r w:rsidR="005810B3">
        <w:rPr>
          <w:rFonts w:ascii="Times New Roman" w:hAnsi="Times New Roman" w:cs="Times New Roman"/>
          <w:b/>
          <w:sz w:val="22"/>
          <w:szCs w:val="22"/>
        </w:rPr>
        <w:t xml:space="preserve"> РФ</w:t>
      </w:r>
      <w:r w:rsidR="001616D7">
        <w:rPr>
          <w:rFonts w:ascii="Times New Roman" w:hAnsi="Times New Roman" w:cs="Times New Roman"/>
          <w:sz w:val="22"/>
          <w:szCs w:val="22"/>
        </w:rPr>
        <w:t>,</w:t>
      </w:r>
      <w:r>
        <w:rPr>
          <w:rFonts w:ascii="Times New Roman" w:hAnsi="Times New Roman" w:cs="Times New Roman"/>
          <w:sz w:val="22"/>
          <w:szCs w:val="22"/>
        </w:rPr>
        <w:t xml:space="preserve"> ---------------, именуемый </w:t>
      </w:r>
      <w:r w:rsidR="00873755" w:rsidRPr="00E0481C">
        <w:rPr>
          <w:rFonts w:ascii="Times New Roman" w:hAnsi="Times New Roman" w:cs="Times New Roman"/>
          <w:sz w:val="22"/>
          <w:szCs w:val="22"/>
        </w:rPr>
        <w:t xml:space="preserve">в дальнейшем </w:t>
      </w:r>
      <w:r w:rsidR="00873755" w:rsidRPr="00E0481C">
        <w:rPr>
          <w:rFonts w:ascii="Times New Roman" w:hAnsi="Times New Roman" w:cs="Times New Roman"/>
          <w:b/>
          <w:sz w:val="22"/>
          <w:szCs w:val="22"/>
        </w:rPr>
        <w:t>«Участник долевого строительства»</w:t>
      </w:r>
      <w:r w:rsidR="00873755" w:rsidRPr="00E0481C">
        <w:rPr>
          <w:rFonts w:ascii="Times New Roman" w:hAnsi="Times New Roman" w:cs="Times New Roman"/>
          <w:sz w:val="22"/>
          <w:szCs w:val="22"/>
        </w:rPr>
        <w:t xml:space="preserve">, с другой стороны,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совместно именуемые в тексте настоящего Договора «Стороны», по отдельности – «Сторона», заключили настоящий Договор о нижеследующем:</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E0481C">
      <w:pPr>
        <w:pStyle w:val="ConsPlusNormal"/>
        <w:numPr>
          <w:ilvl w:val="0"/>
          <w:numId w:val="1"/>
        </w:numPr>
        <w:ind w:firstLine="709"/>
        <w:jc w:val="center"/>
        <w:rPr>
          <w:rFonts w:ascii="Times New Roman" w:hAnsi="Times New Roman" w:cs="Times New Roman"/>
          <w:b/>
          <w:sz w:val="22"/>
          <w:szCs w:val="22"/>
        </w:rPr>
      </w:pPr>
      <w:r w:rsidRPr="00E0481C">
        <w:rPr>
          <w:rFonts w:ascii="Times New Roman" w:hAnsi="Times New Roman" w:cs="Times New Roman"/>
          <w:b/>
          <w:sz w:val="22"/>
          <w:szCs w:val="22"/>
        </w:rPr>
        <w:t>ТЕРМИНЫ И ОПРЕДЕЛЕНИЯ</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1.1. Дом № 5 - </w:t>
      </w:r>
      <w:r w:rsidR="001C78AD">
        <w:rPr>
          <w:rFonts w:ascii="Times New Roman" w:hAnsi="Times New Roman" w:cs="Times New Roman"/>
          <w:sz w:val="22"/>
          <w:szCs w:val="22"/>
        </w:rPr>
        <w:t>144</w:t>
      </w:r>
      <w:r w:rsidR="00313183" w:rsidRPr="00E0481C">
        <w:rPr>
          <w:rFonts w:ascii="Times New Roman" w:hAnsi="Times New Roman" w:cs="Times New Roman"/>
          <w:sz w:val="22"/>
          <w:szCs w:val="22"/>
        </w:rPr>
        <w:t>-квартирный  9–</w:t>
      </w:r>
      <w:proofErr w:type="spellStart"/>
      <w:r w:rsidR="00313183" w:rsidRPr="00E0481C">
        <w:rPr>
          <w:rFonts w:ascii="Times New Roman" w:hAnsi="Times New Roman" w:cs="Times New Roman"/>
          <w:sz w:val="22"/>
          <w:szCs w:val="22"/>
        </w:rPr>
        <w:t>ти</w:t>
      </w:r>
      <w:proofErr w:type="spellEnd"/>
      <w:r w:rsidR="00313183" w:rsidRPr="00E0481C">
        <w:rPr>
          <w:rFonts w:ascii="Times New Roman" w:hAnsi="Times New Roman" w:cs="Times New Roman"/>
          <w:sz w:val="22"/>
          <w:szCs w:val="22"/>
        </w:rPr>
        <w:t xml:space="preserve"> этажный жилой 3-х секционный дом, площадь застройки 1468,46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общая площадь здания  13124,92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общая площадь помещений первого этажа  1053,61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в том числе: помещения общественного назначения 931,56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места общего пользования 122,05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общая  площадь квартир  7 172,97 </w:t>
      </w:r>
      <w:proofErr w:type="spellStart"/>
      <w:r w:rsidR="00313183" w:rsidRPr="00E0481C">
        <w:rPr>
          <w:rFonts w:ascii="Times New Roman" w:hAnsi="Times New Roman" w:cs="Times New Roman"/>
          <w:sz w:val="22"/>
          <w:szCs w:val="22"/>
        </w:rPr>
        <w:t>кв.м</w:t>
      </w:r>
      <w:proofErr w:type="spellEnd"/>
      <w:r w:rsidR="00313183" w:rsidRPr="00E0481C">
        <w:rPr>
          <w:rFonts w:ascii="Times New Roman" w:hAnsi="Times New Roman" w:cs="Times New Roman"/>
          <w:sz w:val="22"/>
          <w:szCs w:val="22"/>
        </w:rPr>
        <w:t xml:space="preserve">., </w:t>
      </w:r>
      <w:r w:rsidRPr="00E0481C">
        <w:rPr>
          <w:rFonts w:ascii="Times New Roman" w:hAnsi="Times New Roman" w:cs="Times New Roman"/>
          <w:sz w:val="22"/>
          <w:szCs w:val="22"/>
        </w:rPr>
        <w:t>строительство которого ведет Застройщик по адресу: Московская область, Наро-Фоминский район, город Апрелевка, ул. Пролетарская, ул. Чкалова, ул. Куйбышева, ул. Дружбы, ул. Республиканская, Куйбышевский проезд, в том числе с привлечением денежных средств Участника долевого строительства.</w:t>
      </w:r>
    </w:p>
    <w:p w:rsidR="00326B11" w:rsidRPr="00E0481C" w:rsidRDefault="00326B11" w:rsidP="00326B11">
      <w:pPr>
        <w:widowControl w:val="0"/>
        <w:tabs>
          <w:tab w:val="left" w:pos="567"/>
        </w:tabs>
        <w:autoSpaceDE w:val="0"/>
        <w:autoSpaceDN w:val="0"/>
        <w:adjustRightInd w:val="0"/>
        <w:ind w:firstLine="709"/>
        <w:jc w:val="both"/>
        <w:rPr>
          <w:sz w:val="22"/>
          <w:szCs w:val="22"/>
          <w:lang w:val="ru-RU" w:eastAsia="ru-RU"/>
        </w:rPr>
      </w:pPr>
      <w:r w:rsidRPr="00E0481C">
        <w:rPr>
          <w:sz w:val="22"/>
          <w:szCs w:val="22"/>
          <w:lang w:val="ru-RU" w:eastAsia="ru-RU"/>
        </w:rPr>
        <w:t>Основные характеристики Жилого дома, подлежащие определению в Договоре в соответствии с Федеральным законом №214-ФЗ:</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2"/>
        <w:gridCol w:w="3228"/>
      </w:tblGrid>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jc w:val="center"/>
              <w:rPr>
                <w:b/>
              </w:rPr>
            </w:pPr>
            <w:proofErr w:type="spellStart"/>
            <w:r w:rsidRPr="00E0481C">
              <w:rPr>
                <w:b/>
                <w:sz w:val="22"/>
                <w:szCs w:val="22"/>
              </w:rPr>
              <w:t>Наименование</w:t>
            </w:r>
            <w:proofErr w:type="spellEnd"/>
            <w:r w:rsidRPr="00E0481C">
              <w:rPr>
                <w:b/>
                <w:sz w:val="22"/>
                <w:szCs w:val="22"/>
              </w:rPr>
              <w:t xml:space="preserve"> </w:t>
            </w:r>
            <w:proofErr w:type="spellStart"/>
            <w:r w:rsidRPr="00E0481C">
              <w:rPr>
                <w:b/>
                <w:sz w:val="22"/>
                <w:szCs w:val="22"/>
              </w:rPr>
              <w:t>характеристики</w:t>
            </w:r>
            <w:proofErr w:type="spellEnd"/>
          </w:p>
        </w:tc>
        <w:tc>
          <w:tcPr>
            <w:tcW w:w="3228"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36"/>
              <w:jc w:val="center"/>
              <w:rPr>
                <w:b/>
              </w:rPr>
            </w:pPr>
            <w:proofErr w:type="spellStart"/>
            <w:r w:rsidRPr="00E0481C">
              <w:rPr>
                <w:b/>
                <w:sz w:val="22"/>
                <w:szCs w:val="22"/>
              </w:rPr>
              <w:t>Описание</w:t>
            </w:r>
            <w:proofErr w:type="spellEnd"/>
            <w:r w:rsidRPr="00E0481C">
              <w:rPr>
                <w:b/>
                <w:sz w:val="22"/>
                <w:szCs w:val="22"/>
              </w:rPr>
              <w:t xml:space="preserve"> </w:t>
            </w:r>
            <w:proofErr w:type="spellStart"/>
            <w:r w:rsidRPr="00E0481C">
              <w:rPr>
                <w:b/>
                <w:sz w:val="22"/>
                <w:szCs w:val="22"/>
              </w:rPr>
              <w:t>характеристики</w:t>
            </w:r>
            <w:proofErr w:type="spellEnd"/>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14"/>
            </w:pPr>
            <w:proofErr w:type="spellStart"/>
            <w:r w:rsidRPr="00E0481C">
              <w:rPr>
                <w:sz w:val="22"/>
                <w:szCs w:val="22"/>
              </w:rPr>
              <w:t>Вид</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82"/>
            </w:pPr>
            <w:proofErr w:type="spellStart"/>
            <w:r w:rsidRPr="00E0481C">
              <w:rPr>
                <w:sz w:val="22"/>
                <w:szCs w:val="22"/>
              </w:rPr>
              <w:t>Жилой</w:t>
            </w:r>
            <w:proofErr w:type="spellEnd"/>
            <w:r w:rsidRPr="00E0481C">
              <w:rPr>
                <w:sz w:val="22"/>
                <w:szCs w:val="22"/>
              </w:rPr>
              <w:t xml:space="preserve"> </w:t>
            </w:r>
            <w:proofErr w:type="spellStart"/>
            <w:r w:rsidRPr="00E0481C">
              <w:rPr>
                <w:sz w:val="22"/>
                <w:szCs w:val="22"/>
              </w:rPr>
              <w:t>дом</w:t>
            </w:r>
            <w:proofErr w:type="spellEnd"/>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Назначение</w:t>
            </w:r>
            <w:proofErr w:type="spellEnd"/>
            <w:r w:rsidRPr="00E0481C">
              <w:rPr>
                <w:sz w:val="22"/>
                <w:szCs w:val="22"/>
              </w:rPr>
              <w:t xml:space="preserve"> </w:t>
            </w:r>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90"/>
            </w:pPr>
            <w:proofErr w:type="spellStart"/>
            <w:r w:rsidRPr="00E0481C">
              <w:rPr>
                <w:sz w:val="22"/>
                <w:szCs w:val="22"/>
              </w:rPr>
              <w:t>Жилое</w:t>
            </w:r>
            <w:proofErr w:type="spellEnd"/>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14"/>
            </w:pPr>
            <w:proofErr w:type="spellStart"/>
            <w:r w:rsidRPr="00E0481C">
              <w:rPr>
                <w:sz w:val="22"/>
                <w:szCs w:val="22"/>
              </w:rPr>
              <w:t>Этажность</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82"/>
            </w:pPr>
            <w:r w:rsidRPr="00E0481C">
              <w:rPr>
                <w:sz w:val="22"/>
                <w:szCs w:val="22"/>
              </w:rPr>
              <w:t>9</w:t>
            </w:r>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Общая</w:t>
            </w:r>
            <w:proofErr w:type="spellEnd"/>
            <w:r w:rsidRPr="00E0481C">
              <w:rPr>
                <w:sz w:val="22"/>
                <w:szCs w:val="22"/>
              </w:rPr>
              <w:t xml:space="preserve"> </w:t>
            </w:r>
            <w:proofErr w:type="spellStart"/>
            <w:r w:rsidRPr="00E0481C">
              <w:rPr>
                <w:sz w:val="22"/>
                <w:szCs w:val="22"/>
              </w:rPr>
              <w:t>площадь</w:t>
            </w:r>
            <w:proofErr w:type="spellEnd"/>
            <w:r w:rsidRPr="00E0481C">
              <w:rPr>
                <w:sz w:val="22"/>
                <w:szCs w:val="22"/>
              </w:rPr>
              <w:t xml:space="preserve">, </w:t>
            </w:r>
            <w:proofErr w:type="spellStart"/>
            <w:r w:rsidRPr="00E0481C">
              <w:rPr>
                <w:sz w:val="22"/>
                <w:szCs w:val="22"/>
              </w:rPr>
              <w:t>кв.м</w:t>
            </w:r>
            <w:proofErr w:type="spellEnd"/>
            <w:r w:rsidRPr="00E0481C">
              <w:rPr>
                <w:sz w:val="22"/>
                <w:szCs w:val="22"/>
              </w:rPr>
              <w:t>.</w:t>
            </w:r>
          </w:p>
        </w:tc>
        <w:tc>
          <w:tcPr>
            <w:tcW w:w="3228"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482"/>
            </w:pPr>
            <w:r w:rsidRPr="00E0481C">
              <w:rPr>
                <w:sz w:val="22"/>
                <w:szCs w:val="22"/>
              </w:rPr>
              <w:t>13124,92</w:t>
            </w:r>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Материал</w:t>
            </w:r>
            <w:proofErr w:type="spellEnd"/>
            <w:r w:rsidRPr="00E0481C">
              <w:rPr>
                <w:sz w:val="22"/>
                <w:szCs w:val="22"/>
              </w:rPr>
              <w:t xml:space="preserve"> </w:t>
            </w:r>
            <w:proofErr w:type="spellStart"/>
            <w:r w:rsidRPr="00E0481C">
              <w:rPr>
                <w:sz w:val="22"/>
                <w:szCs w:val="22"/>
              </w:rPr>
              <w:t>наружных</w:t>
            </w:r>
            <w:proofErr w:type="spellEnd"/>
            <w:r w:rsidRPr="00E0481C">
              <w:rPr>
                <w:sz w:val="22"/>
                <w:szCs w:val="22"/>
              </w:rPr>
              <w:t xml:space="preserve"> </w:t>
            </w:r>
            <w:proofErr w:type="spellStart"/>
            <w:r w:rsidRPr="00E0481C">
              <w:rPr>
                <w:sz w:val="22"/>
                <w:szCs w:val="22"/>
              </w:rPr>
              <w:t>стен</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68"/>
              <w:rPr>
                <w:lang w:val="ru-RU"/>
              </w:rPr>
            </w:pPr>
            <w:r w:rsidRPr="00E0481C">
              <w:rPr>
                <w:sz w:val="22"/>
                <w:szCs w:val="22"/>
                <w:lang w:val="ru-RU"/>
              </w:rPr>
              <w:t xml:space="preserve">2х </w:t>
            </w:r>
            <w:proofErr w:type="spellStart"/>
            <w:proofErr w:type="gramStart"/>
            <w:r w:rsidRPr="00E0481C">
              <w:rPr>
                <w:sz w:val="22"/>
                <w:szCs w:val="22"/>
                <w:lang w:val="ru-RU"/>
              </w:rPr>
              <w:t>слойные</w:t>
            </w:r>
            <w:proofErr w:type="spellEnd"/>
            <w:r w:rsidRPr="00E0481C">
              <w:rPr>
                <w:sz w:val="22"/>
                <w:szCs w:val="22"/>
                <w:lang w:val="ru-RU"/>
              </w:rPr>
              <w:t xml:space="preserve"> :</w:t>
            </w:r>
            <w:proofErr w:type="gramEnd"/>
            <w:r w:rsidRPr="00E0481C">
              <w:rPr>
                <w:sz w:val="22"/>
                <w:szCs w:val="22"/>
                <w:lang w:val="ru-RU"/>
              </w:rPr>
              <w:t xml:space="preserve"> внутренний слой - блок ячеистый бетон (не армированный)</w:t>
            </w:r>
          </w:p>
          <w:p w:rsidR="00326B11" w:rsidRPr="00E0481C" w:rsidRDefault="00326B11">
            <w:pPr>
              <w:widowControl w:val="0"/>
              <w:shd w:val="clear" w:color="auto" w:fill="FFFFFF"/>
              <w:autoSpaceDE w:val="0"/>
              <w:autoSpaceDN w:val="0"/>
              <w:adjustRightInd w:val="0"/>
              <w:ind w:left="468"/>
            </w:pPr>
            <w:proofErr w:type="spellStart"/>
            <w:r w:rsidRPr="00E0481C">
              <w:rPr>
                <w:sz w:val="22"/>
                <w:szCs w:val="22"/>
              </w:rPr>
              <w:t>наружный</w:t>
            </w:r>
            <w:proofErr w:type="spellEnd"/>
            <w:r w:rsidRPr="00E0481C">
              <w:rPr>
                <w:sz w:val="22"/>
                <w:szCs w:val="22"/>
              </w:rPr>
              <w:t xml:space="preserve"> </w:t>
            </w:r>
            <w:proofErr w:type="spellStart"/>
            <w:r w:rsidRPr="00E0481C">
              <w:rPr>
                <w:sz w:val="22"/>
                <w:szCs w:val="22"/>
              </w:rPr>
              <w:t>слой</w:t>
            </w:r>
            <w:proofErr w:type="spellEnd"/>
            <w:r w:rsidRPr="00E0481C">
              <w:rPr>
                <w:sz w:val="22"/>
                <w:szCs w:val="22"/>
              </w:rPr>
              <w:t xml:space="preserve"> -  </w:t>
            </w:r>
          </w:p>
          <w:p w:rsidR="00326B11" w:rsidRPr="00E0481C" w:rsidRDefault="00326B11">
            <w:pPr>
              <w:widowControl w:val="0"/>
              <w:shd w:val="clear" w:color="auto" w:fill="FFFFFF"/>
              <w:autoSpaceDE w:val="0"/>
              <w:autoSpaceDN w:val="0"/>
              <w:adjustRightInd w:val="0"/>
              <w:ind w:left="468"/>
            </w:pPr>
            <w:proofErr w:type="spellStart"/>
            <w:r w:rsidRPr="00E0481C">
              <w:rPr>
                <w:sz w:val="22"/>
                <w:szCs w:val="22"/>
              </w:rPr>
              <w:t>керамический</w:t>
            </w:r>
            <w:proofErr w:type="spellEnd"/>
            <w:r w:rsidRPr="00E0481C">
              <w:rPr>
                <w:sz w:val="22"/>
                <w:szCs w:val="22"/>
              </w:rPr>
              <w:t xml:space="preserve"> </w:t>
            </w:r>
            <w:proofErr w:type="spellStart"/>
            <w:r w:rsidRPr="00E0481C">
              <w:rPr>
                <w:sz w:val="22"/>
                <w:szCs w:val="22"/>
              </w:rPr>
              <w:t>кирпич</w:t>
            </w:r>
            <w:proofErr w:type="spellEnd"/>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Материал</w:t>
            </w:r>
            <w:proofErr w:type="spellEnd"/>
            <w:r w:rsidRPr="00E0481C">
              <w:rPr>
                <w:sz w:val="22"/>
                <w:szCs w:val="22"/>
              </w:rPr>
              <w:t xml:space="preserve"> </w:t>
            </w:r>
            <w:proofErr w:type="spellStart"/>
            <w:r w:rsidRPr="00E0481C">
              <w:rPr>
                <w:sz w:val="22"/>
                <w:szCs w:val="22"/>
              </w:rPr>
              <w:t>поэтажных</w:t>
            </w:r>
            <w:proofErr w:type="spellEnd"/>
            <w:r w:rsidRPr="00E0481C">
              <w:rPr>
                <w:sz w:val="22"/>
                <w:szCs w:val="22"/>
              </w:rPr>
              <w:t xml:space="preserve"> </w:t>
            </w:r>
            <w:proofErr w:type="spellStart"/>
            <w:r w:rsidRPr="00E0481C">
              <w:rPr>
                <w:sz w:val="22"/>
                <w:szCs w:val="22"/>
              </w:rPr>
              <w:t>перекрытий</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68"/>
            </w:pPr>
            <w:proofErr w:type="spellStart"/>
            <w:r w:rsidRPr="00E0481C">
              <w:rPr>
                <w:sz w:val="22"/>
                <w:szCs w:val="22"/>
              </w:rPr>
              <w:t>бетон</w:t>
            </w:r>
            <w:proofErr w:type="spellEnd"/>
          </w:p>
        </w:tc>
      </w:tr>
      <w:tr w:rsidR="00326B11" w:rsidRPr="00E0481C"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Класс</w:t>
            </w:r>
            <w:proofErr w:type="spellEnd"/>
            <w:r w:rsidRPr="00E0481C">
              <w:rPr>
                <w:sz w:val="22"/>
                <w:szCs w:val="22"/>
              </w:rPr>
              <w:t xml:space="preserve"> </w:t>
            </w:r>
            <w:proofErr w:type="spellStart"/>
            <w:r w:rsidRPr="00E0481C">
              <w:rPr>
                <w:sz w:val="22"/>
                <w:szCs w:val="22"/>
              </w:rPr>
              <w:t>энергоэффективности</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68"/>
            </w:pPr>
            <w:r w:rsidRPr="00E0481C">
              <w:rPr>
                <w:sz w:val="22"/>
                <w:szCs w:val="22"/>
              </w:rPr>
              <w:t>«В»</w:t>
            </w:r>
          </w:p>
        </w:tc>
      </w:tr>
      <w:tr w:rsidR="00326B11" w:rsidRPr="00BC6F53" w:rsidTr="00326B11">
        <w:trPr>
          <w:trHeight w:val="276"/>
        </w:trPr>
        <w:tc>
          <w:tcPr>
            <w:tcW w:w="6343" w:type="dxa"/>
            <w:tcBorders>
              <w:top w:val="single" w:sz="4" w:space="0" w:color="000000"/>
              <w:left w:val="single" w:sz="4" w:space="0" w:color="000000"/>
              <w:bottom w:val="single" w:sz="4" w:space="0" w:color="000000"/>
              <w:right w:val="single" w:sz="4" w:space="0" w:color="000000"/>
            </w:tcBorders>
            <w:hideMark/>
          </w:tcPr>
          <w:p w:rsidR="00326B11" w:rsidRPr="00E0481C" w:rsidRDefault="00326B11">
            <w:pPr>
              <w:widowControl w:val="0"/>
              <w:shd w:val="clear" w:color="auto" w:fill="FFFFFF"/>
              <w:autoSpaceDE w:val="0"/>
              <w:autoSpaceDN w:val="0"/>
              <w:adjustRightInd w:val="0"/>
              <w:ind w:left="7"/>
            </w:pPr>
            <w:proofErr w:type="spellStart"/>
            <w:r w:rsidRPr="00E0481C">
              <w:rPr>
                <w:sz w:val="22"/>
                <w:szCs w:val="22"/>
              </w:rPr>
              <w:t>Класс</w:t>
            </w:r>
            <w:proofErr w:type="spellEnd"/>
            <w:r w:rsidRPr="00E0481C">
              <w:rPr>
                <w:sz w:val="22"/>
                <w:szCs w:val="22"/>
              </w:rPr>
              <w:t xml:space="preserve"> </w:t>
            </w:r>
            <w:proofErr w:type="spellStart"/>
            <w:r w:rsidRPr="00E0481C">
              <w:rPr>
                <w:sz w:val="22"/>
                <w:szCs w:val="22"/>
              </w:rPr>
              <w:t>сейсмостойкости</w:t>
            </w:r>
            <w:proofErr w:type="spellEnd"/>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326B11" w:rsidRPr="00E0481C" w:rsidRDefault="00326B11">
            <w:pPr>
              <w:widowControl w:val="0"/>
              <w:shd w:val="clear" w:color="auto" w:fill="FFFFFF"/>
              <w:autoSpaceDE w:val="0"/>
              <w:autoSpaceDN w:val="0"/>
              <w:adjustRightInd w:val="0"/>
              <w:ind w:left="468"/>
              <w:rPr>
                <w:lang w:val="ru-RU"/>
              </w:rPr>
            </w:pPr>
            <w:r w:rsidRPr="00E0481C">
              <w:rPr>
                <w:sz w:val="22"/>
                <w:szCs w:val="22"/>
                <w:lang w:val="ru-RU"/>
              </w:rPr>
              <w:t>не рассчитывается на основании СНиП и района постройки</w:t>
            </w:r>
          </w:p>
        </w:tc>
      </w:tr>
    </w:tbl>
    <w:p w:rsidR="00326B11" w:rsidRPr="00E0481C" w:rsidRDefault="00326B11"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1.2. Квартира - объект долевого строительства, то есть жилое помещение, подлежащее передаче Участнику долевого строительства после получения разрешения на ввод в эксплуатацию Дома. </w:t>
      </w:r>
    </w:p>
    <w:p w:rsidR="00ED0E3F" w:rsidRPr="00E0481C" w:rsidRDefault="001616D7" w:rsidP="00ED0E3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Квартира имеет </w:t>
      </w:r>
      <w:r w:rsidR="00BC6F53">
        <w:rPr>
          <w:rFonts w:ascii="Times New Roman" w:hAnsi="Times New Roman" w:cs="Times New Roman"/>
          <w:b/>
          <w:sz w:val="22"/>
          <w:szCs w:val="22"/>
        </w:rPr>
        <w:t>№ --</w:t>
      </w:r>
      <w:r>
        <w:rPr>
          <w:rFonts w:ascii="Times New Roman" w:hAnsi="Times New Roman" w:cs="Times New Roman"/>
          <w:sz w:val="22"/>
          <w:szCs w:val="22"/>
        </w:rPr>
        <w:t xml:space="preserve">, состоит из </w:t>
      </w:r>
      <w:r w:rsidR="00BC6F53">
        <w:rPr>
          <w:rFonts w:ascii="Times New Roman" w:hAnsi="Times New Roman" w:cs="Times New Roman"/>
          <w:b/>
          <w:sz w:val="22"/>
          <w:szCs w:val="22"/>
        </w:rPr>
        <w:t>– (---</w:t>
      </w:r>
      <w:r w:rsidR="00ED0E3F" w:rsidRPr="001616D7">
        <w:rPr>
          <w:rFonts w:ascii="Times New Roman" w:hAnsi="Times New Roman" w:cs="Times New Roman"/>
          <w:b/>
          <w:sz w:val="22"/>
          <w:szCs w:val="22"/>
        </w:rPr>
        <w:t xml:space="preserve">) </w:t>
      </w:r>
      <w:r w:rsidR="00ED0E3F" w:rsidRPr="00E0481C">
        <w:rPr>
          <w:rFonts w:ascii="Times New Roman" w:hAnsi="Times New Roman" w:cs="Times New Roman"/>
          <w:sz w:val="22"/>
          <w:szCs w:val="22"/>
        </w:rPr>
        <w:t xml:space="preserve">комнаты, будет находиться в </w:t>
      </w:r>
      <w:r>
        <w:rPr>
          <w:rFonts w:ascii="Times New Roman" w:hAnsi="Times New Roman" w:cs="Times New Roman"/>
          <w:sz w:val="22"/>
          <w:szCs w:val="22"/>
        </w:rPr>
        <w:t xml:space="preserve">Доме на </w:t>
      </w:r>
      <w:r w:rsidR="00BC6F53">
        <w:rPr>
          <w:rFonts w:ascii="Times New Roman" w:hAnsi="Times New Roman" w:cs="Times New Roman"/>
          <w:b/>
          <w:sz w:val="22"/>
          <w:szCs w:val="22"/>
        </w:rPr>
        <w:t>---</w:t>
      </w:r>
      <w:r w:rsidR="00ED0E3F" w:rsidRPr="001616D7">
        <w:rPr>
          <w:rFonts w:ascii="Times New Roman" w:hAnsi="Times New Roman" w:cs="Times New Roman"/>
          <w:b/>
          <w:sz w:val="22"/>
          <w:szCs w:val="22"/>
        </w:rPr>
        <w:t xml:space="preserve"> этаже</w:t>
      </w:r>
      <w:r w:rsidRPr="00751D8D">
        <w:rPr>
          <w:rFonts w:ascii="Times New Roman" w:hAnsi="Times New Roman" w:cs="Times New Roman"/>
          <w:b/>
          <w:sz w:val="22"/>
          <w:szCs w:val="22"/>
        </w:rPr>
        <w:t xml:space="preserve">, секция </w:t>
      </w:r>
      <w:r w:rsidR="00BC6F53">
        <w:rPr>
          <w:rFonts w:ascii="Times New Roman" w:hAnsi="Times New Roman" w:cs="Times New Roman"/>
          <w:b/>
          <w:sz w:val="22"/>
          <w:szCs w:val="22"/>
        </w:rPr>
        <w:t>---</w:t>
      </w:r>
      <w:r w:rsidR="00ED0E3F" w:rsidRPr="00E0481C">
        <w:rPr>
          <w:rFonts w:ascii="Times New Roman" w:hAnsi="Times New Roman" w:cs="Times New Roman"/>
          <w:sz w:val="22"/>
          <w:szCs w:val="22"/>
        </w:rPr>
        <w:t>. Пр</w:t>
      </w:r>
      <w:r w:rsidR="00751D8D">
        <w:rPr>
          <w:rFonts w:ascii="Times New Roman" w:hAnsi="Times New Roman" w:cs="Times New Roman"/>
          <w:sz w:val="22"/>
          <w:szCs w:val="22"/>
        </w:rPr>
        <w:t xml:space="preserve">оектная </w:t>
      </w:r>
      <w:proofErr w:type="gramStart"/>
      <w:r w:rsidR="00751D8D">
        <w:rPr>
          <w:rFonts w:ascii="Times New Roman" w:hAnsi="Times New Roman" w:cs="Times New Roman"/>
          <w:sz w:val="22"/>
          <w:szCs w:val="22"/>
        </w:rPr>
        <w:t xml:space="preserve">площадь  </w:t>
      </w:r>
      <w:r w:rsidR="00BC6F53">
        <w:rPr>
          <w:rFonts w:ascii="Times New Roman" w:hAnsi="Times New Roman" w:cs="Times New Roman"/>
          <w:b/>
          <w:sz w:val="22"/>
          <w:szCs w:val="22"/>
        </w:rPr>
        <w:t>Квартиры</w:t>
      </w:r>
      <w:proofErr w:type="gramEnd"/>
      <w:r w:rsidR="00BC6F53">
        <w:rPr>
          <w:rFonts w:ascii="Times New Roman" w:hAnsi="Times New Roman" w:cs="Times New Roman"/>
          <w:b/>
          <w:sz w:val="22"/>
          <w:szCs w:val="22"/>
        </w:rPr>
        <w:t xml:space="preserve">  № ---</w:t>
      </w:r>
      <w:r w:rsidR="00ED0E3F" w:rsidRPr="00E0481C">
        <w:rPr>
          <w:rFonts w:ascii="Times New Roman" w:hAnsi="Times New Roman" w:cs="Times New Roman"/>
          <w:sz w:val="22"/>
          <w:szCs w:val="22"/>
        </w:rPr>
        <w:t xml:space="preserve"> </w:t>
      </w:r>
      <w:r w:rsidR="00AB06ED" w:rsidRPr="00E0481C">
        <w:rPr>
          <w:rFonts w:ascii="Times New Roman" w:hAnsi="Times New Roman" w:cs="Times New Roman"/>
          <w:sz w:val="22"/>
          <w:szCs w:val="22"/>
        </w:rPr>
        <w:t xml:space="preserve">определяется согласно проекту как </w:t>
      </w:r>
      <w:r w:rsidR="00751D8D">
        <w:rPr>
          <w:rFonts w:ascii="Times New Roman" w:hAnsi="Times New Roman" w:cs="Times New Roman"/>
          <w:sz w:val="22"/>
          <w:szCs w:val="22"/>
        </w:rPr>
        <w:t xml:space="preserve">сумма общей площади Квартиры и </w:t>
      </w:r>
      <w:r w:rsidR="00AB06ED" w:rsidRPr="00E0481C">
        <w:rPr>
          <w:rFonts w:ascii="Times New Roman" w:hAnsi="Times New Roman" w:cs="Times New Roman"/>
          <w:sz w:val="22"/>
          <w:szCs w:val="22"/>
        </w:rPr>
        <w:t xml:space="preserve">площади балконов/лоджий/веранд/террас с понижающими коэффициентами, установленными федеральным органом исполнительной власти, указанным в части 1 статьи 23 Федерального закона № 214-ФЗ от 30.12.2004 года, </w:t>
      </w:r>
      <w:r w:rsidR="00ED0E3F" w:rsidRPr="00E0481C">
        <w:rPr>
          <w:rFonts w:ascii="Times New Roman" w:hAnsi="Times New Roman" w:cs="Times New Roman"/>
          <w:sz w:val="22"/>
          <w:szCs w:val="22"/>
        </w:rPr>
        <w:t xml:space="preserve"> и </w:t>
      </w:r>
      <w:r w:rsidR="00751D8D">
        <w:rPr>
          <w:rFonts w:ascii="Times New Roman" w:hAnsi="Times New Roman" w:cs="Times New Roman"/>
          <w:sz w:val="22"/>
          <w:szCs w:val="22"/>
        </w:rPr>
        <w:t>предварительно составляет</w:t>
      </w:r>
      <w:r w:rsidR="00BC6F53">
        <w:rPr>
          <w:rFonts w:ascii="Times New Roman" w:hAnsi="Times New Roman" w:cs="Times New Roman"/>
          <w:b/>
          <w:sz w:val="22"/>
          <w:szCs w:val="22"/>
        </w:rPr>
        <w:t xml:space="preserve"> ----</w:t>
      </w:r>
      <w:r w:rsidR="00ED0E3F" w:rsidRPr="00751D8D">
        <w:rPr>
          <w:rFonts w:ascii="Times New Roman" w:hAnsi="Times New Roman" w:cs="Times New Roman"/>
          <w:b/>
          <w:sz w:val="22"/>
          <w:szCs w:val="22"/>
        </w:rPr>
        <w:t xml:space="preserve"> </w:t>
      </w:r>
      <w:proofErr w:type="spellStart"/>
      <w:r w:rsidR="00ED0E3F" w:rsidRPr="00751D8D">
        <w:rPr>
          <w:rFonts w:ascii="Times New Roman" w:hAnsi="Times New Roman" w:cs="Times New Roman"/>
          <w:b/>
          <w:sz w:val="22"/>
          <w:szCs w:val="22"/>
        </w:rPr>
        <w:t>кв.м</w:t>
      </w:r>
      <w:proofErr w:type="spellEnd"/>
      <w:r w:rsidR="00ED0E3F" w:rsidRPr="00E0481C">
        <w:rPr>
          <w:rFonts w:ascii="Times New Roman" w:hAnsi="Times New Roman" w:cs="Times New Roman"/>
          <w:sz w:val="22"/>
          <w:szCs w:val="22"/>
        </w:rPr>
        <w:t xml:space="preserve">.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1.3. Третьи лица - любые физические и юридические лица, не являющиеся Сторонами настоящего Договора.</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numPr>
          <w:ilvl w:val="0"/>
          <w:numId w:val="1"/>
        </w:numPr>
        <w:ind w:firstLine="709"/>
        <w:jc w:val="center"/>
        <w:rPr>
          <w:rFonts w:ascii="Times New Roman" w:hAnsi="Times New Roman" w:cs="Times New Roman"/>
          <w:b/>
          <w:sz w:val="22"/>
          <w:szCs w:val="22"/>
        </w:rPr>
      </w:pPr>
      <w:r w:rsidRPr="00E0481C">
        <w:rPr>
          <w:rFonts w:ascii="Times New Roman" w:hAnsi="Times New Roman" w:cs="Times New Roman"/>
          <w:b/>
          <w:sz w:val="22"/>
          <w:szCs w:val="22"/>
        </w:rPr>
        <w:t>ЮРИДИЧЕСКИЕ ОСНОВАНИЯ К ЗАКЛЮЧЕНИЮ ДОГОВОРА.</w:t>
      </w:r>
    </w:p>
    <w:p w:rsidR="00873755" w:rsidRPr="00E0481C" w:rsidRDefault="00873755" w:rsidP="00873755">
      <w:pPr>
        <w:pStyle w:val="ConsPlusNormal"/>
        <w:ind w:left="720" w:firstLine="709"/>
        <w:jc w:val="center"/>
        <w:rPr>
          <w:rFonts w:ascii="Times New Roman" w:hAnsi="Times New Roman" w:cs="Times New Roman"/>
          <w:b/>
          <w:sz w:val="22"/>
          <w:szCs w:val="22"/>
        </w:rPr>
      </w:pPr>
      <w:r w:rsidRPr="00E0481C">
        <w:rPr>
          <w:rFonts w:ascii="Times New Roman" w:hAnsi="Times New Roman" w:cs="Times New Roman"/>
          <w:b/>
          <w:sz w:val="22"/>
          <w:szCs w:val="22"/>
        </w:rPr>
        <w:t>ГАРАНТИИ ЗАСТРОЙЩИКА</w:t>
      </w:r>
    </w:p>
    <w:p w:rsidR="00873755" w:rsidRPr="00E0481C" w:rsidRDefault="00873755" w:rsidP="00873755">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2.1. При заключении настоящего Договора Застройщик предоставляет Участнику долевого строительства следующие гарантии:</w:t>
      </w:r>
    </w:p>
    <w:p w:rsidR="00873755" w:rsidRPr="00E0481C" w:rsidRDefault="00873755" w:rsidP="00873755">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lastRenderedPageBreak/>
        <w:t>2.1.1.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rsidR="00873755" w:rsidRPr="00E0481C" w:rsidRDefault="00873755" w:rsidP="00873755">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2.1.2. Застройщик располагает всеми необходимыми юридически действительными правами и полномочиями, разрешениями и документами, а именно:</w:t>
      </w:r>
    </w:p>
    <w:p w:rsidR="00873755" w:rsidRPr="00E0481C" w:rsidRDefault="00873755" w:rsidP="00873755">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 Разрешением на строительство N RU50524101-101, выданным Администрацией городского поселения Апрелевка Наро-Фоминск</w:t>
      </w:r>
      <w:r w:rsidR="00AB06ED" w:rsidRPr="00E0481C">
        <w:rPr>
          <w:rFonts w:ascii="Times New Roman" w:hAnsi="Times New Roman" w:cs="Times New Roman"/>
          <w:sz w:val="22"/>
          <w:szCs w:val="22"/>
        </w:rPr>
        <w:t>о</w:t>
      </w:r>
      <w:r w:rsidRPr="00E0481C">
        <w:rPr>
          <w:rFonts w:ascii="Times New Roman" w:hAnsi="Times New Roman" w:cs="Times New Roman"/>
          <w:sz w:val="22"/>
          <w:szCs w:val="22"/>
        </w:rPr>
        <w:t xml:space="preserve">го муниципального района Московской </w:t>
      </w:r>
      <w:proofErr w:type="gramStart"/>
      <w:r w:rsidRPr="00E0481C">
        <w:rPr>
          <w:rFonts w:ascii="Times New Roman" w:hAnsi="Times New Roman" w:cs="Times New Roman"/>
          <w:sz w:val="22"/>
          <w:szCs w:val="22"/>
        </w:rPr>
        <w:t>области  "</w:t>
      </w:r>
      <w:proofErr w:type="gramEnd"/>
      <w:r w:rsidRPr="00E0481C">
        <w:rPr>
          <w:rFonts w:ascii="Times New Roman" w:hAnsi="Times New Roman" w:cs="Times New Roman"/>
          <w:sz w:val="22"/>
          <w:szCs w:val="22"/>
        </w:rPr>
        <w:t xml:space="preserve">31" декабря </w:t>
      </w:r>
      <w:smartTag w:uri="urn:schemas-microsoft-com:office:smarttags" w:element="metricconverter">
        <w:smartTagPr>
          <w:attr w:name="ProductID" w:val="2014 г"/>
        </w:smartTagPr>
        <w:r w:rsidRPr="00E0481C">
          <w:rPr>
            <w:rFonts w:ascii="Times New Roman" w:hAnsi="Times New Roman" w:cs="Times New Roman"/>
            <w:sz w:val="22"/>
            <w:szCs w:val="22"/>
          </w:rPr>
          <w:t>2014 г</w:t>
        </w:r>
      </w:smartTag>
      <w:r w:rsidRPr="00E0481C">
        <w:rPr>
          <w:rFonts w:ascii="Times New Roman" w:hAnsi="Times New Roman" w:cs="Times New Roman"/>
          <w:sz w:val="22"/>
          <w:szCs w:val="22"/>
        </w:rPr>
        <w:t>.</w:t>
      </w:r>
    </w:p>
    <w:p w:rsidR="00873755" w:rsidRPr="00E0481C" w:rsidRDefault="00873755" w:rsidP="00873755">
      <w:pPr>
        <w:pStyle w:val="ConsPlusNormal"/>
        <w:ind w:right="-5" w:firstLine="540"/>
        <w:jc w:val="both"/>
        <w:rPr>
          <w:rFonts w:ascii="Times New Roman" w:hAnsi="Times New Roman" w:cs="Times New Roman"/>
          <w:sz w:val="22"/>
          <w:szCs w:val="22"/>
        </w:rPr>
      </w:pPr>
      <w:r w:rsidRPr="00E0481C">
        <w:rPr>
          <w:rFonts w:ascii="Times New Roman" w:hAnsi="Times New Roman" w:cs="Times New Roman"/>
          <w:sz w:val="22"/>
          <w:szCs w:val="22"/>
        </w:rPr>
        <w:t xml:space="preserve">- Оформленным в соответствии с действующим законодательством РФ правом аренды  Застройщика на земельный участок (кадастровый № 50:26:0160202:1495) общей площадью 5042 </w:t>
      </w:r>
      <w:proofErr w:type="spellStart"/>
      <w:r w:rsidRPr="00E0481C">
        <w:rPr>
          <w:rFonts w:ascii="Times New Roman" w:hAnsi="Times New Roman" w:cs="Times New Roman"/>
          <w:sz w:val="22"/>
          <w:szCs w:val="22"/>
        </w:rPr>
        <w:t>кв.м</w:t>
      </w:r>
      <w:proofErr w:type="spellEnd"/>
      <w:r w:rsidRPr="00E0481C">
        <w:rPr>
          <w:rFonts w:ascii="Times New Roman" w:hAnsi="Times New Roman" w:cs="Times New Roman"/>
          <w:sz w:val="22"/>
          <w:szCs w:val="22"/>
        </w:rPr>
        <w:t>. Договор аренды №5307 земельного участка от 15.10.2014 года (разрешенное использование: под строительство многоэтажного жилого дома с объектами благоустройства, инженерной и транспортной инфраструктурой) расположенного по адресу: Московская область, Наро-Фоминский район, городское поселение Апрелевка, город Апрелевка, Куйбышевский проезд, ул. Дзержинского, ул. Пролетарская, ул. Танкистов, ул. Куйбышева, ул. Чкалова, ул. Дружбы, о чем в Едином государственном реестре прав на недвижимое имущество и сделок с ним  «16» января 2015г. сделана запись регистрации № 50-50-026-26/096/2014-136/1.</w:t>
      </w:r>
    </w:p>
    <w:p w:rsidR="00873755" w:rsidRPr="00E0481C" w:rsidRDefault="00873755" w:rsidP="00873755">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 xml:space="preserve">2.1.3. Застройщик </w:t>
      </w:r>
      <w:r w:rsidRPr="00E82F41">
        <w:rPr>
          <w:rFonts w:ascii="Times New Roman" w:hAnsi="Times New Roman" w:cs="Times New Roman"/>
          <w:sz w:val="22"/>
          <w:szCs w:val="22"/>
        </w:rPr>
        <w:t xml:space="preserve">гарантирует, что он разместил проектную декларацию в соответствии с законодательством РФ на сайте </w:t>
      </w:r>
      <w:r w:rsidR="00E82F41" w:rsidRPr="00E82F41">
        <w:rPr>
          <w:rFonts w:ascii="Times New Roman" w:hAnsi="Times New Roman" w:cs="Times New Roman"/>
          <w:sz w:val="22"/>
          <w:szCs w:val="22"/>
        </w:rPr>
        <w:t>http://www.jk-vg.ru.</w:t>
      </w:r>
    </w:p>
    <w:p w:rsidR="005160C4" w:rsidRDefault="00AB06ED" w:rsidP="00AB06ED">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2.1.4. Разрешение на ввод объекта в эксплуатацию будет получено после подписания акта приемки объекта капитального строительс</w:t>
      </w:r>
      <w:r w:rsidR="00BC6F53">
        <w:rPr>
          <w:rFonts w:ascii="Times New Roman" w:hAnsi="Times New Roman" w:cs="Times New Roman"/>
          <w:sz w:val="22"/>
          <w:szCs w:val="22"/>
        </w:rPr>
        <w:t xml:space="preserve">тва государственной комиссией в 1 квартале </w:t>
      </w:r>
      <w:r w:rsidR="005160C4">
        <w:rPr>
          <w:rFonts w:ascii="Times New Roman" w:hAnsi="Times New Roman" w:cs="Times New Roman"/>
          <w:sz w:val="22"/>
          <w:szCs w:val="22"/>
        </w:rPr>
        <w:t>2020 года.</w:t>
      </w:r>
      <w:r w:rsidRPr="00E0481C">
        <w:rPr>
          <w:rFonts w:ascii="Times New Roman" w:hAnsi="Times New Roman" w:cs="Times New Roman"/>
          <w:sz w:val="22"/>
          <w:szCs w:val="22"/>
        </w:rPr>
        <w:t xml:space="preserve"> </w:t>
      </w:r>
    </w:p>
    <w:p w:rsidR="00873755" w:rsidRPr="00E0481C" w:rsidRDefault="00AB06ED" w:rsidP="00AB06ED">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2.1.5. Квартира будет передана Участнику долевого строительства </w:t>
      </w:r>
      <w:r w:rsidR="00BC6F53">
        <w:rPr>
          <w:rFonts w:ascii="Times New Roman" w:hAnsi="Times New Roman" w:cs="Times New Roman"/>
          <w:sz w:val="22"/>
          <w:szCs w:val="22"/>
        </w:rPr>
        <w:t>в 1 квартале 2020 года</w:t>
      </w:r>
      <w:r w:rsidRPr="00E0481C">
        <w:rPr>
          <w:rFonts w:ascii="Times New Roman" w:hAnsi="Times New Roman" w:cs="Times New Roman"/>
          <w:sz w:val="22"/>
          <w:szCs w:val="22"/>
        </w:rPr>
        <w:t xml:space="preserve"> по передаточному акту, подписанному Сторонами.</w:t>
      </w:r>
    </w:p>
    <w:p w:rsidR="00E0481C" w:rsidRDefault="00E0481C" w:rsidP="00873755">
      <w:pPr>
        <w:pStyle w:val="ConsPlusNormal"/>
        <w:ind w:firstLine="709"/>
        <w:jc w:val="center"/>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3. ПРЕДМЕТ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3.2.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Право собственности на Квартиру будет оформляться силами Участника долевого строительства.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3.3. Застройщик гарантирует, что Квартира свободна от прав третьих лиц, не заложена и не состоит под арестом.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3.4.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4. ЦЕНА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4.1. Стоимость Квартиры на момент заключения Договора составляет: </w:t>
      </w:r>
      <w:r w:rsidR="00BC6F53">
        <w:rPr>
          <w:rFonts w:ascii="Times New Roman" w:hAnsi="Times New Roman" w:cs="Times New Roman"/>
          <w:b/>
          <w:sz w:val="22"/>
          <w:szCs w:val="22"/>
        </w:rPr>
        <w:t>---</w:t>
      </w:r>
      <w:r w:rsidRPr="00E0481C">
        <w:rPr>
          <w:rFonts w:ascii="Times New Roman" w:hAnsi="Times New Roman" w:cs="Times New Roman"/>
          <w:sz w:val="22"/>
          <w:szCs w:val="22"/>
        </w:rPr>
        <w:t xml:space="preserve">, НДС не облагается. </w:t>
      </w:r>
    </w:p>
    <w:p w:rsidR="00873755" w:rsidRPr="00E0481C" w:rsidRDefault="00873755" w:rsidP="00AB06ED">
      <w:pPr>
        <w:pStyle w:val="ConsPlusNormal"/>
        <w:ind w:firstLine="709"/>
        <w:jc w:val="both"/>
        <w:rPr>
          <w:rFonts w:ascii="Times New Roman" w:hAnsi="Times New Roman" w:cs="Times New Roman"/>
          <w:sz w:val="22"/>
          <w:szCs w:val="22"/>
          <w:lang w:eastAsia="en-US"/>
        </w:rPr>
      </w:pPr>
      <w:r w:rsidRPr="00E0481C">
        <w:rPr>
          <w:rFonts w:ascii="Times New Roman" w:hAnsi="Times New Roman" w:cs="Times New Roman"/>
          <w:sz w:val="22"/>
          <w:szCs w:val="22"/>
        </w:rPr>
        <w:t>Стоимость Квартиры рассчитана, исходя из стоимости одного квадратного метра</w:t>
      </w:r>
      <w:r w:rsidR="00AB06ED" w:rsidRPr="00E0481C">
        <w:rPr>
          <w:rFonts w:ascii="Times New Roman" w:hAnsi="Times New Roman" w:cs="Times New Roman"/>
          <w:sz w:val="22"/>
          <w:szCs w:val="22"/>
        </w:rPr>
        <w:t xml:space="preserve"> </w:t>
      </w:r>
      <w:r w:rsidR="00AB06ED" w:rsidRPr="00E0481C">
        <w:rPr>
          <w:rFonts w:ascii="Times New Roman" w:hAnsi="Times New Roman" w:cs="Times New Roman"/>
          <w:sz w:val="22"/>
          <w:szCs w:val="22"/>
          <w:lang w:eastAsia="en-US"/>
        </w:rPr>
        <w:t xml:space="preserve">в размере </w:t>
      </w:r>
      <w:r w:rsidR="00BC6F53">
        <w:rPr>
          <w:rFonts w:ascii="Times New Roman" w:hAnsi="Times New Roman" w:cs="Times New Roman"/>
          <w:b/>
          <w:sz w:val="22"/>
          <w:szCs w:val="22"/>
          <w:lang w:eastAsia="en-US"/>
        </w:rPr>
        <w:t>----</w:t>
      </w:r>
      <w:r w:rsidR="00AB06ED" w:rsidRPr="00E0481C">
        <w:rPr>
          <w:rFonts w:ascii="Times New Roman" w:hAnsi="Times New Roman" w:cs="Times New Roman"/>
          <w:sz w:val="22"/>
          <w:szCs w:val="22"/>
          <w:lang w:eastAsia="en-US"/>
        </w:rPr>
        <w:t xml:space="preserve"> (НДС не облагается), помноженной на   общую площадь жилого помещения и площадь лоджий, веранд, балконов, террас с понижающими коэффициентами, установленными федеральным органом исполнительной власти, указанным в части 1 статьи 23 Федерального закона № 214-ФЗ от 30.12.2004 года</w:t>
      </w:r>
      <w:r w:rsidR="0087659C" w:rsidRPr="00E0481C">
        <w:rPr>
          <w:rFonts w:ascii="Times New Roman" w:hAnsi="Times New Roman" w:cs="Times New Roman"/>
          <w:sz w:val="22"/>
          <w:szCs w:val="22"/>
          <w:lang w:eastAsia="en-US"/>
        </w:rPr>
        <w:t>.</w:t>
      </w:r>
    </w:p>
    <w:p w:rsidR="0087659C" w:rsidRPr="00E0481C" w:rsidRDefault="0087659C" w:rsidP="00AB06ED">
      <w:pPr>
        <w:pStyle w:val="ConsPlusNormal"/>
        <w:ind w:firstLine="709"/>
        <w:jc w:val="both"/>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5. ПОРЯДОК РАСЧЕТОВ</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5.1. Участник долевого строительства переводит денежные средства по </w:t>
      </w:r>
      <w:hyperlink r:id="rId7" w:history="1">
        <w:r w:rsidRPr="00E0481C">
          <w:rPr>
            <w:rFonts w:ascii="Times New Roman" w:hAnsi="Times New Roman" w:cs="Times New Roman"/>
            <w:sz w:val="22"/>
            <w:szCs w:val="22"/>
          </w:rPr>
          <w:t>п. 4.1</w:t>
        </w:r>
      </w:hyperlink>
      <w:r w:rsidRPr="00E0481C">
        <w:rPr>
          <w:rFonts w:ascii="Times New Roman" w:hAnsi="Times New Roman" w:cs="Times New Roman"/>
          <w:sz w:val="22"/>
          <w:szCs w:val="22"/>
        </w:rPr>
        <w:t xml:space="preserve"> на расчетный счет Застройщика в размерах, в порядке и в сроки, указанные в графике платежей, являющемся неотъемлемой частью настоящего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5.2. Днем исполнения обязанности Участника долевого строительства по оплате всей (части) стоимости Квартир признается день поступления денежных средств на расчетный счет Застройщика.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5.3. Цена Договора подлежит изменению после уточнения фактической площади Квартиры в соответствии с обмерами, произведенными организациями по государственному техническому учету и (или) технической инвентаризации. После получения Застройщиком технической документации по итогам обмеров, произведенных в отношении Дома, Стороны, после получения Участником долевого строительства от Застройщика соответствующего сообщения, обязаны произвести между собой следующие расчеты:</w:t>
      </w:r>
    </w:p>
    <w:p w:rsidR="0087659C" w:rsidRPr="00E0481C" w:rsidRDefault="0087659C" w:rsidP="0087659C">
      <w:pPr>
        <w:autoSpaceDE w:val="0"/>
        <w:autoSpaceDN w:val="0"/>
        <w:adjustRightInd w:val="0"/>
        <w:ind w:firstLine="540"/>
        <w:jc w:val="both"/>
        <w:rPr>
          <w:sz w:val="22"/>
          <w:szCs w:val="22"/>
          <w:lang w:val="ru-RU" w:eastAsia="ru-RU"/>
        </w:rPr>
      </w:pPr>
      <w:r w:rsidRPr="00E0481C">
        <w:rPr>
          <w:sz w:val="22"/>
          <w:szCs w:val="22"/>
          <w:lang w:val="ru-RU" w:eastAsia="ru-RU"/>
        </w:rPr>
        <w:t xml:space="preserve">5.3.1. Если по результатам обмеров, проведенных в отношении Дома, сумма фактической общей площади квартиры и площади балконов, лоджий, веранд, террас с понижающими коэффициентами, </w:t>
      </w:r>
      <w:r w:rsidRPr="00E0481C">
        <w:rPr>
          <w:sz w:val="22"/>
          <w:szCs w:val="22"/>
          <w:lang w:val="ru-RU" w:eastAsia="ru-RU"/>
        </w:rPr>
        <w:lastRenderedPageBreak/>
        <w:t>установленными федеральным органом исполнительной власти, указанным в части 1 статьи 23 Федерального закона № 214-ФЗ от 30.12.2004 года, увеличится более чем на 2% (два процента) от суммы проектной площади, на основании данных плана создаваемого Дома, Участник долевого строительства обязан внести на расчетный счет Застройщика, указанный в Договоре, дополнительные денежные средства за такую разницу в площади, исходя из стоимости</w:t>
      </w:r>
      <w:r w:rsidR="00751D8D">
        <w:rPr>
          <w:sz w:val="22"/>
          <w:szCs w:val="22"/>
          <w:lang w:val="ru-RU" w:eastAsia="ru-RU"/>
        </w:rPr>
        <w:t xml:space="preserve"> </w:t>
      </w:r>
      <w:r w:rsidR="00BC6F53">
        <w:rPr>
          <w:b/>
          <w:sz w:val="22"/>
          <w:szCs w:val="22"/>
          <w:lang w:val="ru-RU"/>
        </w:rPr>
        <w:t>-----</w:t>
      </w:r>
      <w:r w:rsidR="00751D8D">
        <w:rPr>
          <w:sz w:val="22"/>
          <w:szCs w:val="22"/>
          <w:lang w:val="ru-RU" w:eastAsia="ru-RU"/>
        </w:rPr>
        <w:t xml:space="preserve"> </w:t>
      </w:r>
      <w:r w:rsidRPr="00E0481C">
        <w:rPr>
          <w:sz w:val="22"/>
          <w:szCs w:val="22"/>
          <w:lang w:val="ru-RU" w:eastAsia="ru-RU"/>
        </w:rPr>
        <w:t xml:space="preserve">за 1 </w:t>
      </w:r>
      <w:proofErr w:type="spellStart"/>
      <w:r w:rsidRPr="00E0481C">
        <w:rPr>
          <w:sz w:val="22"/>
          <w:szCs w:val="22"/>
          <w:lang w:val="ru-RU" w:eastAsia="ru-RU"/>
        </w:rPr>
        <w:t>кв.м</w:t>
      </w:r>
      <w:proofErr w:type="spellEnd"/>
      <w:r w:rsidRPr="00E0481C">
        <w:rPr>
          <w:sz w:val="22"/>
          <w:szCs w:val="22"/>
          <w:lang w:val="ru-RU" w:eastAsia="ru-RU"/>
        </w:rPr>
        <w:t xml:space="preserve">. </w:t>
      </w:r>
    </w:p>
    <w:p w:rsidR="0087659C" w:rsidRPr="00E0481C" w:rsidRDefault="0087659C" w:rsidP="0087659C">
      <w:pPr>
        <w:autoSpaceDE w:val="0"/>
        <w:autoSpaceDN w:val="0"/>
        <w:adjustRightInd w:val="0"/>
        <w:jc w:val="both"/>
        <w:rPr>
          <w:sz w:val="22"/>
          <w:szCs w:val="22"/>
          <w:lang w:val="ru-RU" w:eastAsia="ru-RU"/>
        </w:rPr>
      </w:pPr>
      <w:r w:rsidRPr="00E0481C">
        <w:rPr>
          <w:sz w:val="22"/>
          <w:szCs w:val="22"/>
          <w:lang w:val="ru-RU" w:eastAsia="ru-RU"/>
        </w:rPr>
        <w:t xml:space="preserve">        5.3.2.   Если по результатам обмеров, проведенных в отношении Дома, сумма фактической общей площади квартиры и площади балконов, лоджий, веранд, террас с понижающими коэффициентами, установленными федеральным органом исполнительной власти, указанным в части 1 статьи 23 Федерального закона № 214-ФЗ от 30.12.2004 года,  уменьшится более чем на 2% (два процента) от суммы проектной площади, указанной в плане создаваемого Дома, Застройщик обязан возвратить Участнику долевого строительства разницу в площади, исходя из стоимости </w:t>
      </w:r>
      <w:r w:rsidR="00BC6F53">
        <w:rPr>
          <w:b/>
          <w:sz w:val="22"/>
          <w:szCs w:val="22"/>
          <w:lang w:val="ru-RU"/>
        </w:rPr>
        <w:t>----</w:t>
      </w:r>
      <w:r w:rsidR="00751D8D" w:rsidRPr="00E0481C">
        <w:rPr>
          <w:sz w:val="22"/>
          <w:szCs w:val="22"/>
          <w:lang w:val="ru-RU" w:eastAsia="ru-RU"/>
        </w:rPr>
        <w:t xml:space="preserve"> </w:t>
      </w:r>
      <w:r w:rsidRPr="00E0481C">
        <w:rPr>
          <w:sz w:val="22"/>
          <w:szCs w:val="22"/>
          <w:lang w:val="ru-RU" w:eastAsia="ru-RU"/>
        </w:rPr>
        <w:t xml:space="preserve">за 1 </w:t>
      </w:r>
      <w:proofErr w:type="spellStart"/>
      <w:r w:rsidRPr="00E0481C">
        <w:rPr>
          <w:sz w:val="22"/>
          <w:szCs w:val="22"/>
          <w:lang w:val="ru-RU" w:eastAsia="ru-RU"/>
        </w:rPr>
        <w:t>кв.м</w:t>
      </w:r>
      <w:proofErr w:type="spellEnd"/>
      <w:r w:rsidRPr="00E0481C">
        <w:rPr>
          <w:sz w:val="22"/>
          <w:szCs w:val="22"/>
          <w:lang w:val="ru-RU" w:eastAsia="ru-RU"/>
        </w:rPr>
        <w:t xml:space="preserve">.. </w:t>
      </w:r>
    </w:p>
    <w:p w:rsidR="0087659C" w:rsidRPr="00E0481C" w:rsidRDefault="0087659C" w:rsidP="0087659C">
      <w:pPr>
        <w:autoSpaceDE w:val="0"/>
        <w:autoSpaceDN w:val="0"/>
        <w:adjustRightInd w:val="0"/>
        <w:ind w:firstLine="426"/>
        <w:jc w:val="both"/>
        <w:rPr>
          <w:sz w:val="22"/>
          <w:szCs w:val="22"/>
          <w:lang w:val="ru-RU" w:eastAsia="ru-RU"/>
        </w:rPr>
      </w:pPr>
      <w:r w:rsidRPr="00E0481C">
        <w:rPr>
          <w:sz w:val="22"/>
          <w:szCs w:val="22"/>
          <w:lang w:val="ru-RU" w:eastAsia="ru-RU"/>
        </w:rPr>
        <w:t xml:space="preserve">5.4.  Участнику долевого строительства известно, что: </w:t>
      </w:r>
    </w:p>
    <w:p w:rsidR="0087659C" w:rsidRPr="00E0481C" w:rsidRDefault="0087659C" w:rsidP="0087659C">
      <w:pPr>
        <w:autoSpaceDE w:val="0"/>
        <w:autoSpaceDN w:val="0"/>
        <w:adjustRightInd w:val="0"/>
        <w:jc w:val="both"/>
        <w:rPr>
          <w:sz w:val="22"/>
          <w:szCs w:val="22"/>
          <w:lang w:val="ru-RU" w:eastAsia="ru-RU"/>
        </w:rPr>
      </w:pPr>
      <w:r w:rsidRPr="00E0481C">
        <w:rPr>
          <w:sz w:val="22"/>
          <w:szCs w:val="22"/>
          <w:lang w:val="ru-RU" w:eastAsia="ru-RU"/>
        </w:rPr>
        <w:t xml:space="preserve">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долевого строительства на Квартиру в документах, подтверждающих  государственную регистрацию права собственности, указывается общая сумма фактических площадей жилого и вспомогательного назначения, обозначаемая как «общая площадь». Площадь балконов/лоджий находит свое отражение в техническом паспорте Дома. </w:t>
      </w:r>
    </w:p>
    <w:p w:rsidR="0087659C" w:rsidRPr="00E0481C" w:rsidRDefault="0087659C" w:rsidP="0087659C">
      <w:pPr>
        <w:autoSpaceDE w:val="0"/>
        <w:autoSpaceDN w:val="0"/>
        <w:adjustRightInd w:val="0"/>
        <w:jc w:val="both"/>
        <w:rPr>
          <w:sz w:val="22"/>
          <w:szCs w:val="22"/>
          <w:lang w:val="ru-RU" w:eastAsia="ru-RU"/>
        </w:rPr>
      </w:pPr>
      <w:r w:rsidRPr="00E0481C">
        <w:rPr>
          <w:sz w:val="22"/>
          <w:szCs w:val="22"/>
          <w:lang w:val="ru-RU" w:eastAsia="ru-RU"/>
        </w:rPr>
        <w:t xml:space="preserve">Стороны  согласовали, что исключение площадей балконов/лоджий из общей площади соответствующей Квартиры и государственная регистрация права собственности на Квартиру площадью, равной сумме фактической жилой и вспомогательной площади Квартиры без учета балконов/лоджий в органе, осуществляющем государственную регистрацию прав на недвижимое имущество и сделок с ним, не является основанием для проведения перерасчета между Сторонами, возврат денежных средств Участнику долевого строительства Застройщиком не производится. </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6. ПРАВА И ОБЯЗАННОСТИ ЗАСТРОЙЩИКА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 Застройщик обязан:</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6.1.1.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включая все работы, предусмотренные проектной документацией.</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6.1.2. Сообщать Участнику долевого строительства по его требованию информацию о ходе выполнения работ по строительству Дома и Квартиры в нем.</w:t>
      </w:r>
    </w:p>
    <w:p w:rsidR="0087659C" w:rsidRPr="00E0481C" w:rsidRDefault="0087659C" w:rsidP="005160C4">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6.1.3. Обеспечить сдачу</w:t>
      </w:r>
      <w:r w:rsidR="005160C4">
        <w:rPr>
          <w:rFonts w:ascii="Times New Roman" w:hAnsi="Times New Roman" w:cs="Times New Roman"/>
          <w:sz w:val="22"/>
          <w:szCs w:val="22"/>
        </w:rPr>
        <w:t xml:space="preserve"> Дома в </w:t>
      </w:r>
      <w:r w:rsidR="008A6095">
        <w:rPr>
          <w:rFonts w:ascii="Times New Roman" w:hAnsi="Times New Roman" w:cs="Times New Roman"/>
          <w:sz w:val="22"/>
          <w:szCs w:val="22"/>
        </w:rPr>
        <w:t xml:space="preserve">эксплуатацию </w:t>
      </w:r>
      <w:r w:rsidR="00BC6F53">
        <w:rPr>
          <w:rFonts w:ascii="Times New Roman" w:hAnsi="Times New Roman" w:cs="Times New Roman"/>
          <w:b/>
          <w:sz w:val="22"/>
          <w:szCs w:val="22"/>
        </w:rPr>
        <w:t xml:space="preserve">в 1 квартале </w:t>
      </w:r>
      <w:r w:rsidR="005160C4" w:rsidRPr="00751D8D">
        <w:rPr>
          <w:rFonts w:ascii="Times New Roman" w:hAnsi="Times New Roman" w:cs="Times New Roman"/>
          <w:b/>
          <w:sz w:val="22"/>
          <w:szCs w:val="22"/>
        </w:rPr>
        <w:t>2020 года.</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6.1.4. Передать Участнику долевого строительства по передаточному акту </w:t>
      </w:r>
      <w:r w:rsidR="008A6095">
        <w:rPr>
          <w:rFonts w:ascii="Times New Roman" w:hAnsi="Times New Roman" w:cs="Times New Roman"/>
          <w:sz w:val="22"/>
          <w:szCs w:val="22"/>
        </w:rPr>
        <w:t xml:space="preserve"> </w:t>
      </w:r>
      <w:r w:rsidR="00BC6F53">
        <w:rPr>
          <w:rFonts w:ascii="Times New Roman" w:hAnsi="Times New Roman" w:cs="Times New Roman"/>
          <w:sz w:val="22"/>
          <w:szCs w:val="22"/>
        </w:rPr>
        <w:t>в 1 квартале 2020 года</w:t>
      </w:r>
      <w:r w:rsidR="008A6095" w:rsidRPr="00E0481C">
        <w:rPr>
          <w:rFonts w:ascii="Times New Roman" w:hAnsi="Times New Roman" w:cs="Times New Roman"/>
          <w:sz w:val="22"/>
          <w:szCs w:val="22"/>
        </w:rPr>
        <w:t xml:space="preserve"> </w:t>
      </w:r>
      <w:r w:rsidRPr="00E0481C">
        <w:rPr>
          <w:rFonts w:ascii="Times New Roman" w:hAnsi="Times New Roman" w:cs="Times New Roman"/>
          <w:sz w:val="22"/>
          <w:szCs w:val="22"/>
        </w:rPr>
        <w:t xml:space="preserve"> Квартиру без внутренней отделки, которая  включает в себя: установка входной двери; установка оконных и дверных балконных блоков; устройство гидроизоляции в санузлах; канализация фекальная в объеме стояков с установкой заглушек; отопления без установки терморегуляторов; холодное и горячее водоснабжение в объеме стояков без установки </w:t>
      </w:r>
      <w:proofErr w:type="spellStart"/>
      <w:r w:rsidRPr="00E0481C">
        <w:rPr>
          <w:rFonts w:ascii="Times New Roman" w:hAnsi="Times New Roman" w:cs="Times New Roman"/>
          <w:sz w:val="22"/>
          <w:szCs w:val="22"/>
        </w:rPr>
        <w:t>сантехприборов</w:t>
      </w:r>
      <w:proofErr w:type="spellEnd"/>
      <w:r w:rsidRPr="00E0481C">
        <w:rPr>
          <w:rFonts w:ascii="Times New Roman" w:hAnsi="Times New Roman" w:cs="Times New Roman"/>
          <w:sz w:val="22"/>
          <w:szCs w:val="22"/>
        </w:rPr>
        <w:t>; электромонтажные работы без внутриквартирной разводки и без установки электроплит, без установки электросчетчиков поквартирного учета.</w:t>
      </w:r>
    </w:p>
    <w:p w:rsidR="008D374E"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При этом Застройщик обязуется письменно сообщить Участнику долевого строительства о завершении строительства Дома и готовности Квартиры к передаче за 14 дней.</w:t>
      </w:r>
      <w:r w:rsidR="008D374E">
        <w:rPr>
          <w:rFonts w:ascii="Times New Roman" w:hAnsi="Times New Roman" w:cs="Times New Roman"/>
          <w:sz w:val="22"/>
          <w:szCs w:val="22"/>
        </w:rPr>
        <w:t xml:space="preserve"> </w:t>
      </w:r>
    </w:p>
    <w:p w:rsidR="00873755" w:rsidRPr="00E0481C" w:rsidRDefault="00873755"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6.1.5. Совместно с Участником долевого строительства подать настоящий договор и необходимые документы в орган, осуществляющий государственную регистрацию прав на недвижимое имущество и сделок с ним, для проведения государственной регистрации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6.1.6. Оплатить госпошлину в установленном законом размере за проведение государственной регистрации договора.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6.1.7. В течение 7 (семи) календарных дней, с момента подписания Договора, подготовить (сформировать) документы, требующиеся для регистрации Договора. В случае необоснованного уклонения Застройщика от исполнения обязанности по подготовке документов, требующихся для регистрации Договора или при необоснованном уклонении Застройщика от исполнения обязанности по регистрации Договора более чем на 7 (семь) календарных дней, Договор признается незаключенным по заявлению Участника долевого строительства, направленного в адрес Застройщика.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6.1.8. Уплатить денежные средства, установленных п. 5.3.2., в течение 45 (сорока пяти) календарных дней с момента получения от Участника долевого строительства заявления о возврате денежных средств с указанием реквизитов, по которым должен быть осуществлен возврат.</w:t>
      </w:r>
    </w:p>
    <w:p w:rsidR="00873755" w:rsidRPr="00E0481C" w:rsidRDefault="00873755" w:rsidP="00873755">
      <w:pPr>
        <w:autoSpaceDE w:val="0"/>
        <w:autoSpaceDN w:val="0"/>
        <w:adjustRightInd w:val="0"/>
        <w:ind w:firstLine="709"/>
        <w:jc w:val="both"/>
        <w:rPr>
          <w:sz w:val="22"/>
          <w:szCs w:val="22"/>
          <w:lang w:val="ru-RU" w:eastAsia="ru-RU"/>
        </w:rPr>
      </w:pPr>
      <w:r w:rsidRPr="00E0481C">
        <w:rPr>
          <w:sz w:val="22"/>
          <w:szCs w:val="22"/>
          <w:lang w:val="ru-RU" w:eastAsia="ru-RU"/>
        </w:rPr>
        <w:t>6.2. Застройщик вправе:</w:t>
      </w:r>
    </w:p>
    <w:p w:rsidR="00873755" w:rsidRPr="00E0481C" w:rsidRDefault="00873755" w:rsidP="00873755">
      <w:pPr>
        <w:autoSpaceDE w:val="0"/>
        <w:autoSpaceDN w:val="0"/>
        <w:adjustRightInd w:val="0"/>
        <w:ind w:firstLine="709"/>
        <w:jc w:val="both"/>
        <w:rPr>
          <w:sz w:val="22"/>
          <w:szCs w:val="22"/>
          <w:lang w:val="ru-RU" w:eastAsia="ru-RU"/>
        </w:rPr>
      </w:pPr>
      <w:r w:rsidRPr="00E0481C">
        <w:rPr>
          <w:sz w:val="22"/>
          <w:szCs w:val="22"/>
          <w:lang w:val="ru-RU" w:eastAsia="ru-RU"/>
        </w:rPr>
        <w:t>6.2.1. Оказать Участнику долевого строительства содействие в регистрации права собственности на Объект долевого строительства.</w:t>
      </w:r>
    </w:p>
    <w:p w:rsidR="00873755" w:rsidRPr="00E0481C" w:rsidRDefault="00873755" w:rsidP="00873755">
      <w:pPr>
        <w:autoSpaceDE w:val="0"/>
        <w:autoSpaceDN w:val="0"/>
        <w:adjustRightInd w:val="0"/>
        <w:ind w:firstLine="709"/>
        <w:jc w:val="both"/>
        <w:rPr>
          <w:sz w:val="22"/>
          <w:szCs w:val="22"/>
          <w:lang w:val="ru-RU" w:eastAsia="ru-RU"/>
        </w:rPr>
      </w:pPr>
      <w:r w:rsidRPr="00E0481C">
        <w:rPr>
          <w:sz w:val="22"/>
          <w:szCs w:val="22"/>
          <w:lang w:val="ru-RU" w:eastAsia="ru-RU"/>
        </w:rPr>
        <w:lastRenderedPageBreak/>
        <w:t>6.2.2. При отсутствии выявленных Участником долевого строительства недостатков Квартиры реализовать Квартиру в случае ее не приемки или уклонения от приемки Участником долевого строительства в течение 2-х (двух) месяцев с момента получения Участником долевого строительства уведомления Застройщика о готовности Квартиры к передаче. Вырученные при этом денежные средства подлежат возврату Участнику долевого строительства за вычетом расходов Застройщика на реализацию Квартиры.</w:t>
      </w:r>
    </w:p>
    <w:p w:rsidR="00873755" w:rsidRPr="00E0481C" w:rsidRDefault="00873755" w:rsidP="00873755">
      <w:pPr>
        <w:autoSpaceDE w:val="0"/>
        <w:autoSpaceDN w:val="0"/>
        <w:adjustRightInd w:val="0"/>
        <w:ind w:firstLine="709"/>
        <w:jc w:val="both"/>
        <w:rPr>
          <w:sz w:val="22"/>
          <w:szCs w:val="22"/>
          <w:lang w:val="ru-RU" w:eastAsia="ru-RU"/>
        </w:rPr>
      </w:pPr>
      <w:r w:rsidRPr="00E0481C">
        <w:rPr>
          <w:sz w:val="22"/>
          <w:szCs w:val="22"/>
          <w:lang w:val="ru-RU" w:eastAsia="ru-RU"/>
        </w:rPr>
        <w:t>6.2.3. В случае если Объект долевого строительства не может быть завершен в предусмотренный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срока осуществляется в порядке, установленном законодательством РФ.</w:t>
      </w:r>
    </w:p>
    <w:p w:rsidR="00873755" w:rsidRPr="00E0481C" w:rsidRDefault="00873755" w:rsidP="00873755">
      <w:pPr>
        <w:ind w:firstLine="709"/>
        <w:jc w:val="both"/>
        <w:rPr>
          <w:sz w:val="22"/>
          <w:szCs w:val="22"/>
          <w:lang w:val="ru-RU"/>
        </w:rPr>
      </w:pPr>
      <w:r w:rsidRPr="00E0481C">
        <w:rPr>
          <w:sz w:val="22"/>
          <w:szCs w:val="22"/>
          <w:lang w:val="ru-RU" w:eastAsia="ru-RU"/>
        </w:rPr>
        <w:t xml:space="preserve">6.2.4. </w:t>
      </w:r>
      <w:r w:rsidRPr="00E0481C">
        <w:rPr>
          <w:sz w:val="22"/>
          <w:szCs w:val="22"/>
          <w:lang w:val="ru-RU"/>
        </w:rPr>
        <w:t>При уклонении и (или) отказе Участника долевого строительства от принятия Объекта долевого строительства Застройщик, по истечении 2-х (двух) месяцев со дня, установленного для передачи Объекта долевого строительства  Участнику долевого строительства, вправе в одностороннем порядке составить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такого документа.</w:t>
      </w:r>
    </w:p>
    <w:p w:rsidR="00873755" w:rsidRPr="00E0481C" w:rsidRDefault="00873755" w:rsidP="00873755">
      <w:pPr>
        <w:ind w:firstLine="709"/>
        <w:jc w:val="both"/>
        <w:rPr>
          <w:sz w:val="22"/>
          <w:szCs w:val="22"/>
          <w:lang w:val="ru-RU"/>
        </w:rPr>
      </w:pPr>
      <w:r w:rsidRPr="00E0481C">
        <w:rPr>
          <w:sz w:val="22"/>
          <w:szCs w:val="22"/>
          <w:lang w:val="ru-RU"/>
        </w:rPr>
        <w:t>Указанные меры могут применяться в случае, если Застройщик обладает сведениями о получении Участником долевого строительства сообщения, указанного в п.6.2.4.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7. ПРАВА И ОБЯЗАННОСТИ УЧАСТНИКА ДОЛЕВОГО СТРОИТЕЛЬСТВА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7.1. Участник долевого строительства обязан:</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7.1.1. Уплатить собственные и/или привлеченные денежные средства в размерах и порядке, установленных </w:t>
      </w:r>
      <w:hyperlink r:id="rId8" w:history="1">
        <w:proofErr w:type="spellStart"/>
        <w:r w:rsidRPr="00E0481C">
          <w:rPr>
            <w:rFonts w:ascii="Times New Roman" w:hAnsi="Times New Roman" w:cs="Times New Roman"/>
            <w:sz w:val="22"/>
            <w:szCs w:val="22"/>
          </w:rPr>
          <w:t>п.п</w:t>
        </w:r>
        <w:proofErr w:type="spellEnd"/>
        <w:r w:rsidRPr="00E0481C">
          <w:rPr>
            <w:rFonts w:ascii="Times New Roman" w:hAnsi="Times New Roman" w:cs="Times New Roman"/>
            <w:sz w:val="22"/>
            <w:szCs w:val="22"/>
          </w:rPr>
          <w:t>. 4.1</w:t>
        </w:r>
      </w:hyperlink>
      <w:r w:rsidRPr="00E0481C">
        <w:rPr>
          <w:rFonts w:ascii="Times New Roman" w:hAnsi="Times New Roman" w:cs="Times New Roman"/>
          <w:sz w:val="22"/>
          <w:szCs w:val="22"/>
        </w:rPr>
        <w:t xml:space="preserve"> и </w:t>
      </w:r>
      <w:hyperlink r:id="rId9" w:history="1">
        <w:r w:rsidRPr="00E0481C">
          <w:rPr>
            <w:rFonts w:ascii="Times New Roman" w:hAnsi="Times New Roman" w:cs="Times New Roman"/>
            <w:sz w:val="22"/>
            <w:szCs w:val="22"/>
          </w:rPr>
          <w:t>5.1</w:t>
        </w:r>
      </w:hyperlink>
      <w:r w:rsidRPr="00E0481C">
        <w:rPr>
          <w:rFonts w:ascii="Times New Roman" w:hAnsi="Times New Roman" w:cs="Times New Roman"/>
          <w:sz w:val="22"/>
          <w:szCs w:val="22"/>
        </w:rPr>
        <w:t xml:space="preserve"> настоящего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7.1.2. Уплатить дополнительные денежные средства, установленны</w:t>
      </w:r>
      <w:r w:rsidR="0087659C" w:rsidRPr="00E0481C">
        <w:rPr>
          <w:rFonts w:ascii="Times New Roman" w:hAnsi="Times New Roman" w:cs="Times New Roman"/>
          <w:sz w:val="22"/>
          <w:szCs w:val="22"/>
        </w:rPr>
        <w:t>е</w:t>
      </w:r>
      <w:r w:rsidRPr="00E0481C">
        <w:rPr>
          <w:rFonts w:ascii="Times New Roman" w:hAnsi="Times New Roman" w:cs="Times New Roman"/>
          <w:sz w:val="22"/>
          <w:szCs w:val="22"/>
        </w:rPr>
        <w:t xml:space="preserve"> п.5.3.1., в течение 7 (семи) рабочих дней после получения от Застройщика соответствующего сообщения, но не позднее даты подписания передаточного акта Квартиры. В случае неуплаты Участником долевого строительства указанных средств в назначенный срок Застройщик вправе расторгнуть (отказаться от исполнения в одностороннем внесудебном порядке) настоящий Договор в порядке, предусмотренном действующим законодательством Российской Федерации.</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7.1.3. Принять Квартиру и подписать передаточный акт при отсутствии претензий к Квартире в срок, указанный в Уведомлении Застройщика о завершении строительства Дома и готовности Квартиры к передаче. Риск утраты и повреждения Квартиры переходит к Участнику долевого строительства  со дня подписания передаточного акта.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7.1.4. Нести бремя содержания Квартиры и общего имущества в Доме путем внесения платы за жилое помещение (содержание и ремонт) и за коммунальные услуги со дня подписания передаточного акта.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7.1.5. Оплатить госпошлину в установленном законом размере за проведение государственной регистрации договора.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7.1.6. В течение 7 (семи) календарных дней, с момента подписания Договора, предоставить лично или через своих представителей документы, требующиеся для регистрации Договора. В случаи необоснованного уклонения Участника долевого строительства от исполнения обязанности по подготовке и передаче Застройщику документов, требующихся для регистрации Договора более 7(семи) календарных дней, Договор признается незаключенным по заявлению Застройщика, направленного в адрес Участника долевого строительства.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7.2. Участник долевого строительства вправе:</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7.2.1. Передать свои права и обязанности по настоящему Договору третьим лицам только с письменного согласия Застройщика.</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7.3. По настоящему Договору Участник долевого строительства не осуществляет финансирование строительства нежилых помещений в Жилом доме, а также объектов инженерных коммуникаций и инфраструктуры (за исключением общего имущества собственников многоквартирного дома) и не приобретает никаких прав на указанные объекты. Все права на указанные Объекты принадлежат Застройщику, который вправе распоряжаться ими по своему усмотрению без согласия Участника долевого строительства.</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7.4. Участник долевого строительства подтверждает, что при подписании Договора ему для ознакомления предоставлены все документы, указанные в п. 2 ст. 21 и п. 2 ст. 20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lastRenderedPageBreak/>
        <w:t>7.5. Участник долевого строительства одобряет имеющиеся на день подписания Договора и дает согласие на будущие:</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сделки по обременению земельного участка и/или прав на земельный участок, на котором осуществляется строительства Жилого дома, его частей, в том числе сделки по передаче земельного участка и/или прав на земельный участок в залог, внесению в качестве вклада в уставный капитал (фонд) хозяйственных обществ и товариществ, иных юридический лиц;</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распоряжение земельным участком и/или правами на земельный участок, его частями, в том числе на отчуждение земельного участка и/или прав на земельный участок за цену и на условиях по своему усмотрению;</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 раздел земельного участка, а также на его объединение со смежными земельными участками; </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установление границ и размеров земельного участка;</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изменение проектной документации, которое может повлечь, в том числе, уменьшение площади земельного участка, подлежащего передаче в составе общего имущества Жилого дома всем участникам долевого строительства Жилого дома;</w:t>
      </w:r>
    </w:p>
    <w:p w:rsidR="0087659C" w:rsidRPr="00E0481C" w:rsidRDefault="0087659C" w:rsidP="0087659C">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размещение в жилом доме, в том числе в местах общего пользования, являющихся общим имуществом собственников многоквартирного дома, рекламной и иной информации (логотипов, баннеров, вывесок и т.п.).</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both"/>
        <w:rPr>
          <w:rFonts w:ascii="Times New Roman" w:hAnsi="Times New Roman" w:cs="Times New Roman"/>
          <w:b/>
          <w:sz w:val="22"/>
          <w:szCs w:val="22"/>
        </w:rPr>
      </w:pPr>
      <w:r w:rsidRPr="00E0481C">
        <w:rPr>
          <w:rFonts w:ascii="Times New Roman" w:hAnsi="Times New Roman" w:cs="Times New Roman"/>
          <w:sz w:val="22"/>
          <w:szCs w:val="22"/>
        </w:rPr>
        <w:tab/>
      </w:r>
      <w:r w:rsidRPr="00E0481C">
        <w:rPr>
          <w:rFonts w:ascii="Times New Roman" w:hAnsi="Times New Roman" w:cs="Times New Roman"/>
          <w:sz w:val="22"/>
          <w:szCs w:val="22"/>
        </w:rPr>
        <w:tab/>
      </w:r>
      <w:r w:rsidRPr="00E0481C">
        <w:rPr>
          <w:rFonts w:ascii="Times New Roman" w:hAnsi="Times New Roman" w:cs="Times New Roman"/>
          <w:sz w:val="22"/>
          <w:szCs w:val="22"/>
        </w:rPr>
        <w:tab/>
      </w:r>
      <w:r w:rsidRPr="00E0481C">
        <w:rPr>
          <w:rFonts w:ascii="Times New Roman" w:hAnsi="Times New Roman" w:cs="Times New Roman"/>
          <w:b/>
          <w:sz w:val="22"/>
          <w:szCs w:val="22"/>
        </w:rPr>
        <w:t>8. КАЧЕСТВО КВАРТИРЫ. ГАРАНТИЯ КАЧЕСТВА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8.1.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8.2. Гарантийный срок на Квартиру составляет 5 (пять) лет с момента подписания Сторонами передаточного акта, указанного в п.2.1.5. Договора. Гарантийный срок на технологическое и инженерное оборудование, установленное в Квартире (входящее в состав Квартиры), составляет 3 (три) года.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Все обнаруженные в течение этого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течение 30 (тридцати) дней с момента  получения письменного уведомления об этих недостатках, направленного Участником долевого строительства.</w:t>
      </w:r>
    </w:p>
    <w:p w:rsidR="00873755" w:rsidRPr="00E0481C" w:rsidRDefault="00873755" w:rsidP="00873755">
      <w:pPr>
        <w:pStyle w:val="ConsPlusNormal"/>
        <w:ind w:firstLine="709"/>
        <w:jc w:val="both"/>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9. СРОК ДЕЙСТВИЯ ДОГОВОРА. ДОСРОЧНОЕ РАСТОРЖЕНИЕ</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9.1. Настоящий Договор подписывается Сторонами, подлежит государственной регистрации и считается заключенным с момента такой регистрации.</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9.3.1. Участник долевого строительства имеет право в одностороннем порядке расторгнуть настоящий Договор в случаях:</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неисполнения Застройщиком обязательства по передаче Квартиры в предусмотренный Договором срок;</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прекращения или приостановления строительства Дома,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существенного изменения проектной документации строящегося Дома, в состав которого входит Квартира, в том числе существенного изменения размера Квартиры;</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изменения назначения общего имущества, входящих в состав Дома;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существенного нарушения требований к качеству Квартиры.</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В случае одностороннего отказа Участника долевого строительства от Договора по указанным выше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9.3.2.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w:t>
      </w:r>
      <w:r w:rsidRPr="00E0481C">
        <w:rPr>
          <w:rFonts w:ascii="Times New Roman" w:hAnsi="Times New Roman" w:cs="Times New Roman"/>
          <w:sz w:val="22"/>
          <w:szCs w:val="22"/>
        </w:rPr>
        <w:lastRenderedPageBreak/>
        <w:t>Участником долевого строительства сроков внесения платежей, предусмотренных п. 5.1. настоящего Договора, более чем на 60 (шестьдесят) календарных дней.</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9.4. При прекращении действия Договора по указанным выше основаниям денежные средства, внесенные Участником долевого строительства в соответствии с настоящим Договором, подлежат возврату Застройщиком Участнику долевого строительства в течение 10(десяти) банковских дней от даты прекращения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9.5. Настоящий Договор может быть изменен или досрочно расторгнут по взаимному согласию Сторон.</w:t>
      </w:r>
    </w:p>
    <w:p w:rsidR="00873755" w:rsidRPr="00E0481C" w:rsidRDefault="00873755" w:rsidP="00873755">
      <w:pPr>
        <w:pStyle w:val="ConsPlusNormal"/>
        <w:ind w:firstLine="709"/>
        <w:jc w:val="center"/>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10. ПОРЯДОК РАЗРЕШЕНИЯ СПОРОВ</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10.1. Во всем остальном, что не предусмотрено настоящим Договором, Стороны руководствуются  действующим законодательством РФ.</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10.2. Стороны будут разрешать возникающие между ними споры и разногласия путем переговоров.</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10.3. В случае не достижения согласия в ходе переговоров Стороны могут передать спор в суд в соответствии с правилами подведомственности и подсудности.</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11. ОТВЕТСТВЕННОСТЬ</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11.1. Стороны несут ответственность по своим обязательствам в соответствии с действующим законодательством РФ.</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11.2.   В случае нарушения Участником долевого строительства исполнения обязательств по оплате стоимости Квартиры, установленных в Приложении №1 настоящего Договора, Застройщик имеет право потребовать от Участника долевого строительства, а Участник долевого строительства обязан уплатить пеню в размере 0,1% (ноль целых одна десятая процента) от стоимости Квартиры за каждый день просрочки.</w:t>
      </w:r>
    </w:p>
    <w:p w:rsidR="00873755" w:rsidRPr="00E0481C" w:rsidRDefault="00873755" w:rsidP="00873755">
      <w:pPr>
        <w:pStyle w:val="ConsPlusNormal"/>
        <w:ind w:firstLine="709"/>
        <w:jc w:val="both"/>
        <w:rPr>
          <w:rFonts w:ascii="Times New Roman" w:hAnsi="Times New Roman" w:cs="Times New Roman"/>
          <w:sz w:val="22"/>
          <w:szCs w:val="22"/>
        </w:rPr>
      </w:pPr>
    </w:p>
    <w:p w:rsidR="00873755" w:rsidRPr="00E0481C" w:rsidRDefault="00873755" w:rsidP="00873755">
      <w:pPr>
        <w:pStyle w:val="ConsPlusNormal"/>
        <w:ind w:firstLine="540"/>
        <w:jc w:val="center"/>
        <w:rPr>
          <w:rFonts w:ascii="Times New Roman" w:hAnsi="Times New Roman" w:cs="Times New Roman"/>
          <w:b/>
          <w:sz w:val="22"/>
          <w:szCs w:val="22"/>
        </w:rPr>
      </w:pPr>
      <w:r w:rsidRPr="00E0481C">
        <w:rPr>
          <w:rFonts w:ascii="Times New Roman" w:hAnsi="Times New Roman" w:cs="Times New Roman"/>
          <w:b/>
          <w:sz w:val="22"/>
          <w:szCs w:val="22"/>
        </w:rPr>
        <w:t>12. ОБЕСПЕЧЕНИЕ ИСПОЛНЕНИЯ ОБЯЗАТЕЛЬСТВА ПО ДОГОВОРУ</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считается находящимся в залоге:</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-земельный участок, принадлежащий Застройщику на праве аренды;</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-строящийся (создаваемый) на этом земельном участке Дом.</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12.2.  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12.4.  После заключения Застройщиком Договора с Участником долевого строительства имущество, указанное в п.12.1. настоящего Договора, в порядке последующего залога может передавать банку (последующему залогодателю) в обеспечение возврата кредита или целевого займа, предоставленного банком Застройщику на строительство Дома, в состав которого входит Квартира (объект долевого строительства).</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12.5.  С момента подписания Сторонами передаточного акта о передаче Квартиры право залога, возникшее на основании Договора, не распространяется на Дом.</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12.6.  К отношениям, вытекающим из залога, возникшего на основании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12.7.  Взыскание на предмет залога может быть обращено не ранее чем через шесть месяцев после:</w:t>
      </w:r>
    </w:p>
    <w:p w:rsidR="002439C2" w:rsidRPr="00E0481C" w:rsidRDefault="002439C2" w:rsidP="002439C2">
      <w:pPr>
        <w:pStyle w:val="ConsPlusNormal"/>
        <w:ind w:firstLine="0"/>
        <w:jc w:val="both"/>
        <w:rPr>
          <w:rFonts w:ascii="Times New Roman" w:hAnsi="Times New Roman" w:cs="Times New Roman"/>
          <w:sz w:val="22"/>
          <w:szCs w:val="22"/>
        </w:rPr>
      </w:pPr>
      <w:r w:rsidRPr="00E0481C">
        <w:rPr>
          <w:rFonts w:ascii="Times New Roman" w:hAnsi="Times New Roman" w:cs="Times New Roman"/>
          <w:sz w:val="22"/>
          <w:szCs w:val="22"/>
        </w:rPr>
        <w:t xml:space="preserve">         1) наступления предусмотренного Договором срока передачи Застройщиком объекта долевого строительства;</w:t>
      </w:r>
    </w:p>
    <w:p w:rsidR="002439C2" w:rsidRPr="00E0481C" w:rsidRDefault="002439C2" w:rsidP="002439C2">
      <w:pPr>
        <w:pStyle w:val="ConsPlusNormal"/>
        <w:ind w:firstLine="0"/>
        <w:jc w:val="both"/>
        <w:rPr>
          <w:rFonts w:ascii="Times New Roman" w:hAnsi="Times New Roman" w:cs="Times New Roman"/>
          <w:sz w:val="22"/>
          <w:szCs w:val="22"/>
        </w:rPr>
      </w:pPr>
      <w:r w:rsidRPr="00E0481C">
        <w:rPr>
          <w:rFonts w:ascii="Times New Roman" w:hAnsi="Times New Roman" w:cs="Times New Roman"/>
          <w:sz w:val="22"/>
          <w:szCs w:val="22"/>
        </w:rPr>
        <w:t xml:space="preserve">         2)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2439C2" w:rsidRPr="00E0481C" w:rsidRDefault="002439C2" w:rsidP="002439C2">
      <w:pPr>
        <w:pStyle w:val="ConsPlusNormal"/>
        <w:ind w:firstLine="0"/>
        <w:jc w:val="both"/>
        <w:rPr>
          <w:rFonts w:ascii="Times New Roman" w:hAnsi="Times New Roman" w:cs="Times New Roman"/>
          <w:b/>
          <w:sz w:val="22"/>
          <w:szCs w:val="22"/>
        </w:rPr>
      </w:pPr>
      <w:r w:rsidRPr="00E0481C">
        <w:rPr>
          <w:rFonts w:ascii="Times New Roman" w:hAnsi="Times New Roman" w:cs="Times New Roman"/>
          <w:sz w:val="22"/>
          <w:szCs w:val="22"/>
        </w:rPr>
        <w:t xml:space="preserve">        12.8.  Взыскание на предмет залога может быть обращено в сроки, установленные п.12.7. настоящего Договора, независимо от сроков исполнения Застройщиком обязательств перед залогодателями.</w:t>
      </w:r>
    </w:p>
    <w:p w:rsidR="00B0182F" w:rsidRPr="002D1347" w:rsidRDefault="002C56CB" w:rsidP="003264F9">
      <w:pPr>
        <w:pStyle w:val="ConsPlusNormal"/>
        <w:ind w:firstLine="540"/>
        <w:jc w:val="both"/>
        <w:rPr>
          <w:rFonts w:ascii="Times New Roman" w:hAnsi="Times New Roman" w:cs="Times New Roman"/>
          <w:sz w:val="22"/>
          <w:szCs w:val="22"/>
        </w:rPr>
      </w:pPr>
      <w:r>
        <w:rPr>
          <w:rFonts w:ascii="Times New Roman" w:hAnsi="Times New Roman" w:cs="Times New Roman"/>
          <w:sz w:val="24"/>
          <w:szCs w:val="24"/>
        </w:rPr>
        <w:lastRenderedPageBreak/>
        <w:t xml:space="preserve">12.9. </w:t>
      </w:r>
      <w:r w:rsidR="003264F9">
        <w:rPr>
          <w:rFonts w:ascii="Times New Roman" w:hAnsi="Times New Roman" w:cs="Times New Roman"/>
          <w:sz w:val="24"/>
          <w:szCs w:val="24"/>
        </w:rPr>
        <w:t>Застройщик осуществляет отчисления в Фонд защиты прав граждан-участников долевого строительства в размере 1,2% от стоимости договора долевого участия до государственной регистрации договора участия в долевом строительстве (ч.4 ст.3, ст.23.2 ч.1 ст.10 Закона 218-ФЗ).</w:t>
      </w:r>
      <w:r w:rsidR="003B2A21">
        <w:rPr>
          <w:rFonts w:ascii="Times New Roman" w:hAnsi="Times New Roman" w:cs="Times New Roman"/>
          <w:sz w:val="24"/>
          <w:szCs w:val="24"/>
        </w:rPr>
        <w:t xml:space="preserve"> Информация о наличии регистрации д</w:t>
      </w:r>
      <w:r w:rsidR="002D1347">
        <w:rPr>
          <w:rFonts w:ascii="Times New Roman" w:hAnsi="Times New Roman" w:cs="Times New Roman"/>
          <w:sz w:val="24"/>
          <w:szCs w:val="24"/>
        </w:rPr>
        <w:t xml:space="preserve">оговора долевого участия в ППК «Фонд защиты прав граждан-участников долевого строительства» размещена на </w:t>
      </w:r>
      <w:r w:rsidR="003E6E78">
        <w:rPr>
          <w:rFonts w:ascii="Times New Roman" w:hAnsi="Times New Roman" w:cs="Times New Roman"/>
          <w:sz w:val="24"/>
          <w:szCs w:val="24"/>
        </w:rPr>
        <w:t>сайте https://фонд214.рф</w:t>
      </w:r>
      <w:r w:rsidR="002D1347">
        <w:rPr>
          <w:rFonts w:ascii="Times New Roman" w:hAnsi="Times New Roman" w:cs="Times New Roman"/>
          <w:sz w:val="24"/>
          <w:szCs w:val="24"/>
        </w:rPr>
        <w:t>.</w:t>
      </w:r>
    </w:p>
    <w:p w:rsidR="002439C2" w:rsidRPr="00E0481C" w:rsidRDefault="002439C2" w:rsidP="002439C2">
      <w:pPr>
        <w:pStyle w:val="ConsPlusNormal"/>
        <w:ind w:firstLine="540"/>
        <w:jc w:val="both"/>
        <w:rPr>
          <w:rFonts w:ascii="Times New Roman" w:hAnsi="Times New Roman" w:cs="Times New Roman"/>
          <w:sz w:val="22"/>
          <w:szCs w:val="22"/>
        </w:rPr>
      </w:pPr>
      <w:r w:rsidRPr="00E0481C">
        <w:rPr>
          <w:rFonts w:ascii="Times New Roman" w:hAnsi="Times New Roman" w:cs="Times New Roman"/>
          <w:sz w:val="22"/>
          <w:szCs w:val="22"/>
        </w:rPr>
        <w:t xml:space="preserve"> </w:t>
      </w: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13. ОСВОБОЖДЕНИЕ ОТ ОТВЕТСТВЕННОСТИ (ФОРС-МАЖОР)</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13.1.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"Форс-мажор" означает:</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2) любой мятеж, бунт, общественные беспорядки или военные действия в государственном масштабе;</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3) природные пожары, наводнения или другие стихийные и природные бедствия, непосредственно влияющие на ход строительства;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4) любые аналогичные события, выходящие за рамки разумного контроля Сторон или Стороны, которые невозможно было предвидеть и предотвратить.</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13.2. Если форс-мажорные обстоятельства длятся более 3-х (трех) месяцев, Стороны имеют право расторгнуть Договор до истечения срока его действия.</w:t>
      </w:r>
    </w:p>
    <w:p w:rsidR="00873755" w:rsidRPr="00E0481C" w:rsidRDefault="00873755" w:rsidP="00873755">
      <w:pPr>
        <w:pStyle w:val="ConsPlusNormal"/>
        <w:ind w:firstLine="709"/>
        <w:jc w:val="both"/>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14. ЗАКЛЮЧИТЕЛЬНЫЕ ПОЛОЖЕНИЯ</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14.1.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14.2.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 осуществляющем государственную регистрацию. </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14.3. Обо всех изменениях в платежных, почтовых и других реквизитах Стороны обязаны в течение 7 (семи) дней извещать друг друга.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Дополнительные соглашения должны быть скреплены подписями Сторон, печатью Застройщика и зарегистрированы в установленном законодательством РФ порядке. Дополнительные соглашения будут являться неотъемлемой частью настоящего Договора.</w:t>
      </w: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14.5. Настоящий Договор составлен в 4-х (четырех) идентичных экземплярах, по одному экземпляру для Застройщика, Участника долевого строительства, Страховщика и один - для органа, осуществляющего государственную регистрацию. Все экземпляры имеют равную юридическую силу.</w:t>
      </w:r>
    </w:p>
    <w:p w:rsidR="00873755" w:rsidRPr="00E0481C" w:rsidRDefault="00873755" w:rsidP="00873755">
      <w:pPr>
        <w:pStyle w:val="ConsPlusNormal"/>
        <w:ind w:firstLine="709"/>
        <w:jc w:val="both"/>
        <w:rPr>
          <w:rFonts w:ascii="Times New Roman" w:hAnsi="Times New Roman" w:cs="Times New Roman"/>
          <w:b/>
          <w:sz w:val="22"/>
          <w:szCs w:val="22"/>
        </w:rPr>
      </w:pPr>
    </w:p>
    <w:p w:rsidR="00873755" w:rsidRPr="00E0481C" w:rsidRDefault="00873755" w:rsidP="00873755">
      <w:pPr>
        <w:pStyle w:val="ConsPlusNormal"/>
        <w:ind w:firstLine="709"/>
        <w:jc w:val="center"/>
        <w:rPr>
          <w:rFonts w:ascii="Times New Roman" w:hAnsi="Times New Roman" w:cs="Times New Roman"/>
          <w:b/>
          <w:sz w:val="22"/>
          <w:szCs w:val="22"/>
        </w:rPr>
      </w:pPr>
      <w:r w:rsidRPr="00E0481C">
        <w:rPr>
          <w:rFonts w:ascii="Times New Roman" w:hAnsi="Times New Roman" w:cs="Times New Roman"/>
          <w:b/>
          <w:sz w:val="22"/>
          <w:szCs w:val="22"/>
        </w:rPr>
        <w:t>15. АДРЕСА И РЕКВИЗИТЫ СТОРОН</w:t>
      </w:r>
    </w:p>
    <w:p w:rsidR="00873755" w:rsidRPr="00E0481C" w:rsidRDefault="00873755" w:rsidP="00873755">
      <w:pPr>
        <w:pStyle w:val="ConsPlusNonformat"/>
        <w:jc w:val="both"/>
        <w:rPr>
          <w:rFonts w:ascii="Times New Roman" w:hAnsi="Times New Roman" w:cs="Times New Roman"/>
          <w:b/>
          <w:sz w:val="22"/>
          <w:szCs w:val="22"/>
          <w:u w:val="single"/>
        </w:rPr>
      </w:pPr>
      <w:r w:rsidRPr="00E0481C">
        <w:rPr>
          <w:rFonts w:ascii="Times New Roman" w:hAnsi="Times New Roman" w:cs="Times New Roman"/>
          <w:b/>
          <w:sz w:val="22"/>
          <w:szCs w:val="22"/>
          <w:u w:val="single"/>
        </w:rPr>
        <w:t>Застройщик:</w:t>
      </w:r>
    </w:p>
    <w:p w:rsidR="00873755" w:rsidRPr="00B977AB" w:rsidRDefault="00873755" w:rsidP="00873755">
      <w:pPr>
        <w:pStyle w:val="ConsPlusNonformat"/>
        <w:ind w:right="459"/>
        <w:rPr>
          <w:rFonts w:ascii="Times New Roman" w:hAnsi="Times New Roman" w:cs="Times New Roman"/>
          <w:b/>
          <w:sz w:val="22"/>
          <w:szCs w:val="22"/>
        </w:rPr>
      </w:pPr>
      <w:r w:rsidRPr="00B977AB">
        <w:rPr>
          <w:rFonts w:ascii="Times New Roman" w:hAnsi="Times New Roman" w:cs="Times New Roman"/>
          <w:b/>
          <w:sz w:val="22"/>
          <w:szCs w:val="22"/>
        </w:rPr>
        <w:t>ООО «</w:t>
      </w:r>
      <w:r w:rsidRPr="00B977AB">
        <w:rPr>
          <w:rFonts w:ascii="Times New Roman" w:hAnsi="Times New Roman" w:cs="Times New Roman"/>
          <w:b/>
          <w:sz w:val="22"/>
          <w:szCs w:val="22"/>
          <w:lang w:val="en-US"/>
        </w:rPr>
        <w:t>C</w:t>
      </w:r>
      <w:proofErr w:type="spellStart"/>
      <w:r w:rsidRPr="00B977AB">
        <w:rPr>
          <w:rFonts w:ascii="Times New Roman" w:hAnsi="Times New Roman" w:cs="Times New Roman"/>
          <w:b/>
          <w:sz w:val="22"/>
          <w:szCs w:val="22"/>
        </w:rPr>
        <w:t>тартСК</w:t>
      </w:r>
      <w:proofErr w:type="spellEnd"/>
      <w:r w:rsidRPr="00B977AB">
        <w:rPr>
          <w:rFonts w:ascii="Times New Roman" w:hAnsi="Times New Roman" w:cs="Times New Roman"/>
          <w:b/>
          <w:sz w:val="22"/>
          <w:szCs w:val="22"/>
        </w:rPr>
        <w:t>»</w:t>
      </w:r>
    </w:p>
    <w:p w:rsidR="00873755" w:rsidRPr="00B977AB" w:rsidRDefault="00873755" w:rsidP="00873755">
      <w:pPr>
        <w:pStyle w:val="ConsPlusNonformat"/>
        <w:ind w:right="459"/>
        <w:rPr>
          <w:rFonts w:ascii="Times New Roman" w:hAnsi="Times New Roman" w:cs="Times New Roman"/>
          <w:sz w:val="22"/>
          <w:szCs w:val="22"/>
        </w:rPr>
      </w:pPr>
      <w:r w:rsidRPr="00B977AB">
        <w:rPr>
          <w:rFonts w:ascii="Times New Roman" w:hAnsi="Times New Roman" w:cs="Times New Roman"/>
          <w:sz w:val="22"/>
          <w:szCs w:val="22"/>
        </w:rPr>
        <w:t xml:space="preserve">Юридический адрес: </w:t>
      </w:r>
      <w:r w:rsidR="00B977AB" w:rsidRPr="00B977AB">
        <w:rPr>
          <w:rFonts w:ascii="Times New Roman" w:hAnsi="Times New Roman" w:cs="Times New Roman"/>
          <w:color w:val="000000"/>
          <w:sz w:val="22"/>
          <w:szCs w:val="22"/>
        </w:rPr>
        <w:t>125040, г. Москва, ул. Расковой, дом 10,  строение 4, помещение 1, комната 8</w:t>
      </w:r>
    </w:p>
    <w:p w:rsidR="00873755" w:rsidRPr="00B977AB" w:rsidRDefault="00873755" w:rsidP="00873755">
      <w:pPr>
        <w:ind w:right="459"/>
        <w:rPr>
          <w:bCs/>
          <w:sz w:val="22"/>
          <w:szCs w:val="22"/>
          <w:lang w:val="ru-RU"/>
        </w:rPr>
      </w:pPr>
      <w:r w:rsidRPr="00B977AB">
        <w:rPr>
          <w:sz w:val="22"/>
          <w:szCs w:val="22"/>
          <w:lang w:val="ru-RU" w:eastAsia="ru-RU"/>
        </w:rPr>
        <w:t xml:space="preserve">Почтовый адрес: </w:t>
      </w:r>
      <w:r w:rsidRPr="00B977AB">
        <w:rPr>
          <w:color w:val="000000"/>
          <w:sz w:val="22"/>
          <w:szCs w:val="22"/>
          <w:lang w:val="ru-RU"/>
        </w:rPr>
        <w:t>143363, Московская область, Наро-Фоминский район, г. Апрелевка, ул. Парковая, д.1</w:t>
      </w:r>
    </w:p>
    <w:p w:rsidR="00873755" w:rsidRPr="00B977AB" w:rsidRDefault="00873755" w:rsidP="00873755">
      <w:pPr>
        <w:ind w:right="459"/>
        <w:rPr>
          <w:sz w:val="22"/>
          <w:szCs w:val="22"/>
          <w:lang w:val="ru-RU" w:eastAsia="ru-RU"/>
        </w:rPr>
      </w:pPr>
      <w:r w:rsidRPr="00B977AB">
        <w:rPr>
          <w:sz w:val="22"/>
          <w:szCs w:val="22"/>
          <w:lang w:val="ru-RU" w:eastAsia="ru-RU"/>
        </w:rPr>
        <w:t xml:space="preserve">р/с  </w:t>
      </w:r>
      <w:r w:rsidR="002C56CB">
        <w:rPr>
          <w:sz w:val="22"/>
          <w:szCs w:val="22"/>
          <w:lang w:val="ru-RU" w:eastAsia="ru-RU"/>
        </w:rPr>
        <w:t>40702810540000039075</w:t>
      </w:r>
    </w:p>
    <w:p w:rsidR="00873755" w:rsidRPr="00E0481C" w:rsidRDefault="00873755" w:rsidP="00873755">
      <w:pPr>
        <w:ind w:right="459"/>
        <w:rPr>
          <w:sz w:val="22"/>
          <w:szCs w:val="22"/>
          <w:lang w:val="ru-RU" w:eastAsia="ru-RU"/>
        </w:rPr>
      </w:pPr>
      <w:r w:rsidRPr="00E0481C">
        <w:rPr>
          <w:sz w:val="22"/>
          <w:szCs w:val="22"/>
          <w:lang w:val="ru-RU" w:eastAsia="ru-RU"/>
        </w:rPr>
        <w:t xml:space="preserve">Банк получателя: ПАО «Сбербанк России» г. Москва, </w:t>
      </w:r>
    </w:p>
    <w:p w:rsidR="00873755" w:rsidRPr="00E0481C" w:rsidRDefault="00873755" w:rsidP="00873755">
      <w:pPr>
        <w:ind w:right="459"/>
        <w:jc w:val="both"/>
        <w:rPr>
          <w:sz w:val="22"/>
          <w:szCs w:val="22"/>
          <w:lang w:val="ru-RU"/>
        </w:rPr>
      </w:pPr>
      <w:r w:rsidRPr="00E0481C">
        <w:rPr>
          <w:sz w:val="22"/>
          <w:szCs w:val="22"/>
          <w:lang w:val="ru-RU"/>
        </w:rPr>
        <w:t>к/с 30101810400000000225,  БИК 044525225</w:t>
      </w:r>
    </w:p>
    <w:p w:rsidR="00873755" w:rsidRPr="00E0481C" w:rsidRDefault="00873755" w:rsidP="00873755">
      <w:pPr>
        <w:pStyle w:val="ConsPlusNonformat"/>
        <w:ind w:right="459"/>
        <w:jc w:val="both"/>
        <w:rPr>
          <w:rFonts w:ascii="Times New Roman" w:hAnsi="Times New Roman" w:cs="Times New Roman"/>
          <w:sz w:val="22"/>
          <w:szCs w:val="22"/>
        </w:rPr>
      </w:pPr>
      <w:r w:rsidRPr="00E0481C">
        <w:rPr>
          <w:rFonts w:ascii="Times New Roman" w:hAnsi="Times New Roman" w:cs="Times New Roman"/>
          <w:sz w:val="22"/>
          <w:szCs w:val="22"/>
        </w:rPr>
        <w:t xml:space="preserve">ОГРН </w:t>
      </w:r>
      <w:r w:rsidRPr="00E0481C">
        <w:rPr>
          <w:rFonts w:ascii="Times New Roman" w:hAnsi="Times New Roman" w:cs="Times New Roman"/>
          <w:color w:val="000000"/>
          <w:sz w:val="22"/>
          <w:szCs w:val="22"/>
        </w:rPr>
        <w:t>1077759316458</w:t>
      </w:r>
      <w:r w:rsidRPr="00E0481C">
        <w:rPr>
          <w:rFonts w:ascii="Times New Roman" w:hAnsi="Times New Roman" w:cs="Times New Roman"/>
          <w:sz w:val="22"/>
          <w:szCs w:val="22"/>
        </w:rPr>
        <w:t xml:space="preserve"> , ИНН </w:t>
      </w:r>
      <w:r w:rsidRPr="00E0481C">
        <w:rPr>
          <w:rFonts w:ascii="Times New Roman" w:hAnsi="Times New Roman" w:cs="Times New Roman"/>
          <w:color w:val="000000"/>
          <w:sz w:val="22"/>
          <w:szCs w:val="22"/>
        </w:rPr>
        <w:t>7714709003</w:t>
      </w:r>
      <w:r w:rsidRPr="00E0481C">
        <w:rPr>
          <w:rFonts w:ascii="Times New Roman" w:hAnsi="Times New Roman" w:cs="Times New Roman"/>
          <w:sz w:val="22"/>
          <w:szCs w:val="22"/>
        </w:rPr>
        <w:t xml:space="preserve">, КПП </w:t>
      </w:r>
      <w:r w:rsidR="00E82F41" w:rsidRPr="006D16E8">
        <w:rPr>
          <w:rFonts w:ascii="Times New Roman" w:hAnsi="Times New Roman" w:cs="Times New Roman"/>
          <w:sz w:val="22"/>
          <w:szCs w:val="22"/>
        </w:rPr>
        <w:t>503045001</w:t>
      </w:r>
      <w:r w:rsidRPr="00E0481C">
        <w:rPr>
          <w:rFonts w:ascii="Times New Roman" w:hAnsi="Times New Roman" w:cs="Times New Roman"/>
          <w:sz w:val="22"/>
          <w:szCs w:val="22"/>
        </w:rPr>
        <w:t>,  ОКПО 82508461</w:t>
      </w:r>
    </w:p>
    <w:p w:rsidR="00873755" w:rsidRPr="00E0481C" w:rsidRDefault="00873755" w:rsidP="00873755">
      <w:pPr>
        <w:pStyle w:val="ConsPlusNonformat"/>
        <w:ind w:right="459" w:firstLine="709"/>
        <w:jc w:val="both"/>
        <w:rPr>
          <w:rFonts w:ascii="Times New Roman" w:hAnsi="Times New Roman" w:cs="Times New Roman"/>
          <w:sz w:val="22"/>
          <w:szCs w:val="22"/>
        </w:rPr>
      </w:pPr>
    </w:p>
    <w:p w:rsidR="00873755" w:rsidRPr="00E0481C" w:rsidRDefault="00873755" w:rsidP="00873755">
      <w:pPr>
        <w:pStyle w:val="ConsPlusNonformat"/>
        <w:jc w:val="both"/>
        <w:rPr>
          <w:rFonts w:ascii="Times New Roman" w:hAnsi="Times New Roman" w:cs="Times New Roman"/>
          <w:sz w:val="22"/>
          <w:szCs w:val="22"/>
        </w:rPr>
      </w:pPr>
      <w:r w:rsidRPr="00E0481C">
        <w:rPr>
          <w:rFonts w:ascii="Times New Roman" w:hAnsi="Times New Roman" w:cs="Times New Roman"/>
          <w:b/>
          <w:sz w:val="22"/>
          <w:szCs w:val="22"/>
          <w:u w:val="single"/>
        </w:rPr>
        <w:t>Участник долевого строительства:</w:t>
      </w:r>
      <w:r w:rsidRPr="00E0481C">
        <w:rPr>
          <w:rFonts w:ascii="Times New Roman" w:hAnsi="Times New Roman" w:cs="Times New Roman"/>
          <w:sz w:val="22"/>
          <w:szCs w:val="22"/>
        </w:rPr>
        <w:t xml:space="preserve"> </w:t>
      </w:r>
    </w:p>
    <w:p w:rsidR="00873755" w:rsidRPr="00E0481C" w:rsidRDefault="00BC6F53" w:rsidP="00873755">
      <w:pPr>
        <w:pStyle w:val="ConsPlusNonformat"/>
        <w:ind w:firstLine="709"/>
        <w:jc w:val="both"/>
        <w:rPr>
          <w:rFonts w:ascii="Times New Roman" w:hAnsi="Times New Roman" w:cs="Times New Roman"/>
          <w:sz w:val="22"/>
          <w:szCs w:val="22"/>
        </w:rPr>
      </w:pPr>
      <w:r>
        <w:rPr>
          <w:rFonts w:ascii="Times New Roman" w:hAnsi="Times New Roman" w:cs="Times New Roman"/>
          <w:b/>
          <w:sz w:val="22"/>
          <w:szCs w:val="22"/>
        </w:rPr>
        <w:t>--</w:t>
      </w:r>
    </w:p>
    <w:p w:rsidR="00873755" w:rsidRPr="00E0481C" w:rsidRDefault="00873755" w:rsidP="00873755">
      <w:pPr>
        <w:pStyle w:val="ConsPlusNonformat"/>
        <w:ind w:firstLine="709"/>
        <w:jc w:val="center"/>
        <w:rPr>
          <w:rFonts w:ascii="Times New Roman" w:hAnsi="Times New Roman" w:cs="Times New Roman"/>
          <w:b/>
          <w:sz w:val="22"/>
          <w:szCs w:val="22"/>
        </w:rPr>
      </w:pPr>
      <w:r w:rsidRPr="00E0481C">
        <w:rPr>
          <w:rFonts w:ascii="Times New Roman" w:hAnsi="Times New Roman" w:cs="Times New Roman"/>
          <w:b/>
          <w:sz w:val="22"/>
          <w:szCs w:val="22"/>
        </w:rPr>
        <w:lastRenderedPageBreak/>
        <w:t>ПОДПИСИ СТОРОН:</w:t>
      </w:r>
    </w:p>
    <w:p w:rsidR="00873755" w:rsidRPr="00E0481C" w:rsidRDefault="00873755" w:rsidP="00873755">
      <w:pPr>
        <w:pStyle w:val="ConsPlusNonformat"/>
        <w:ind w:firstLine="709"/>
        <w:jc w:val="both"/>
        <w:rPr>
          <w:rFonts w:ascii="Times New Roman" w:hAnsi="Times New Roman" w:cs="Times New Roman"/>
          <w:b/>
          <w:sz w:val="22"/>
          <w:szCs w:val="22"/>
        </w:rPr>
      </w:pPr>
    </w:p>
    <w:p w:rsidR="00873755" w:rsidRPr="00E0481C" w:rsidRDefault="00873755" w:rsidP="00873755">
      <w:pPr>
        <w:pStyle w:val="ConsPlusNonformat"/>
        <w:ind w:right="567"/>
        <w:jc w:val="both"/>
        <w:rPr>
          <w:rFonts w:ascii="Times New Roman" w:hAnsi="Times New Roman" w:cs="Times New Roman"/>
          <w:b/>
          <w:sz w:val="22"/>
          <w:szCs w:val="22"/>
        </w:rPr>
      </w:pPr>
      <w:r w:rsidRPr="00E0481C">
        <w:rPr>
          <w:rFonts w:ascii="Times New Roman" w:hAnsi="Times New Roman" w:cs="Times New Roman"/>
          <w:b/>
          <w:sz w:val="22"/>
          <w:szCs w:val="22"/>
        </w:rPr>
        <w:t xml:space="preserve">Генеральный директор </w:t>
      </w:r>
    </w:p>
    <w:p w:rsidR="00873755" w:rsidRPr="00E0481C" w:rsidRDefault="00873755" w:rsidP="00E0481C">
      <w:pPr>
        <w:pStyle w:val="ConsPlusNonformat"/>
        <w:jc w:val="both"/>
        <w:rPr>
          <w:rFonts w:ascii="Times New Roman" w:hAnsi="Times New Roman" w:cs="Times New Roman"/>
          <w:b/>
          <w:sz w:val="22"/>
          <w:szCs w:val="22"/>
        </w:rPr>
      </w:pPr>
      <w:r w:rsidRPr="00E0481C">
        <w:rPr>
          <w:rFonts w:ascii="Times New Roman" w:hAnsi="Times New Roman" w:cs="Times New Roman"/>
          <w:b/>
          <w:sz w:val="22"/>
          <w:szCs w:val="22"/>
        </w:rPr>
        <w:t>ООО «</w:t>
      </w:r>
      <w:proofErr w:type="spellStart"/>
      <w:r w:rsidRPr="00E0481C">
        <w:rPr>
          <w:rFonts w:ascii="Times New Roman" w:hAnsi="Times New Roman" w:cs="Times New Roman"/>
          <w:b/>
          <w:sz w:val="22"/>
          <w:szCs w:val="22"/>
        </w:rPr>
        <w:t>СтартСК</w:t>
      </w:r>
      <w:proofErr w:type="spellEnd"/>
      <w:r w:rsidRPr="00E0481C">
        <w:rPr>
          <w:rFonts w:ascii="Times New Roman" w:hAnsi="Times New Roman" w:cs="Times New Roman"/>
          <w:b/>
          <w:sz w:val="22"/>
          <w:szCs w:val="22"/>
        </w:rPr>
        <w:t xml:space="preserve">»                             </w:t>
      </w:r>
      <w:r w:rsidRPr="00E0481C">
        <w:rPr>
          <w:rFonts w:ascii="Times New Roman" w:hAnsi="Times New Roman" w:cs="Times New Roman"/>
          <w:sz w:val="22"/>
          <w:szCs w:val="22"/>
        </w:rPr>
        <w:t>_________________/</w:t>
      </w:r>
      <w:r w:rsidRPr="00E0481C">
        <w:rPr>
          <w:rFonts w:ascii="Times New Roman" w:hAnsi="Times New Roman" w:cs="Times New Roman"/>
          <w:b/>
          <w:sz w:val="22"/>
          <w:szCs w:val="22"/>
        </w:rPr>
        <w:t xml:space="preserve">А.Ю. </w:t>
      </w:r>
      <w:proofErr w:type="spellStart"/>
      <w:r w:rsidRPr="00E0481C">
        <w:rPr>
          <w:rFonts w:ascii="Times New Roman" w:hAnsi="Times New Roman" w:cs="Times New Roman"/>
          <w:b/>
          <w:sz w:val="22"/>
          <w:szCs w:val="22"/>
        </w:rPr>
        <w:t>Кубарев</w:t>
      </w:r>
      <w:proofErr w:type="spellEnd"/>
      <w:r w:rsidRPr="00E0481C">
        <w:rPr>
          <w:rFonts w:ascii="Times New Roman" w:hAnsi="Times New Roman" w:cs="Times New Roman"/>
          <w:b/>
          <w:sz w:val="22"/>
          <w:szCs w:val="22"/>
        </w:rPr>
        <w:t>/</w:t>
      </w: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333056" w:rsidRDefault="00873755" w:rsidP="00873755">
      <w:pPr>
        <w:pStyle w:val="ConsPlusNonformat"/>
        <w:jc w:val="both"/>
        <w:rPr>
          <w:rFonts w:ascii="Times New Roman" w:hAnsi="Times New Roman" w:cs="Times New Roman"/>
          <w:sz w:val="22"/>
          <w:szCs w:val="22"/>
        </w:rPr>
      </w:pPr>
      <w:r w:rsidRPr="00E0481C">
        <w:rPr>
          <w:rFonts w:ascii="Times New Roman" w:hAnsi="Times New Roman" w:cs="Times New Roman"/>
          <w:b/>
          <w:sz w:val="22"/>
          <w:szCs w:val="22"/>
        </w:rPr>
        <w:t xml:space="preserve">Участник долевого строительства </w:t>
      </w:r>
      <w:r w:rsidR="00BC6F53">
        <w:rPr>
          <w:rFonts w:ascii="Times New Roman" w:hAnsi="Times New Roman" w:cs="Times New Roman"/>
          <w:sz w:val="22"/>
          <w:szCs w:val="22"/>
        </w:rPr>
        <w:t>-</w:t>
      </w:r>
    </w:p>
    <w:p w:rsidR="00873755" w:rsidRPr="006D16E8" w:rsidRDefault="00873755" w:rsidP="00873755">
      <w:pPr>
        <w:autoSpaceDE w:val="0"/>
        <w:autoSpaceDN w:val="0"/>
        <w:adjustRightInd w:val="0"/>
        <w:ind w:firstLine="709"/>
        <w:jc w:val="both"/>
        <w:rPr>
          <w:b/>
          <w:bCs/>
          <w:sz w:val="22"/>
          <w:szCs w:val="22"/>
          <w:lang w:val="ru-RU" w:eastAsia="ru-RU"/>
        </w:rPr>
      </w:pPr>
    </w:p>
    <w:p w:rsidR="00E82F41" w:rsidRPr="006D16E8" w:rsidRDefault="00E82F41" w:rsidP="00873755">
      <w:pPr>
        <w:autoSpaceDE w:val="0"/>
        <w:autoSpaceDN w:val="0"/>
        <w:adjustRightInd w:val="0"/>
        <w:ind w:firstLine="709"/>
        <w:jc w:val="both"/>
        <w:rPr>
          <w:b/>
          <w:bCs/>
          <w:sz w:val="22"/>
          <w:szCs w:val="22"/>
          <w:lang w:val="ru-RU" w:eastAsia="ru-RU"/>
        </w:rPr>
      </w:pPr>
    </w:p>
    <w:p w:rsidR="00E82F41" w:rsidRPr="006D16E8" w:rsidRDefault="00E82F41" w:rsidP="00873755">
      <w:pPr>
        <w:autoSpaceDE w:val="0"/>
        <w:autoSpaceDN w:val="0"/>
        <w:adjustRightInd w:val="0"/>
        <w:ind w:firstLine="709"/>
        <w:jc w:val="both"/>
        <w:rPr>
          <w:b/>
          <w:bCs/>
          <w:sz w:val="22"/>
          <w:szCs w:val="22"/>
          <w:lang w:val="ru-RU" w:eastAsia="ru-RU"/>
        </w:rPr>
      </w:pPr>
    </w:p>
    <w:p w:rsidR="00E82F41" w:rsidRPr="006D16E8" w:rsidRDefault="00E82F41" w:rsidP="00873755">
      <w:pPr>
        <w:autoSpaceDE w:val="0"/>
        <w:autoSpaceDN w:val="0"/>
        <w:adjustRightInd w:val="0"/>
        <w:ind w:firstLine="709"/>
        <w:jc w:val="both"/>
        <w:rPr>
          <w:b/>
          <w:bCs/>
          <w:sz w:val="22"/>
          <w:szCs w:val="22"/>
          <w:lang w:val="ru-RU" w:eastAsia="ru-RU"/>
        </w:rPr>
      </w:pPr>
    </w:p>
    <w:p w:rsidR="00E82F41" w:rsidRPr="006D16E8" w:rsidRDefault="00E82F41" w:rsidP="00873755">
      <w:pPr>
        <w:autoSpaceDE w:val="0"/>
        <w:autoSpaceDN w:val="0"/>
        <w:adjustRightInd w:val="0"/>
        <w:ind w:firstLine="709"/>
        <w:jc w:val="both"/>
        <w:rPr>
          <w:b/>
          <w:bCs/>
          <w:sz w:val="22"/>
          <w:szCs w:val="22"/>
          <w:lang w:val="ru-RU" w:eastAsia="ru-RU"/>
        </w:rPr>
      </w:pPr>
    </w:p>
    <w:p w:rsidR="00E82F41" w:rsidRPr="006D16E8" w:rsidRDefault="00E82F41" w:rsidP="00873755">
      <w:pPr>
        <w:autoSpaceDE w:val="0"/>
        <w:autoSpaceDN w:val="0"/>
        <w:adjustRightInd w:val="0"/>
        <w:ind w:firstLine="709"/>
        <w:jc w:val="both"/>
        <w:rPr>
          <w:b/>
          <w:bCs/>
          <w:sz w:val="22"/>
          <w:szCs w:val="22"/>
          <w:lang w:val="ru-RU" w:eastAsia="ru-RU"/>
        </w:rPr>
      </w:pPr>
    </w:p>
    <w:p w:rsidR="00873755" w:rsidRPr="00333056" w:rsidRDefault="00873755" w:rsidP="00873755">
      <w:pPr>
        <w:autoSpaceDE w:val="0"/>
        <w:autoSpaceDN w:val="0"/>
        <w:adjustRightInd w:val="0"/>
        <w:ind w:firstLine="709"/>
        <w:jc w:val="both"/>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p>
    <w:p w:rsidR="00BC6F53" w:rsidRDefault="00BC6F53" w:rsidP="00873755">
      <w:pPr>
        <w:autoSpaceDE w:val="0"/>
        <w:autoSpaceDN w:val="0"/>
        <w:adjustRightInd w:val="0"/>
        <w:ind w:firstLine="709"/>
        <w:jc w:val="right"/>
        <w:rPr>
          <w:b/>
          <w:bCs/>
          <w:sz w:val="22"/>
          <w:szCs w:val="22"/>
          <w:lang w:val="ru-RU" w:eastAsia="ru-RU"/>
        </w:rPr>
      </w:pPr>
      <w:bookmarkStart w:id="0" w:name="_GoBack"/>
      <w:bookmarkEnd w:id="0"/>
    </w:p>
    <w:p w:rsidR="00751D8D" w:rsidRDefault="00751D8D" w:rsidP="00873755">
      <w:pPr>
        <w:autoSpaceDE w:val="0"/>
        <w:autoSpaceDN w:val="0"/>
        <w:adjustRightInd w:val="0"/>
        <w:ind w:firstLine="709"/>
        <w:jc w:val="right"/>
        <w:rPr>
          <w:b/>
          <w:bCs/>
          <w:sz w:val="22"/>
          <w:szCs w:val="22"/>
          <w:lang w:val="ru-RU" w:eastAsia="ru-RU"/>
        </w:rPr>
      </w:pPr>
    </w:p>
    <w:p w:rsidR="00751D8D" w:rsidRDefault="00751D8D" w:rsidP="00873755">
      <w:pPr>
        <w:autoSpaceDE w:val="0"/>
        <w:autoSpaceDN w:val="0"/>
        <w:adjustRightInd w:val="0"/>
        <w:ind w:firstLine="709"/>
        <w:jc w:val="right"/>
        <w:rPr>
          <w:b/>
          <w:bCs/>
          <w:sz w:val="22"/>
          <w:szCs w:val="22"/>
          <w:lang w:val="ru-RU" w:eastAsia="ru-RU"/>
        </w:rPr>
      </w:pPr>
    </w:p>
    <w:p w:rsidR="00873755" w:rsidRPr="00E0481C" w:rsidRDefault="00873755" w:rsidP="00873755">
      <w:pPr>
        <w:autoSpaceDE w:val="0"/>
        <w:autoSpaceDN w:val="0"/>
        <w:adjustRightInd w:val="0"/>
        <w:ind w:firstLine="709"/>
        <w:jc w:val="right"/>
        <w:rPr>
          <w:b/>
          <w:bCs/>
          <w:sz w:val="22"/>
          <w:szCs w:val="22"/>
          <w:lang w:val="ru-RU" w:eastAsia="ru-RU"/>
        </w:rPr>
      </w:pPr>
      <w:r w:rsidRPr="00E0481C">
        <w:rPr>
          <w:b/>
          <w:bCs/>
          <w:sz w:val="22"/>
          <w:szCs w:val="22"/>
          <w:lang w:val="ru-RU" w:eastAsia="ru-RU"/>
        </w:rPr>
        <w:lastRenderedPageBreak/>
        <w:t>Приложение № 1</w:t>
      </w:r>
    </w:p>
    <w:p w:rsidR="00873755" w:rsidRPr="00E0481C" w:rsidRDefault="00873755" w:rsidP="00873755">
      <w:pPr>
        <w:autoSpaceDE w:val="0"/>
        <w:autoSpaceDN w:val="0"/>
        <w:adjustRightInd w:val="0"/>
        <w:ind w:firstLine="709"/>
        <w:jc w:val="right"/>
        <w:rPr>
          <w:b/>
          <w:bCs/>
          <w:sz w:val="22"/>
          <w:szCs w:val="22"/>
          <w:lang w:val="ru-RU" w:eastAsia="ru-RU"/>
        </w:rPr>
      </w:pPr>
      <w:r w:rsidRPr="00E0481C">
        <w:rPr>
          <w:b/>
          <w:bCs/>
          <w:sz w:val="22"/>
          <w:szCs w:val="22"/>
          <w:lang w:val="ru-RU" w:eastAsia="ru-RU"/>
        </w:rPr>
        <w:t xml:space="preserve">к </w:t>
      </w:r>
      <w:hyperlink r:id="rId10" w:history="1">
        <w:r w:rsidRPr="00E0481C">
          <w:rPr>
            <w:b/>
            <w:bCs/>
            <w:sz w:val="22"/>
            <w:szCs w:val="22"/>
            <w:lang w:val="ru-RU" w:eastAsia="ru-RU"/>
          </w:rPr>
          <w:t>Договору</w:t>
        </w:r>
      </w:hyperlink>
      <w:r w:rsidRPr="00E0481C">
        <w:rPr>
          <w:b/>
          <w:bCs/>
          <w:sz w:val="22"/>
          <w:szCs w:val="22"/>
          <w:lang w:val="ru-RU" w:eastAsia="ru-RU"/>
        </w:rPr>
        <w:t xml:space="preserve"> №</w:t>
      </w:r>
      <w:r w:rsidRPr="00E0481C">
        <w:rPr>
          <w:b/>
          <w:sz w:val="22"/>
          <w:szCs w:val="22"/>
          <w:lang w:val="ru-RU"/>
        </w:rPr>
        <w:t>------</w:t>
      </w:r>
    </w:p>
    <w:p w:rsidR="00873755" w:rsidRPr="00E0481C" w:rsidRDefault="00873755" w:rsidP="00873755">
      <w:pPr>
        <w:autoSpaceDE w:val="0"/>
        <w:autoSpaceDN w:val="0"/>
        <w:adjustRightInd w:val="0"/>
        <w:ind w:firstLine="709"/>
        <w:jc w:val="right"/>
        <w:rPr>
          <w:b/>
          <w:bCs/>
          <w:sz w:val="22"/>
          <w:szCs w:val="22"/>
          <w:lang w:val="ru-RU" w:eastAsia="ru-RU"/>
        </w:rPr>
      </w:pPr>
      <w:r w:rsidRPr="00E0481C">
        <w:rPr>
          <w:b/>
          <w:bCs/>
          <w:sz w:val="22"/>
          <w:szCs w:val="22"/>
          <w:lang w:val="ru-RU" w:eastAsia="ru-RU"/>
        </w:rPr>
        <w:t>участия в долевом строительстве</w:t>
      </w:r>
    </w:p>
    <w:p w:rsidR="00873755" w:rsidRPr="00E0481C" w:rsidRDefault="00BC6F53" w:rsidP="00873755">
      <w:pPr>
        <w:autoSpaceDE w:val="0"/>
        <w:autoSpaceDN w:val="0"/>
        <w:adjustRightInd w:val="0"/>
        <w:ind w:firstLine="709"/>
        <w:jc w:val="right"/>
        <w:rPr>
          <w:b/>
          <w:bCs/>
          <w:sz w:val="22"/>
          <w:szCs w:val="22"/>
          <w:lang w:val="ru-RU" w:eastAsia="ru-RU"/>
        </w:rPr>
      </w:pPr>
      <w:proofErr w:type="gramStart"/>
      <w:r>
        <w:rPr>
          <w:b/>
          <w:bCs/>
          <w:sz w:val="22"/>
          <w:szCs w:val="22"/>
          <w:lang w:val="ru-RU" w:eastAsia="ru-RU"/>
        </w:rPr>
        <w:t xml:space="preserve">от </w:t>
      </w:r>
      <w:r w:rsidR="00873755" w:rsidRPr="00E0481C">
        <w:rPr>
          <w:b/>
          <w:bCs/>
          <w:sz w:val="22"/>
          <w:szCs w:val="22"/>
          <w:lang w:val="ru-RU" w:eastAsia="ru-RU"/>
        </w:rPr>
        <w:t xml:space="preserve"> г.</w:t>
      </w:r>
      <w:proofErr w:type="gramEnd"/>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751D8D">
      <w:pPr>
        <w:autoSpaceDE w:val="0"/>
        <w:autoSpaceDN w:val="0"/>
        <w:adjustRightInd w:val="0"/>
        <w:ind w:firstLine="709"/>
        <w:jc w:val="center"/>
        <w:rPr>
          <w:b/>
          <w:bCs/>
          <w:sz w:val="22"/>
          <w:szCs w:val="22"/>
          <w:lang w:val="ru-RU" w:eastAsia="ru-RU"/>
        </w:rPr>
      </w:pPr>
    </w:p>
    <w:p w:rsidR="00873755" w:rsidRPr="00E0481C" w:rsidRDefault="00873755" w:rsidP="00751D8D">
      <w:pPr>
        <w:autoSpaceDE w:val="0"/>
        <w:autoSpaceDN w:val="0"/>
        <w:adjustRightInd w:val="0"/>
        <w:ind w:firstLine="709"/>
        <w:jc w:val="center"/>
        <w:rPr>
          <w:b/>
          <w:bCs/>
          <w:sz w:val="22"/>
          <w:szCs w:val="22"/>
          <w:lang w:val="ru-RU" w:eastAsia="ru-RU"/>
        </w:rPr>
      </w:pPr>
      <w:r w:rsidRPr="00E0481C">
        <w:rPr>
          <w:b/>
          <w:bCs/>
          <w:sz w:val="22"/>
          <w:szCs w:val="22"/>
          <w:lang w:val="ru-RU" w:eastAsia="ru-RU"/>
        </w:rPr>
        <w:t>ГРАФИК ПЛАТЕЖЕЙ</w:t>
      </w:r>
    </w:p>
    <w:p w:rsidR="00751D8D" w:rsidRDefault="00873755" w:rsidP="00751D8D">
      <w:pPr>
        <w:autoSpaceDE w:val="0"/>
        <w:autoSpaceDN w:val="0"/>
        <w:adjustRightInd w:val="0"/>
        <w:ind w:firstLine="709"/>
        <w:jc w:val="center"/>
        <w:rPr>
          <w:b/>
          <w:bCs/>
          <w:sz w:val="22"/>
          <w:szCs w:val="22"/>
          <w:lang w:val="ru-RU" w:eastAsia="ru-RU"/>
        </w:rPr>
      </w:pPr>
      <w:r w:rsidRPr="00751D8D">
        <w:rPr>
          <w:b/>
          <w:bCs/>
          <w:sz w:val="22"/>
          <w:szCs w:val="22"/>
          <w:lang w:val="ru-RU"/>
        </w:rPr>
        <w:t xml:space="preserve">к </w:t>
      </w:r>
      <w:hyperlink r:id="rId11" w:history="1">
        <w:r w:rsidRPr="00751D8D">
          <w:rPr>
            <w:b/>
            <w:bCs/>
            <w:sz w:val="22"/>
            <w:szCs w:val="22"/>
            <w:lang w:val="ru-RU"/>
          </w:rPr>
          <w:t>Договору</w:t>
        </w:r>
      </w:hyperlink>
      <w:r w:rsidRPr="00751D8D">
        <w:rPr>
          <w:b/>
          <w:bCs/>
          <w:sz w:val="22"/>
          <w:szCs w:val="22"/>
          <w:lang w:val="ru-RU"/>
        </w:rPr>
        <w:t xml:space="preserve"> № </w:t>
      </w:r>
      <w:r w:rsidRPr="00751D8D">
        <w:rPr>
          <w:b/>
          <w:sz w:val="22"/>
          <w:szCs w:val="22"/>
          <w:lang w:val="ru-RU"/>
        </w:rPr>
        <w:t xml:space="preserve">----- </w:t>
      </w:r>
      <w:r w:rsidR="00751D8D">
        <w:rPr>
          <w:b/>
          <w:sz w:val="22"/>
          <w:szCs w:val="22"/>
          <w:lang w:val="ru-RU"/>
        </w:rPr>
        <w:t xml:space="preserve">участия в долевом строительстве </w:t>
      </w:r>
      <w:r w:rsidRPr="00751D8D">
        <w:rPr>
          <w:b/>
          <w:bCs/>
          <w:sz w:val="22"/>
          <w:szCs w:val="22"/>
          <w:lang w:val="ru-RU"/>
        </w:rPr>
        <w:t xml:space="preserve"> </w:t>
      </w:r>
      <w:r w:rsidR="00751D8D">
        <w:rPr>
          <w:b/>
          <w:bCs/>
          <w:sz w:val="22"/>
          <w:szCs w:val="22"/>
          <w:lang w:val="ru-RU" w:eastAsia="ru-RU"/>
        </w:rPr>
        <w:t xml:space="preserve">от </w:t>
      </w:r>
      <w:r w:rsidR="00BC6F53">
        <w:rPr>
          <w:b/>
          <w:bCs/>
          <w:sz w:val="22"/>
          <w:szCs w:val="22"/>
          <w:lang w:val="ru-RU" w:eastAsia="ru-RU"/>
        </w:rPr>
        <w:t xml:space="preserve"> ---</w:t>
      </w:r>
    </w:p>
    <w:p w:rsidR="00873755" w:rsidRPr="00751D8D" w:rsidRDefault="00873755" w:rsidP="00751D8D">
      <w:pPr>
        <w:autoSpaceDE w:val="0"/>
        <w:autoSpaceDN w:val="0"/>
        <w:adjustRightInd w:val="0"/>
        <w:ind w:firstLine="709"/>
        <w:jc w:val="center"/>
        <w:rPr>
          <w:b/>
          <w:bCs/>
          <w:sz w:val="22"/>
          <w:szCs w:val="22"/>
          <w:lang w:val="ru-RU" w:eastAsia="ru-RU"/>
        </w:rPr>
      </w:pPr>
      <w:r w:rsidRPr="006C71FD">
        <w:rPr>
          <w:sz w:val="22"/>
          <w:szCs w:val="22"/>
          <w:lang w:val="ru-RU"/>
        </w:rPr>
        <w:t>заключенному между Застройщиком и Участником долевого строительства.</w:t>
      </w:r>
    </w:p>
    <w:p w:rsidR="00873755" w:rsidRPr="00E0481C" w:rsidRDefault="00873755" w:rsidP="00751D8D">
      <w:pPr>
        <w:ind w:firstLine="709"/>
        <w:jc w:val="center"/>
        <w:rPr>
          <w:b/>
          <w:bCs/>
          <w:iCs/>
          <w:sz w:val="22"/>
          <w:szCs w:val="22"/>
          <w:lang w:val="ru-RU"/>
        </w:rPr>
      </w:pP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 Московская область, </w:t>
      </w:r>
    </w:p>
    <w:p w:rsidR="00873755" w:rsidRPr="00E0481C" w:rsidRDefault="00873755" w:rsidP="00873755">
      <w:pPr>
        <w:ind w:firstLine="709"/>
        <w:jc w:val="both"/>
        <w:rPr>
          <w:bCs/>
          <w:sz w:val="22"/>
          <w:szCs w:val="22"/>
          <w:lang w:val="ru-RU" w:eastAsia="ru-RU"/>
        </w:rPr>
      </w:pPr>
      <w:r w:rsidRPr="00E0481C">
        <w:rPr>
          <w:sz w:val="22"/>
          <w:szCs w:val="22"/>
          <w:lang w:val="ru-RU"/>
        </w:rPr>
        <w:t xml:space="preserve">Наро-Фоминский район, </w:t>
      </w:r>
      <w:proofErr w:type="spellStart"/>
      <w:r w:rsidRPr="00E0481C">
        <w:rPr>
          <w:sz w:val="22"/>
          <w:szCs w:val="22"/>
          <w:lang w:val="ru-RU"/>
        </w:rPr>
        <w:t>г.Апрелевка</w:t>
      </w:r>
      <w:proofErr w:type="spellEnd"/>
      <w:r w:rsidRPr="00E0481C">
        <w:rPr>
          <w:bCs/>
          <w:sz w:val="22"/>
          <w:szCs w:val="22"/>
          <w:lang w:val="ru-RU" w:eastAsia="ru-RU"/>
        </w:rPr>
        <w:tab/>
      </w:r>
      <w:r w:rsidRPr="00E0481C">
        <w:rPr>
          <w:bCs/>
          <w:sz w:val="22"/>
          <w:szCs w:val="22"/>
          <w:lang w:val="ru-RU" w:eastAsia="ru-RU"/>
        </w:rPr>
        <w:tab/>
      </w:r>
      <w:r w:rsidRPr="00E0481C">
        <w:rPr>
          <w:bCs/>
          <w:sz w:val="22"/>
          <w:szCs w:val="22"/>
          <w:lang w:val="ru-RU" w:eastAsia="ru-RU"/>
        </w:rPr>
        <w:tab/>
        <w:t xml:space="preserve">                        </w:t>
      </w:r>
      <w:r w:rsidR="00BC6F53">
        <w:rPr>
          <w:b/>
          <w:bCs/>
          <w:sz w:val="22"/>
          <w:szCs w:val="22"/>
          <w:lang w:val="ru-RU" w:eastAsia="ru-RU"/>
        </w:rPr>
        <w:t>----</w:t>
      </w:r>
    </w:p>
    <w:p w:rsidR="00873755" w:rsidRPr="00E0481C" w:rsidRDefault="00873755" w:rsidP="00873755">
      <w:pPr>
        <w:autoSpaceDE w:val="0"/>
        <w:autoSpaceDN w:val="0"/>
        <w:adjustRightInd w:val="0"/>
        <w:ind w:firstLine="709"/>
        <w:jc w:val="both"/>
        <w:rPr>
          <w:bCs/>
          <w:sz w:val="22"/>
          <w:szCs w:val="22"/>
          <w:lang w:val="ru-RU" w:eastAsia="ru-RU"/>
        </w:rPr>
      </w:pPr>
    </w:p>
    <w:p w:rsidR="00873755" w:rsidRPr="00E0481C" w:rsidRDefault="00873755" w:rsidP="00873755">
      <w:pPr>
        <w:autoSpaceDE w:val="0"/>
        <w:autoSpaceDN w:val="0"/>
        <w:adjustRightInd w:val="0"/>
        <w:ind w:firstLine="709"/>
        <w:jc w:val="both"/>
        <w:rPr>
          <w:bCs/>
          <w:sz w:val="22"/>
          <w:szCs w:val="22"/>
          <w:lang w:val="ru-RU" w:eastAsia="ru-RU"/>
        </w:rPr>
      </w:pPr>
      <w:r w:rsidRPr="00E0481C">
        <w:rPr>
          <w:bCs/>
          <w:sz w:val="22"/>
          <w:szCs w:val="22"/>
          <w:lang w:val="ru-RU" w:eastAsia="ru-RU"/>
        </w:rPr>
        <w:t xml:space="preserve">В соответствии с </w:t>
      </w:r>
      <w:hyperlink r:id="rId12" w:history="1">
        <w:r w:rsidRPr="00E0481C">
          <w:rPr>
            <w:bCs/>
            <w:sz w:val="22"/>
            <w:szCs w:val="22"/>
            <w:lang w:val="ru-RU" w:eastAsia="ru-RU"/>
          </w:rPr>
          <w:t>п. 5.1</w:t>
        </w:r>
      </w:hyperlink>
      <w:r w:rsidRPr="00E0481C">
        <w:rPr>
          <w:bCs/>
          <w:sz w:val="22"/>
          <w:szCs w:val="22"/>
          <w:lang w:val="ru-RU" w:eastAsia="ru-RU"/>
        </w:rPr>
        <w:t xml:space="preserve"> договора участия в долевом строительстве, заключенного между Застройщиком и Участником долевого строительства, Участник долевого строительства перечисляет денежные средства в размере, указанном в </w:t>
      </w:r>
      <w:hyperlink r:id="rId13" w:history="1">
        <w:r w:rsidRPr="00E0481C">
          <w:rPr>
            <w:bCs/>
            <w:sz w:val="22"/>
            <w:szCs w:val="22"/>
            <w:lang w:val="ru-RU" w:eastAsia="ru-RU"/>
          </w:rPr>
          <w:t>п. 4.1</w:t>
        </w:r>
      </w:hyperlink>
      <w:r w:rsidRPr="00E0481C">
        <w:rPr>
          <w:bCs/>
          <w:sz w:val="22"/>
          <w:szCs w:val="22"/>
          <w:lang w:val="ru-RU" w:eastAsia="ru-RU"/>
        </w:rPr>
        <w:t xml:space="preserve"> договора, на расчетный счет Застройщика в следующих размерах, в порядке и в сроки:</w:t>
      </w:r>
    </w:p>
    <w:p w:rsidR="00873755" w:rsidRPr="00E0481C" w:rsidRDefault="00873755" w:rsidP="00873755">
      <w:pPr>
        <w:autoSpaceDE w:val="0"/>
        <w:autoSpaceDN w:val="0"/>
        <w:adjustRightInd w:val="0"/>
        <w:ind w:firstLine="709"/>
        <w:jc w:val="both"/>
        <w:rPr>
          <w:bCs/>
          <w:sz w:val="22"/>
          <w:szCs w:val="22"/>
          <w:lang w:val="ru-RU" w:eastAsia="ru-RU"/>
        </w:rPr>
      </w:pPr>
    </w:p>
    <w:p w:rsidR="00873755" w:rsidRPr="00E0481C" w:rsidRDefault="00873755" w:rsidP="00873755">
      <w:pPr>
        <w:autoSpaceDE w:val="0"/>
        <w:autoSpaceDN w:val="0"/>
        <w:adjustRightInd w:val="0"/>
        <w:ind w:firstLine="709"/>
        <w:jc w:val="both"/>
        <w:rPr>
          <w:sz w:val="22"/>
          <w:szCs w:val="22"/>
          <w:lang w:val="ru-RU"/>
        </w:rPr>
      </w:pPr>
      <w:r w:rsidRPr="00E0481C">
        <w:rPr>
          <w:bCs/>
          <w:sz w:val="22"/>
          <w:szCs w:val="22"/>
          <w:u w:val="single"/>
          <w:lang w:val="ru-RU" w:eastAsia="ru-RU"/>
        </w:rPr>
        <w:t>- Единовременно</w:t>
      </w:r>
      <w:r w:rsidRPr="00E0481C">
        <w:rPr>
          <w:sz w:val="22"/>
          <w:szCs w:val="22"/>
          <w:u w:val="single"/>
          <w:lang w:val="ru-RU"/>
        </w:rPr>
        <w:t xml:space="preserve"> </w:t>
      </w:r>
      <w:r w:rsidR="00751D8D" w:rsidRPr="00751D8D">
        <w:rPr>
          <w:b/>
          <w:sz w:val="22"/>
          <w:szCs w:val="22"/>
          <w:lang w:val="ru-RU"/>
        </w:rPr>
        <w:t>2</w:t>
      </w:r>
      <w:r w:rsidR="00751D8D">
        <w:rPr>
          <w:b/>
          <w:sz w:val="22"/>
          <w:szCs w:val="22"/>
        </w:rPr>
        <w:t> </w:t>
      </w:r>
      <w:r w:rsidR="00BC6F53">
        <w:rPr>
          <w:b/>
          <w:sz w:val="22"/>
          <w:szCs w:val="22"/>
          <w:lang w:val="ru-RU"/>
        </w:rPr>
        <w:t>---------</w:t>
      </w:r>
      <w:r w:rsidR="00751D8D" w:rsidRPr="00E0481C">
        <w:rPr>
          <w:sz w:val="22"/>
          <w:szCs w:val="22"/>
          <w:u w:val="single"/>
          <w:lang w:val="ru-RU"/>
        </w:rPr>
        <w:t xml:space="preserve"> </w:t>
      </w:r>
      <w:r w:rsidRPr="00E0481C">
        <w:rPr>
          <w:bCs/>
          <w:sz w:val="22"/>
          <w:szCs w:val="22"/>
          <w:u w:val="single"/>
          <w:lang w:val="ru-RU" w:eastAsia="ru-RU"/>
        </w:rPr>
        <w:t xml:space="preserve">- в течение 5 (пяти) банковский дней от даты регистрации </w:t>
      </w:r>
      <w:r w:rsidRPr="00E0481C">
        <w:rPr>
          <w:sz w:val="22"/>
          <w:szCs w:val="22"/>
          <w:lang w:val="ru-RU"/>
        </w:rPr>
        <w:t>настоящего договора в Управлении Федеральной службы государственной регистрации, кадастра и картографии по Московской области.</w:t>
      </w:r>
    </w:p>
    <w:p w:rsidR="00873755" w:rsidRPr="00E0481C" w:rsidRDefault="00873755" w:rsidP="00873755">
      <w:pPr>
        <w:autoSpaceDE w:val="0"/>
        <w:autoSpaceDN w:val="0"/>
        <w:adjustRightInd w:val="0"/>
        <w:ind w:firstLine="709"/>
        <w:jc w:val="both"/>
        <w:rPr>
          <w:bCs/>
          <w:sz w:val="22"/>
          <w:szCs w:val="22"/>
          <w:lang w:val="ru-RU" w:eastAsia="ru-RU"/>
        </w:rPr>
      </w:pPr>
    </w:p>
    <w:p w:rsidR="00873755" w:rsidRPr="00E0481C" w:rsidRDefault="00873755" w:rsidP="00873755">
      <w:pPr>
        <w:tabs>
          <w:tab w:val="left" w:pos="9922"/>
        </w:tabs>
        <w:autoSpaceDE w:val="0"/>
        <w:autoSpaceDN w:val="0"/>
        <w:adjustRightInd w:val="0"/>
        <w:ind w:right="-1" w:firstLine="540"/>
        <w:jc w:val="both"/>
        <w:rPr>
          <w:sz w:val="22"/>
          <w:szCs w:val="22"/>
          <w:u w:val="single"/>
          <w:lang w:val="ru-RU"/>
        </w:rPr>
      </w:pPr>
    </w:p>
    <w:p w:rsidR="00873755" w:rsidRPr="00E0481C" w:rsidRDefault="00873755" w:rsidP="00873755">
      <w:pPr>
        <w:autoSpaceDE w:val="0"/>
        <w:autoSpaceDN w:val="0"/>
        <w:adjustRightInd w:val="0"/>
        <w:ind w:firstLine="709"/>
        <w:jc w:val="both"/>
        <w:rPr>
          <w:bCs/>
          <w:sz w:val="22"/>
          <w:szCs w:val="22"/>
          <w:lang w:val="ru-RU" w:eastAsia="ru-RU"/>
        </w:rPr>
      </w:pPr>
    </w:p>
    <w:p w:rsidR="00873755" w:rsidRPr="00E0481C" w:rsidRDefault="00873755" w:rsidP="00873755">
      <w:pPr>
        <w:pStyle w:val="ConsPlusNormal"/>
        <w:ind w:firstLine="709"/>
        <w:jc w:val="both"/>
        <w:rPr>
          <w:rFonts w:ascii="Times New Roman" w:hAnsi="Times New Roman" w:cs="Times New Roman"/>
          <w:sz w:val="22"/>
          <w:szCs w:val="22"/>
        </w:rPr>
      </w:pPr>
      <w:r w:rsidRPr="00E0481C">
        <w:rPr>
          <w:rFonts w:ascii="Times New Roman" w:hAnsi="Times New Roman" w:cs="Times New Roman"/>
          <w:sz w:val="22"/>
          <w:szCs w:val="22"/>
        </w:rPr>
        <w:t xml:space="preserve">Настоящий График является неотъемлемой частью </w:t>
      </w:r>
      <w:hyperlink r:id="rId14" w:history="1">
        <w:r w:rsidRPr="00E0481C">
          <w:rPr>
            <w:rFonts w:ascii="Times New Roman" w:hAnsi="Times New Roman" w:cs="Times New Roman"/>
            <w:sz w:val="22"/>
            <w:szCs w:val="22"/>
          </w:rPr>
          <w:t>Договора</w:t>
        </w:r>
      </w:hyperlink>
      <w:r w:rsidRPr="00E0481C">
        <w:rPr>
          <w:rFonts w:ascii="Times New Roman" w:hAnsi="Times New Roman" w:cs="Times New Roman"/>
          <w:sz w:val="22"/>
          <w:szCs w:val="22"/>
        </w:rPr>
        <w:t xml:space="preserve"> № -----</w:t>
      </w:r>
      <w:r w:rsidRPr="00E0481C">
        <w:rPr>
          <w:rFonts w:ascii="Times New Roman" w:hAnsi="Times New Roman" w:cs="Times New Roman"/>
          <w:b/>
          <w:sz w:val="22"/>
          <w:szCs w:val="22"/>
        </w:rPr>
        <w:t xml:space="preserve"> </w:t>
      </w:r>
      <w:r w:rsidRPr="00E0481C">
        <w:rPr>
          <w:rFonts w:ascii="Times New Roman" w:hAnsi="Times New Roman" w:cs="Times New Roman"/>
          <w:sz w:val="22"/>
          <w:szCs w:val="22"/>
        </w:rPr>
        <w:t xml:space="preserve">участия в долевом строительстве от </w:t>
      </w:r>
      <w:r w:rsidR="00751D8D">
        <w:rPr>
          <w:rFonts w:ascii="Times New Roman" w:hAnsi="Times New Roman" w:cs="Times New Roman"/>
          <w:bCs/>
          <w:sz w:val="22"/>
          <w:szCs w:val="22"/>
        </w:rPr>
        <w:t>«</w:t>
      </w:r>
      <w:r w:rsidR="00BC6F53">
        <w:rPr>
          <w:rFonts w:ascii="Times New Roman" w:hAnsi="Times New Roman" w:cs="Times New Roman"/>
          <w:bCs/>
          <w:sz w:val="22"/>
          <w:szCs w:val="22"/>
        </w:rPr>
        <w:t>---</w:t>
      </w:r>
      <w:r w:rsidRPr="00E0481C">
        <w:rPr>
          <w:rFonts w:ascii="Times New Roman" w:hAnsi="Times New Roman" w:cs="Times New Roman"/>
          <w:sz w:val="22"/>
          <w:szCs w:val="22"/>
        </w:rPr>
        <w:t xml:space="preserve"> г., составлен и подписан сторонами </w:t>
      </w:r>
      <w:r w:rsidR="008D374E">
        <w:rPr>
          <w:rFonts w:ascii="Times New Roman" w:hAnsi="Times New Roman" w:cs="Times New Roman"/>
          <w:bCs/>
          <w:sz w:val="22"/>
          <w:szCs w:val="22"/>
        </w:rPr>
        <w:t>«</w:t>
      </w:r>
      <w:r w:rsidR="00BC6F53">
        <w:rPr>
          <w:rFonts w:ascii="Times New Roman" w:hAnsi="Times New Roman" w:cs="Times New Roman"/>
          <w:bCs/>
          <w:sz w:val="22"/>
          <w:szCs w:val="22"/>
        </w:rPr>
        <w:t>---</w:t>
      </w:r>
      <w:r w:rsidRPr="00E0481C">
        <w:rPr>
          <w:rFonts w:ascii="Times New Roman" w:hAnsi="Times New Roman" w:cs="Times New Roman"/>
          <w:sz w:val="22"/>
          <w:szCs w:val="22"/>
        </w:rPr>
        <w:t xml:space="preserve"> г. в 4-х экземплярах.</w:t>
      </w: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autoSpaceDE w:val="0"/>
        <w:autoSpaceDN w:val="0"/>
        <w:adjustRightInd w:val="0"/>
        <w:ind w:firstLine="709"/>
        <w:jc w:val="both"/>
        <w:rPr>
          <w:b/>
          <w:bCs/>
          <w:sz w:val="22"/>
          <w:szCs w:val="22"/>
          <w:lang w:val="ru-RU" w:eastAsia="ru-RU"/>
        </w:rPr>
      </w:pPr>
      <w:r w:rsidRPr="00E0481C">
        <w:rPr>
          <w:b/>
          <w:bCs/>
          <w:sz w:val="22"/>
          <w:szCs w:val="22"/>
          <w:lang w:val="ru-RU" w:eastAsia="ru-RU"/>
        </w:rPr>
        <w:t>ПОДПИСИ СТОРОН:</w:t>
      </w: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pStyle w:val="ConsPlusNonformat"/>
        <w:ind w:right="567" w:firstLine="709"/>
        <w:jc w:val="both"/>
        <w:rPr>
          <w:rFonts w:ascii="Times New Roman" w:hAnsi="Times New Roman" w:cs="Times New Roman"/>
          <w:b/>
          <w:sz w:val="22"/>
          <w:szCs w:val="22"/>
        </w:rPr>
      </w:pPr>
      <w:r w:rsidRPr="00E0481C">
        <w:rPr>
          <w:rFonts w:ascii="Times New Roman" w:hAnsi="Times New Roman" w:cs="Times New Roman"/>
          <w:b/>
          <w:sz w:val="22"/>
          <w:szCs w:val="22"/>
        </w:rPr>
        <w:t xml:space="preserve">Генеральный директор </w:t>
      </w:r>
    </w:p>
    <w:p w:rsidR="00873755" w:rsidRPr="00E0481C" w:rsidRDefault="00873755" w:rsidP="00873755">
      <w:pPr>
        <w:pStyle w:val="ConsPlusNonformat"/>
        <w:ind w:firstLine="709"/>
        <w:jc w:val="both"/>
        <w:rPr>
          <w:rFonts w:ascii="Times New Roman" w:hAnsi="Times New Roman" w:cs="Times New Roman"/>
          <w:b/>
          <w:sz w:val="22"/>
          <w:szCs w:val="22"/>
        </w:rPr>
      </w:pPr>
      <w:r w:rsidRPr="00E0481C">
        <w:rPr>
          <w:rFonts w:ascii="Times New Roman" w:hAnsi="Times New Roman" w:cs="Times New Roman"/>
          <w:b/>
          <w:sz w:val="22"/>
          <w:szCs w:val="22"/>
        </w:rPr>
        <w:t>ООО «</w:t>
      </w:r>
      <w:proofErr w:type="spellStart"/>
      <w:r w:rsidRPr="00E0481C">
        <w:rPr>
          <w:rFonts w:ascii="Times New Roman" w:hAnsi="Times New Roman" w:cs="Times New Roman"/>
          <w:b/>
          <w:sz w:val="22"/>
          <w:szCs w:val="22"/>
        </w:rPr>
        <w:t>СтартСК</w:t>
      </w:r>
      <w:proofErr w:type="spellEnd"/>
      <w:r w:rsidRPr="00E0481C">
        <w:rPr>
          <w:rFonts w:ascii="Times New Roman" w:hAnsi="Times New Roman" w:cs="Times New Roman"/>
          <w:b/>
          <w:sz w:val="22"/>
          <w:szCs w:val="22"/>
        </w:rPr>
        <w:t xml:space="preserve">»                             </w:t>
      </w:r>
      <w:r w:rsidRPr="00E0481C">
        <w:rPr>
          <w:rFonts w:ascii="Times New Roman" w:hAnsi="Times New Roman" w:cs="Times New Roman"/>
          <w:sz w:val="22"/>
          <w:szCs w:val="22"/>
        </w:rPr>
        <w:t xml:space="preserve">  _________________/</w:t>
      </w:r>
      <w:r w:rsidRPr="00E0481C">
        <w:rPr>
          <w:rFonts w:ascii="Times New Roman" w:hAnsi="Times New Roman" w:cs="Times New Roman"/>
          <w:b/>
          <w:sz w:val="22"/>
          <w:szCs w:val="22"/>
        </w:rPr>
        <w:t xml:space="preserve">А.Ю. </w:t>
      </w:r>
      <w:proofErr w:type="spellStart"/>
      <w:r w:rsidRPr="00E0481C">
        <w:rPr>
          <w:rFonts w:ascii="Times New Roman" w:hAnsi="Times New Roman" w:cs="Times New Roman"/>
          <w:b/>
          <w:sz w:val="22"/>
          <w:szCs w:val="22"/>
        </w:rPr>
        <w:t>Кубарев</w:t>
      </w:r>
      <w:proofErr w:type="spellEnd"/>
      <w:r w:rsidRPr="00E0481C">
        <w:rPr>
          <w:rFonts w:ascii="Times New Roman" w:hAnsi="Times New Roman" w:cs="Times New Roman"/>
          <w:sz w:val="22"/>
          <w:szCs w:val="22"/>
        </w:rPr>
        <w:t xml:space="preserve"> /</w:t>
      </w:r>
    </w:p>
    <w:p w:rsidR="00873755" w:rsidRPr="00E0481C" w:rsidRDefault="00873755" w:rsidP="00873755">
      <w:pPr>
        <w:pStyle w:val="ConsPlusNonformat"/>
        <w:ind w:left="2832" w:firstLine="709"/>
        <w:jc w:val="both"/>
        <w:rPr>
          <w:rFonts w:ascii="Times New Roman" w:hAnsi="Times New Roman" w:cs="Times New Roman"/>
          <w:b/>
          <w:sz w:val="22"/>
          <w:szCs w:val="22"/>
        </w:rPr>
      </w:pP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autoSpaceDE w:val="0"/>
        <w:autoSpaceDN w:val="0"/>
        <w:adjustRightInd w:val="0"/>
        <w:ind w:firstLine="709"/>
        <w:jc w:val="both"/>
        <w:rPr>
          <w:b/>
          <w:sz w:val="22"/>
          <w:szCs w:val="22"/>
          <w:lang w:val="ru-RU"/>
        </w:rPr>
      </w:pPr>
      <w:r w:rsidRPr="00E0481C">
        <w:rPr>
          <w:b/>
          <w:sz w:val="22"/>
          <w:szCs w:val="22"/>
          <w:lang w:val="ru-RU"/>
        </w:rPr>
        <w:t>Участник долевого строитель</w:t>
      </w:r>
      <w:r w:rsidR="008D374E">
        <w:rPr>
          <w:b/>
          <w:sz w:val="22"/>
          <w:szCs w:val="22"/>
          <w:lang w:val="ru-RU"/>
        </w:rPr>
        <w:t xml:space="preserve">ства </w:t>
      </w:r>
      <w:r w:rsidR="00BC6F53">
        <w:rPr>
          <w:b/>
          <w:sz w:val="22"/>
          <w:szCs w:val="22"/>
          <w:lang w:val="ru-RU"/>
        </w:rPr>
        <w:t>-</w:t>
      </w:r>
      <w:r w:rsidRPr="00E0481C">
        <w:rPr>
          <w:b/>
          <w:sz w:val="22"/>
          <w:szCs w:val="22"/>
          <w:lang w:val="ru-RU"/>
        </w:rPr>
        <w:t xml:space="preserve">                                       </w:t>
      </w:r>
    </w:p>
    <w:p w:rsidR="00873755" w:rsidRPr="00E0481C" w:rsidRDefault="00873755" w:rsidP="00873755">
      <w:pPr>
        <w:autoSpaceDE w:val="0"/>
        <w:autoSpaceDN w:val="0"/>
        <w:adjustRightInd w:val="0"/>
        <w:ind w:firstLine="709"/>
        <w:jc w:val="both"/>
        <w:rPr>
          <w:b/>
          <w:sz w:val="22"/>
          <w:szCs w:val="22"/>
          <w:lang w:val="ru-RU"/>
        </w:rPr>
      </w:pPr>
    </w:p>
    <w:p w:rsidR="00873755" w:rsidRPr="00E0481C" w:rsidRDefault="00873755" w:rsidP="00873755">
      <w:pPr>
        <w:autoSpaceDE w:val="0"/>
        <w:autoSpaceDN w:val="0"/>
        <w:adjustRightInd w:val="0"/>
        <w:ind w:firstLine="709"/>
        <w:jc w:val="right"/>
        <w:rPr>
          <w:b/>
          <w:bCs/>
          <w:sz w:val="22"/>
          <w:szCs w:val="22"/>
          <w:lang w:val="ru-RU" w:eastAsia="ru-RU"/>
        </w:rPr>
      </w:pPr>
      <w:r w:rsidRPr="00E0481C">
        <w:rPr>
          <w:b/>
          <w:sz w:val="22"/>
          <w:szCs w:val="22"/>
          <w:lang w:val="ru-RU"/>
        </w:rPr>
        <w:br w:type="page"/>
      </w:r>
      <w:r w:rsidRPr="00E0481C">
        <w:rPr>
          <w:b/>
          <w:bCs/>
          <w:sz w:val="22"/>
          <w:szCs w:val="22"/>
          <w:lang w:val="ru-RU" w:eastAsia="ru-RU"/>
        </w:rPr>
        <w:lastRenderedPageBreak/>
        <w:t xml:space="preserve">Приложение № 2 </w:t>
      </w:r>
    </w:p>
    <w:p w:rsidR="00873755" w:rsidRPr="00E0481C" w:rsidRDefault="00873755" w:rsidP="00873755">
      <w:pPr>
        <w:autoSpaceDE w:val="0"/>
        <w:autoSpaceDN w:val="0"/>
        <w:adjustRightInd w:val="0"/>
        <w:jc w:val="right"/>
        <w:rPr>
          <w:b/>
          <w:bCs/>
          <w:sz w:val="22"/>
          <w:szCs w:val="22"/>
          <w:lang w:val="ru-RU" w:eastAsia="ru-RU"/>
        </w:rPr>
      </w:pPr>
      <w:r w:rsidRPr="00E0481C">
        <w:rPr>
          <w:b/>
          <w:bCs/>
          <w:sz w:val="22"/>
          <w:szCs w:val="22"/>
          <w:lang w:val="ru-RU" w:eastAsia="ru-RU"/>
        </w:rPr>
        <w:t xml:space="preserve">к </w:t>
      </w:r>
      <w:hyperlink r:id="rId15" w:history="1">
        <w:r w:rsidRPr="00E0481C">
          <w:rPr>
            <w:b/>
            <w:bCs/>
            <w:sz w:val="22"/>
            <w:szCs w:val="22"/>
            <w:lang w:val="ru-RU" w:eastAsia="ru-RU"/>
          </w:rPr>
          <w:t>Договору</w:t>
        </w:r>
      </w:hyperlink>
      <w:r w:rsidRPr="00E0481C">
        <w:rPr>
          <w:b/>
          <w:bCs/>
          <w:sz w:val="22"/>
          <w:szCs w:val="22"/>
          <w:lang w:val="ru-RU" w:eastAsia="ru-RU"/>
        </w:rPr>
        <w:t xml:space="preserve"> № </w:t>
      </w:r>
      <w:r w:rsidRPr="00E0481C">
        <w:rPr>
          <w:b/>
          <w:sz w:val="22"/>
          <w:szCs w:val="22"/>
          <w:lang w:val="ru-RU"/>
        </w:rPr>
        <w:t xml:space="preserve">---- </w:t>
      </w:r>
      <w:r w:rsidRPr="00E0481C">
        <w:rPr>
          <w:b/>
          <w:bCs/>
          <w:sz w:val="22"/>
          <w:szCs w:val="22"/>
          <w:lang w:val="ru-RU" w:eastAsia="ru-RU"/>
        </w:rPr>
        <w:t>участия</w:t>
      </w:r>
      <w:r w:rsidR="008D374E">
        <w:rPr>
          <w:b/>
          <w:bCs/>
          <w:sz w:val="22"/>
          <w:szCs w:val="22"/>
          <w:lang w:val="ru-RU" w:eastAsia="ru-RU"/>
        </w:rPr>
        <w:t xml:space="preserve"> в долевом строительстве от «</w:t>
      </w:r>
      <w:r w:rsidRPr="00E0481C">
        <w:rPr>
          <w:b/>
          <w:bCs/>
          <w:sz w:val="22"/>
          <w:szCs w:val="22"/>
          <w:lang w:val="ru-RU" w:eastAsia="ru-RU"/>
        </w:rPr>
        <w:t>.</w:t>
      </w: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pStyle w:val="ConsPlusNonformat"/>
        <w:ind w:firstLine="709"/>
        <w:jc w:val="both"/>
        <w:rPr>
          <w:rFonts w:ascii="Times New Roman" w:hAnsi="Times New Roman" w:cs="Times New Roman"/>
          <w:noProof/>
          <w:sz w:val="22"/>
          <w:szCs w:val="22"/>
        </w:rPr>
      </w:pPr>
    </w:p>
    <w:p w:rsidR="00873755" w:rsidRPr="00E0481C" w:rsidRDefault="00873755" w:rsidP="00873755">
      <w:pPr>
        <w:autoSpaceDE w:val="0"/>
        <w:autoSpaceDN w:val="0"/>
        <w:adjustRightInd w:val="0"/>
        <w:ind w:firstLine="709"/>
        <w:jc w:val="both"/>
        <w:rPr>
          <w:b/>
          <w:bCs/>
          <w:sz w:val="22"/>
          <w:szCs w:val="22"/>
          <w:lang w:val="ru-RU" w:eastAsia="ru-RU"/>
        </w:rPr>
      </w:pPr>
      <w:r w:rsidRPr="00E0481C">
        <w:rPr>
          <w:b/>
          <w:bCs/>
          <w:sz w:val="22"/>
          <w:szCs w:val="22"/>
          <w:lang w:val="ru-RU" w:eastAsia="ru-RU"/>
        </w:rPr>
        <w:t>ПОДПИСИ СТОРОН:</w:t>
      </w:r>
    </w:p>
    <w:p w:rsidR="00873755" w:rsidRPr="00E0481C" w:rsidRDefault="00873755" w:rsidP="00873755">
      <w:pPr>
        <w:autoSpaceDE w:val="0"/>
        <w:autoSpaceDN w:val="0"/>
        <w:adjustRightInd w:val="0"/>
        <w:ind w:firstLine="709"/>
        <w:jc w:val="both"/>
        <w:rPr>
          <w:b/>
          <w:bCs/>
          <w:sz w:val="22"/>
          <w:szCs w:val="22"/>
          <w:lang w:val="ru-RU" w:eastAsia="ru-RU"/>
        </w:rPr>
      </w:pPr>
    </w:p>
    <w:p w:rsidR="00873755" w:rsidRPr="00E0481C" w:rsidRDefault="00873755" w:rsidP="00873755">
      <w:pPr>
        <w:pStyle w:val="ConsPlusNonformat"/>
        <w:ind w:right="567" w:firstLine="709"/>
        <w:jc w:val="both"/>
        <w:rPr>
          <w:rFonts w:ascii="Times New Roman" w:hAnsi="Times New Roman" w:cs="Times New Roman"/>
          <w:b/>
          <w:sz w:val="22"/>
          <w:szCs w:val="22"/>
        </w:rPr>
      </w:pPr>
      <w:r w:rsidRPr="00E0481C">
        <w:rPr>
          <w:rFonts w:ascii="Times New Roman" w:hAnsi="Times New Roman" w:cs="Times New Roman"/>
          <w:b/>
          <w:sz w:val="22"/>
          <w:szCs w:val="22"/>
        </w:rPr>
        <w:t xml:space="preserve">Генеральный директор </w:t>
      </w:r>
    </w:p>
    <w:p w:rsidR="00873755" w:rsidRPr="00E0481C" w:rsidRDefault="00873755" w:rsidP="00873755">
      <w:pPr>
        <w:pStyle w:val="ConsPlusNonformat"/>
        <w:ind w:firstLine="709"/>
        <w:jc w:val="both"/>
        <w:rPr>
          <w:rFonts w:ascii="Times New Roman" w:hAnsi="Times New Roman" w:cs="Times New Roman"/>
          <w:b/>
          <w:sz w:val="22"/>
          <w:szCs w:val="22"/>
        </w:rPr>
      </w:pPr>
      <w:r w:rsidRPr="00E0481C">
        <w:rPr>
          <w:rFonts w:ascii="Times New Roman" w:hAnsi="Times New Roman" w:cs="Times New Roman"/>
          <w:b/>
          <w:sz w:val="22"/>
          <w:szCs w:val="22"/>
        </w:rPr>
        <w:t>ООО «</w:t>
      </w:r>
      <w:proofErr w:type="spellStart"/>
      <w:r w:rsidRPr="00E0481C">
        <w:rPr>
          <w:rFonts w:ascii="Times New Roman" w:hAnsi="Times New Roman" w:cs="Times New Roman"/>
          <w:b/>
          <w:sz w:val="22"/>
          <w:szCs w:val="22"/>
        </w:rPr>
        <w:t>СтартСК</w:t>
      </w:r>
      <w:proofErr w:type="spellEnd"/>
      <w:r w:rsidRPr="00E0481C">
        <w:rPr>
          <w:rFonts w:ascii="Times New Roman" w:hAnsi="Times New Roman" w:cs="Times New Roman"/>
          <w:b/>
          <w:sz w:val="22"/>
          <w:szCs w:val="22"/>
        </w:rPr>
        <w:t xml:space="preserve">»                             </w:t>
      </w:r>
      <w:r w:rsidRPr="00E0481C">
        <w:rPr>
          <w:rFonts w:ascii="Times New Roman" w:hAnsi="Times New Roman" w:cs="Times New Roman"/>
          <w:sz w:val="22"/>
          <w:szCs w:val="22"/>
        </w:rPr>
        <w:t xml:space="preserve">  _________________/</w:t>
      </w:r>
      <w:r w:rsidRPr="00E0481C">
        <w:rPr>
          <w:rFonts w:ascii="Times New Roman" w:hAnsi="Times New Roman" w:cs="Times New Roman"/>
          <w:b/>
          <w:sz w:val="22"/>
          <w:szCs w:val="22"/>
        </w:rPr>
        <w:t xml:space="preserve">А.Ю. </w:t>
      </w:r>
      <w:proofErr w:type="spellStart"/>
      <w:r w:rsidRPr="00E0481C">
        <w:rPr>
          <w:rFonts w:ascii="Times New Roman" w:hAnsi="Times New Roman" w:cs="Times New Roman"/>
          <w:b/>
          <w:sz w:val="22"/>
          <w:szCs w:val="22"/>
        </w:rPr>
        <w:t>Кубарев</w:t>
      </w:r>
      <w:proofErr w:type="spellEnd"/>
      <w:r w:rsidRPr="00E0481C">
        <w:rPr>
          <w:rFonts w:ascii="Times New Roman" w:hAnsi="Times New Roman" w:cs="Times New Roman"/>
          <w:b/>
          <w:sz w:val="22"/>
          <w:szCs w:val="22"/>
        </w:rPr>
        <w:t>/</w:t>
      </w: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pStyle w:val="ConsPlusNonformat"/>
        <w:ind w:firstLine="709"/>
        <w:jc w:val="both"/>
        <w:rPr>
          <w:rFonts w:ascii="Times New Roman" w:hAnsi="Times New Roman" w:cs="Times New Roman"/>
          <w:sz w:val="22"/>
          <w:szCs w:val="22"/>
        </w:rPr>
      </w:pPr>
    </w:p>
    <w:p w:rsidR="00873755" w:rsidRPr="00E0481C" w:rsidRDefault="00873755" w:rsidP="00873755">
      <w:pPr>
        <w:autoSpaceDE w:val="0"/>
        <w:autoSpaceDN w:val="0"/>
        <w:adjustRightInd w:val="0"/>
        <w:ind w:firstLine="709"/>
        <w:jc w:val="both"/>
        <w:rPr>
          <w:b/>
          <w:sz w:val="22"/>
          <w:szCs w:val="22"/>
          <w:lang w:val="ru-RU"/>
        </w:rPr>
      </w:pPr>
      <w:r w:rsidRPr="00E0481C">
        <w:rPr>
          <w:b/>
          <w:sz w:val="22"/>
          <w:szCs w:val="22"/>
          <w:lang w:val="ru-RU"/>
        </w:rPr>
        <w:t>Участник долевого строит</w:t>
      </w:r>
      <w:r w:rsidR="008D374E">
        <w:rPr>
          <w:b/>
          <w:sz w:val="22"/>
          <w:szCs w:val="22"/>
          <w:lang w:val="ru-RU"/>
        </w:rPr>
        <w:t xml:space="preserve">ельства </w:t>
      </w:r>
      <w:r w:rsidR="00BC6F53">
        <w:rPr>
          <w:b/>
          <w:sz w:val="22"/>
          <w:szCs w:val="22"/>
          <w:lang w:val="ru-RU"/>
        </w:rPr>
        <w:t>-</w:t>
      </w:r>
    </w:p>
    <w:p w:rsidR="00873755" w:rsidRPr="00E0481C" w:rsidRDefault="00873755" w:rsidP="00873755">
      <w:pPr>
        <w:autoSpaceDE w:val="0"/>
        <w:autoSpaceDN w:val="0"/>
        <w:adjustRightInd w:val="0"/>
        <w:jc w:val="right"/>
        <w:rPr>
          <w:b/>
          <w:bCs/>
          <w:sz w:val="22"/>
          <w:szCs w:val="22"/>
          <w:lang w:val="ru-RU" w:eastAsia="ru-RU"/>
        </w:rPr>
      </w:pPr>
      <w:r w:rsidRPr="00E0481C">
        <w:rPr>
          <w:sz w:val="22"/>
          <w:szCs w:val="22"/>
          <w:lang w:val="ru-RU"/>
        </w:rPr>
        <w:br w:type="page"/>
      </w:r>
      <w:r w:rsidRPr="00E0481C">
        <w:rPr>
          <w:b/>
          <w:bCs/>
          <w:sz w:val="22"/>
          <w:szCs w:val="22"/>
          <w:lang w:val="ru-RU" w:eastAsia="ru-RU"/>
        </w:rPr>
        <w:lastRenderedPageBreak/>
        <w:t xml:space="preserve">Приложение № 3 </w:t>
      </w:r>
    </w:p>
    <w:p w:rsidR="00873755" w:rsidRPr="00E0481C" w:rsidRDefault="00873755" w:rsidP="00873755">
      <w:pPr>
        <w:autoSpaceDE w:val="0"/>
        <w:autoSpaceDN w:val="0"/>
        <w:adjustRightInd w:val="0"/>
        <w:jc w:val="right"/>
        <w:rPr>
          <w:b/>
          <w:bCs/>
          <w:sz w:val="22"/>
          <w:szCs w:val="22"/>
          <w:lang w:val="ru-RU" w:eastAsia="ru-RU"/>
        </w:rPr>
      </w:pPr>
      <w:r w:rsidRPr="00E0481C">
        <w:rPr>
          <w:b/>
          <w:bCs/>
          <w:sz w:val="22"/>
          <w:szCs w:val="22"/>
          <w:lang w:val="ru-RU" w:eastAsia="ru-RU"/>
        </w:rPr>
        <w:t xml:space="preserve">к </w:t>
      </w:r>
      <w:hyperlink r:id="rId16" w:history="1">
        <w:r w:rsidRPr="00E0481C">
          <w:rPr>
            <w:b/>
            <w:bCs/>
            <w:sz w:val="22"/>
            <w:szCs w:val="22"/>
            <w:lang w:val="ru-RU" w:eastAsia="ru-RU"/>
          </w:rPr>
          <w:t>Договору</w:t>
        </w:r>
      </w:hyperlink>
      <w:r w:rsidRPr="00E0481C">
        <w:rPr>
          <w:b/>
          <w:bCs/>
          <w:sz w:val="22"/>
          <w:szCs w:val="22"/>
          <w:lang w:val="ru-RU" w:eastAsia="ru-RU"/>
        </w:rPr>
        <w:t xml:space="preserve"> № </w:t>
      </w:r>
      <w:r w:rsidRPr="00E0481C">
        <w:rPr>
          <w:b/>
          <w:sz w:val="22"/>
          <w:szCs w:val="22"/>
          <w:lang w:val="ru-RU"/>
        </w:rPr>
        <w:t xml:space="preserve">---- </w:t>
      </w:r>
      <w:r w:rsidRPr="00E0481C">
        <w:rPr>
          <w:b/>
          <w:bCs/>
          <w:sz w:val="22"/>
          <w:szCs w:val="22"/>
          <w:lang w:val="ru-RU" w:eastAsia="ru-RU"/>
        </w:rPr>
        <w:t xml:space="preserve">участия в долевом </w:t>
      </w:r>
      <w:r w:rsidR="008D374E">
        <w:rPr>
          <w:b/>
          <w:bCs/>
          <w:sz w:val="22"/>
          <w:szCs w:val="22"/>
          <w:lang w:val="ru-RU" w:eastAsia="ru-RU"/>
        </w:rPr>
        <w:t>строительстве от «</w:t>
      </w:r>
      <w:r w:rsidR="00BC6F53">
        <w:rPr>
          <w:b/>
          <w:bCs/>
          <w:sz w:val="22"/>
          <w:szCs w:val="22"/>
          <w:lang w:val="ru-RU" w:eastAsia="ru-RU"/>
        </w:rPr>
        <w:t>-</w:t>
      </w:r>
    </w:p>
    <w:p w:rsidR="00873755" w:rsidRPr="00E0481C" w:rsidRDefault="00873755" w:rsidP="00873755">
      <w:pPr>
        <w:autoSpaceDE w:val="0"/>
        <w:autoSpaceDN w:val="0"/>
        <w:adjustRightInd w:val="0"/>
        <w:jc w:val="both"/>
        <w:rPr>
          <w:sz w:val="22"/>
          <w:szCs w:val="22"/>
        </w:rPr>
      </w:pPr>
      <w:r w:rsidRPr="00E0481C">
        <w:rPr>
          <w:noProof/>
          <w:sz w:val="22"/>
          <w:szCs w:val="22"/>
          <w:lang w:val="ru-RU" w:eastAsia="ru-RU"/>
        </w:rPr>
        <w:drawing>
          <wp:inline distT="0" distB="0" distL="0" distR="0">
            <wp:extent cx="5991225" cy="80581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91225" cy="8058150"/>
                    </a:xfrm>
                    <a:prstGeom prst="rect">
                      <a:avLst/>
                    </a:prstGeom>
                    <a:noFill/>
                    <a:ln w="9525">
                      <a:noFill/>
                      <a:miter lim="800000"/>
                      <a:headEnd/>
                      <a:tailEnd/>
                    </a:ln>
                  </pic:spPr>
                </pic:pic>
              </a:graphicData>
            </a:graphic>
          </wp:inline>
        </w:drawing>
      </w:r>
    </w:p>
    <w:p w:rsidR="00EB5D1C" w:rsidRPr="00E0481C" w:rsidRDefault="00EB5D1C" w:rsidP="00EB5D1C">
      <w:pPr>
        <w:tabs>
          <w:tab w:val="left" w:pos="1530"/>
        </w:tabs>
        <w:rPr>
          <w:b/>
          <w:bCs/>
          <w:sz w:val="22"/>
          <w:szCs w:val="22"/>
          <w:lang w:val="ru-RU"/>
        </w:rPr>
      </w:pPr>
      <w:r w:rsidRPr="00E0481C">
        <w:rPr>
          <w:sz w:val="22"/>
          <w:szCs w:val="22"/>
        </w:rPr>
        <w:tab/>
      </w:r>
      <w:r w:rsidRPr="00E0481C">
        <w:rPr>
          <w:b/>
          <w:bCs/>
          <w:sz w:val="22"/>
          <w:szCs w:val="22"/>
          <w:lang w:val="ru-RU"/>
        </w:rPr>
        <w:t>ПОДПИСИ СТОРОН:</w:t>
      </w:r>
    </w:p>
    <w:p w:rsidR="00EB5D1C" w:rsidRPr="00E0481C" w:rsidRDefault="00EB5D1C" w:rsidP="00EB5D1C">
      <w:pPr>
        <w:tabs>
          <w:tab w:val="left" w:pos="1530"/>
        </w:tabs>
        <w:rPr>
          <w:b/>
          <w:sz w:val="22"/>
          <w:szCs w:val="22"/>
          <w:lang w:val="ru-RU"/>
        </w:rPr>
      </w:pPr>
      <w:r w:rsidRPr="00E0481C">
        <w:rPr>
          <w:b/>
          <w:sz w:val="22"/>
          <w:szCs w:val="22"/>
          <w:lang w:val="ru-RU"/>
        </w:rPr>
        <w:t xml:space="preserve">Генеральный директор </w:t>
      </w:r>
    </w:p>
    <w:p w:rsidR="00EB5D1C" w:rsidRPr="00E0481C" w:rsidRDefault="00EB5D1C" w:rsidP="00EB5D1C">
      <w:pPr>
        <w:tabs>
          <w:tab w:val="left" w:pos="1530"/>
        </w:tabs>
        <w:rPr>
          <w:b/>
          <w:sz w:val="22"/>
          <w:szCs w:val="22"/>
          <w:lang w:val="ru-RU"/>
        </w:rPr>
      </w:pPr>
      <w:r w:rsidRPr="00E0481C">
        <w:rPr>
          <w:b/>
          <w:sz w:val="22"/>
          <w:szCs w:val="22"/>
          <w:lang w:val="ru-RU"/>
        </w:rPr>
        <w:t>ООО «</w:t>
      </w:r>
      <w:proofErr w:type="spellStart"/>
      <w:r w:rsidRPr="00E0481C">
        <w:rPr>
          <w:b/>
          <w:sz w:val="22"/>
          <w:szCs w:val="22"/>
          <w:lang w:val="ru-RU"/>
        </w:rPr>
        <w:t>СтартСК</w:t>
      </w:r>
      <w:proofErr w:type="spellEnd"/>
      <w:r w:rsidRPr="00E0481C">
        <w:rPr>
          <w:b/>
          <w:sz w:val="22"/>
          <w:szCs w:val="22"/>
          <w:lang w:val="ru-RU"/>
        </w:rPr>
        <w:t xml:space="preserve">»                             </w:t>
      </w:r>
      <w:r w:rsidRPr="00E0481C">
        <w:rPr>
          <w:sz w:val="22"/>
          <w:szCs w:val="22"/>
          <w:lang w:val="ru-RU"/>
        </w:rPr>
        <w:t xml:space="preserve">  _________________/</w:t>
      </w:r>
      <w:r w:rsidRPr="00E0481C">
        <w:rPr>
          <w:b/>
          <w:sz w:val="22"/>
          <w:szCs w:val="22"/>
          <w:lang w:val="ru-RU"/>
        </w:rPr>
        <w:t xml:space="preserve">А.Ю. </w:t>
      </w:r>
      <w:proofErr w:type="spellStart"/>
      <w:r w:rsidRPr="00E0481C">
        <w:rPr>
          <w:b/>
          <w:sz w:val="22"/>
          <w:szCs w:val="22"/>
          <w:lang w:val="ru-RU"/>
        </w:rPr>
        <w:t>Кубарев</w:t>
      </w:r>
      <w:proofErr w:type="spellEnd"/>
      <w:r w:rsidRPr="00E0481C">
        <w:rPr>
          <w:sz w:val="22"/>
          <w:szCs w:val="22"/>
          <w:lang w:val="ru-RU"/>
        </w:rPr>
        <w:t xml:space="preserve"> /</w:t>
      </w:r>
    </w:p>
    <w:p w:rsidR="00EB5D1C" w:rsidRPr="00333056" w:rsidRDefault="00EB5D1C" w:rsidP="00EB5D1C">
      <w:pPr>
        <w:tabs>
          <w:tab w:val="left" w:pos="1530"/>
        </w:tabs>
        <w:rPr>
          <w:b/>
          <w:sz w:val="22"/>
          <w:szCs w:val="22"/>
          <w:lang w:val="ru-RU"/>
        </w:rPr>
      </w:pPr>
      <w:r w:rsidRPr="00E0481C">
        <w:rPr>
          <w:b/>
          <w:sz w:val="22"/>
          <w:szCs w:val="22"/>
          <w:lang w:val="ru-RU"/>
        </w:rPr>
        <w:t>Участник долевого строитель</w:t>
      </w:r>
      <w:r w:rsidR="008D374E">
        <w:rPr>
          <w:b/>
          <w:sz w:val="22"/>
          <w:szCs w:val="22"/>
          <w:lang w:val="ru-RU"/>
        </w:rPr>
        <w:t xml:space="preserve">ства </w:t>
      </w:r>
    </w:p>
    <w:sectPr w:rsidR="00EB5D1C" w:rsidRPr="00333056" w:rsidSect="00333056">
      <w:footerReference w:type="default" r:id="rId18"/>
      <w:pgSz w:w="11906" w:h="16838" w:code="9"/>
      <w:pgMar w:top="426" w:right="566"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50" w:rsidRDefault="00E30150" w:rsidP="00A47600">
      <w:r>
        <w:separator/>
      </w:r>
    </w:p>
  </w:endnote>
  <w:endnote w:type="continuationSeparator" w:id="0">
    <w:p w:rsidR="00E30150" w:rsidRDefault="00E30150" w:rsidP="00A4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CC" w:rsidRPr="0094595E" w:rsidRDefault="0012672F">
    <w:pPr>
      <w:pStyle w:val="a3"/>
      <w:jc w:val="right"/>
      <w:rPr>
        <w:sz w:val="16"/>
        <w:szCs w:val="16"/>
      </w:rPr>
    </w:pPr>
    <w:r w:rsidRPr="0094595E">
      <w:rPr>
        <w:sz w:val="16"/>
        <w:szCs w:val="16"/>
      </w:rPr>
      <w:fldChar w:fldCharType="begin"/>
    </w:r>
    <w:r w:rsidR="00873755" w:rsidRPr="0094595E">
      <w:rPr>
        <w:sz w:val="16"/>
        <w:szCs w:val="16"/>
      </w:rPr>
      <w:instrText>PAGE   \* MERGEFORMAT</w:instrText>
    </w:r>
    <w:r w:rsidRPr="0094595E">
      <w:rPr>
        <w:sz w:val="16"/>
        <w:szCs w:val="16"/>
      </w:rPr>
      <w:fldChar w:fldCharType="separate"/>
    </w:r>
    <w:r w:rsidR="00BC6F53" w:rsidRPr="00BC6F53">
      <w:rPr>
        <w:noProof/>
        <w:sz w:val="16"/>
        <w:szCs w:val="16"/>
        <w:lang w:val="ru-RU"/>
      </w:rPr>
      <w:t>11</w:t>
    </w:r>
    <w:r w:rsidRPr="0094595E">
      <w:rPr>
        <w:sz w:val="16"/>
        <w:szCs w:val="16"/>
      </w:rPr>
      <w:fldChar w:fldCharType="end"/>
    </w:r>
  </w:p>
  <w:p w:rsidR="00CB67CC" w:rsidRDefault="00E301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50" w:rsidRDefault="00E30150" w:rsidP="00A47600">
      <w:r>
        <w:separator/>
      </w:r>
    </w:p>
  </w:footnote>
  <w:footnote w:type="continuationSeparator" w:id="0">
    <w:p w:rsidR="00E30150" w:rsidRDefault="00E30150" w:rsidP="00A4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B94"/>
    <w:multiLevelType w:val="hybridMultilevel"/>
    <w:tmpl w:val="661466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55"/>
    <w:rsid w:val="00091E01"/>
    <w:rsid w:val="000D2BB9"/>
    <w:rsid w:val="00120622"/>
    <w:rsid w:val="00120A9C"/>
    <w:rsid w:val="0012672F"/>
    <w:rsid w:val="00151278"/>
    <w:rsid w:val="001547BB"/>
    <w:rsid w:val="00160D8D"/>
    <w:rsid w:val="001616D7"/>
    <w:rsid w:val="00172B94"/>
    <w:rsid w:val="001C78AD"/>
    <w:rsid w:val="001E020E"/>
    <w:rsid w:val="001E77A3"/>
    <w:rsid w:val="0021415E"/>
    <w:rsid w:val="00235C61"/>
    <w:rsid w:val="002439C2"/>
    <w:rsid w:val="0024490A"/>
    <w:rsid w:val="00253B41"/>
    <w:rsid w:val="002604E6"/>
    <w:rsid w:val="002A7633"/>
    <w:rsid w:val="002C56CB"/>
    <w:rsid w:val="002D1347"/>
    <w:rsid w:val="00313183"/>
    <w:rsid w:val="0032558E"/>
    <w:rsid w:val="003264F9"/>
    <w:rsid w:val="00326B11"/>
    <w:rsid w:val="00333056"/>
    <w:rsid w:val="003B2A21"/>
    <w:rsid w:val="003E6E78"/>
    <w:rsid w:val="00424A12"/>
    <w:rsid w:val="00442AA1"/>
    <w:rsid w:val="0049054C"/>
    <w:rsid w:val="00494B3F"/>
    <w:rsid w:val="00496288"/>
    <w:rsid w:val="004C5E04"/>
    <w:rsid w:val="005160C4"/>
    <w:rsid w:val="00524657"/>
    <w:rsid w:val="005309D6"/>
    <w:rsid w:val="0053552F"/>
    <w:rsid w:val="00546AE6"/>
    <w:rsid w:val="005810B3"/>
    <w:rsid w:val="005D4882"/>
    <w:rsid w:val="005F05E8"/>
    <w:rsid w:val="0064488A"/>
    <w:rsid w:val="006A1C9D"/>
    <w:rsid w:val="006C5562"/>
    <w:rsid w:val="006C71FD"/>
    <w:rsid w:val="006D16E8"/>
    <w:rsid w:val="006F0230"/>
    <w:rsid w:val="006F19B5"/>
    <w:rsid w:val="0073006E"/>
    <w:rsid w:val="00751D8D"/>
    <w:rsid w:val="00755D56"/>
    <w:rsid w:val="00762CA6"/>
    <w:rsid w:val="00773017"/>
    <w:rsid w:val="007D5E1A"/>
    <w:rsid w:val="008061E5"/>
    <w:rsid w:val="00852A52"/>
    <w:rsid w:val="00873755"/>
    <w:rsid w:val="00874B16"/>
    <w:rsid w:val="0087659C"/>
    <w:rsid w:val="008A6095"/>
    <w:rsid w:val="008B14A6"/>
    <w:rsid w:val="008D374E"/>
    <w:rsid w:val="00961F6B"/>
    <w:rsid w:val="009652F5"/>
    <w:rsid w:val="00983040"/>
    <w:rsid w:val="009842F8"/>
    <w:rsid w:val="009E3574"/>
    <w:rsid w:val="009E6EA2"/>
    <w:rsid w:val="00A47600"/>
    <w:rsid w:val="00A75809"/>
    <w:rsid w:val="00A77054"/>
    <w:rsid w:val="00A77306"/>
    <w:rsid w:val="00A97863"/>
    <w:rsid w:val="00AB06ED"/>
    <w:rsid w:val="00AC6CDE"/>
    <w:rsid w:val="00AE53CB"/>
    <w:rsid w:val="00AE61B7"/>
    <w:rsid w:val="00B0182F"/>
    <w:rsid w:val="00B02A7B"/>
    <w:rsid w:val="00B07C3B"/>
    <w:rsid w:val="00B52928"/>
    <w:rsid w:val="00B530CB"/>
    <w:rsid w:val="00B54C85"/>
    <w:rsid w:val="00B95D8B"/>
    <w:rsid w:val="00B977AB"/>
    <w:rsid w:val="00BC0882"/>
    <w:rsid w:val="00BC6F53"/>
    <w:rsid w:val="00C45C71"/>
    <w:rsid w:val="00C530BB"/>
    <w:rsid w:val="00C54A03"/>
    <w:rsid w:val="00C73177"/>
    <w:rsid w:val="00D64F92"/>
    <w:rsid w:val="00D75C7F"/>
    <w:rsid w:val="00D76ECD"/>
    <w:rsid w:val="00D85239"/>
    <w:rsid w:val="00DD4626"/>
    <w:rsid w:val="00DE2302"/>
    <w:rsid w:val="00E0481C"/>
    <w:rsid w:val="00E16F83"/>
    <w:rsid w:val="00E30150"/>
    <w:rsid w:val="00E82F41"/>
    <w:rsid w:val="00EB5D1C"/>
    <w:rsid w:val="00EC17E3"/>
    <w:rsid w:val="00ED0E3F"/>
    <w:rsid w:val="00F574E5"/>
    <w:rsid w:val="00FB5652"/>
    <w:rsid w:val="00FC67CE"/>
    <w:rsid w:val="00FF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4CC77"/>
  <w15:docId w15:val="{8CF4AF8A-8B50-46FC-AE3F-B88B81D9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75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37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37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73755"/>
    <w:pPr>
      <w:tabs>
        <w:tab w:val="center" w:pos="4677"/>
        <w:tab w:val="right" w:pos="9355"/>
      </w:tabs>
    </w:pPr>
  </w:style>
  <w:style w:type="character" w:customStyle="1" w:styleId="a4">
    <w:name w:val="Нижний колонтитул Знак"/>
    <w:basedOn w:val="a0"/>
    <w:link w:val="a3"/>
    <w:uiPriority w:val="99"/>
    <w:rsid w:val="00873755"/>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73755"/>
    <w:rPr>
      <w:rFonts w:ascii="Tahoma" w:hAnsi="Tahoma" w:cs="Tahoma"/>
      <w:sz w:val="16"/>
      <w:szCs w:val="16"/>
    </w:rPr>
  </w:style>
  <w:style w:type="character" w:customStyle="1" w:styleId="a6">
    <w:name w:val="Текст выноски Знак"/>
    <w:basedOn w:val="a0"/>
    <w:link w:val="a5"/>
    <w:uiPriority w:val="99"/>
    <w:semiHidden/>
    <w:rsid w:val="00873755"/>
    <w:rPr>
      <w:rFonts w:ascii="Tahoma" w:eastAsia="Times New Roman" w:hAnsi="Tahoma" w:cs="Tahoma"/>
      <w:sz w:val="16"/>
      <w:szCs w:val="16"/>
      <w:lang w:val="en-US"/>
    </w:rPr>
  </w:style>
  <w:style w:type="paragraph" w:styleId="a7">
    <w:name w:val="header"/>
    <w:basedOn w:val="a"/>
    <w:link w:val="a8"/>
    <w:uiPriority w:val="99"/>
    <w:unhideWhenUsed/>
    <w:rsid w:val="00EB5D1C"/>
    <w:pPr>
      <w:tabs>
        <w:tab w:val="center" w:pos="4677"/>
        <w:tab w:val="right" w:pos="9355"/>
      </w:tabs>
    </w:pPr>
  </w:style>
  <w:style w:type="character" w:customStyle="1" w:styleId="a8">
    <w:name w:val="Верхний колонтитул Знак"/>
    <w:basedOn w:val="a0"/>
    <w:link w:val="a7"/>
    <w:uiPriority w:val="99"/>
    <w:rsid w:val="00EB5D1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40439">
      <w:bodyDiv w:val="1"/>
      <w:marLeft w:val="0"/>
      <w:marRight w:val="0"/>
      <w:marTop w:val="0"/>
      <w:marBottom w:val="0"/>
      <w:divBdr>
        <w:top w:val="none" w:sz="0" w:space="0" w:color="auto"/>
        <w:left w:val="none" w:sz="0" w:space="0" w:color="auto"/>
        <w:bottom w:val="none" w:sz="0" w:space="0" w:color="auto"/>
        <w:right w:val="none" w:sz="0" w:space="0" w:color="auto"/>
      </w:divBdr>
    </w:div>
    <w:div w:id="6317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772B442CE4579A833AA088CA63CCD116A56DD9A9A2288B12116251768C9BE320D58296886B3d3ADM" TargetMode="External"/><Relationship Id="rId13" Type="http://schemas.openxmlformats.org/officeDocument/2006/relationships/hyperlink" Target="consultantplus://offline/ref=2D40DF8EF58C0FEFF83E5B7C74D02BF04C09C9804101AF6A46F912D1DAE5445ED152049326D21BlD39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05772B442CE4579A833AA088CA63CCD116A56DD9A9A2288B12116251768C9BE320D58296886B3d3ADM" TargetMode="External"/><Relationship Id="rId12" Type="http://schemas.openxmlformats.org/officeDocument/2006/relationships/hyperlink" Target="consultantplus://offline/ref=2D40DF8EF58C0FEFF83E5B7C74D02BF04C09C9804101AF6A46F912D1DAE5445ED152049326D21BlD3BJ"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D40DF8EF58C0FEFF83E5B7C74D02BF04C09C9804101AF6A46F912D1lD3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40DF8EF58C0FEFF83E5B7C74D02BF04C09C9804101AF6A46F912D1lD3AJ" TargetMode="External"/><Relationship Id="rId5" Type="http://schemas.openxmlformats.org/officeDocument/2006/relationships/footnotes" Target="footnotes.xml"/><Relationship Id="rId15" Type="http://schemas.openxmlformats.org/officeDocument/2006/relationships/hyperlink" Target="consultantplus://offline/ref=2D40DF8EF58C0FEFF83E5B7C74D02BF04C09C9804101AF6A46F912D1lD3AJ" TargetMode="External"/><Relationship Id="rId10" Type="http://schemas.openxmlformats.org/officeDocument/2006/relationships/hyperlink" Target="consultantplus://offline/ref=2D40DF8EF58C0FEFF83E5B7C74D02BF04C09C9804101AF6A46F912D1lD3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5772B442CE4579A833AA088CA63CCD116A56DD9A9A2288B12116251768C9BE320D58296886B3d3AFM" TargetMode="External"/><Relationship Id="rId14" Type="http://schemas.openxmlformats.org/officeDocument/2006/relationships/hyperlink" Target="consultantplus://offline/ref=2D40DF8EF58C0FEFF83E5B7C74D02BF04C09C9804101AF6A46F912D1lD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HP</cp:lastModifiedBy>
  <cp:revision>3</cp:revision>
  <dcterms:created xsi:type="dcterms:W3CDTF">2019-08-14T07:37:00Z</dcterms:created>
  <dcterms:modified xsi:type="dcterms:W3CDTF">2020-01-16T13:53:00Z</dcterms:modified>
</cp:coreProperties>
</file>