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77777777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</w:t>
      </w:r>
      <w:proofErr w:type="gramStart"/>
      <w:r w:rsidR="00C843A0" w:rsidRPr="00061286">
        <w:rPr>
          <w:sz w:val="22"/>
          <w:szCs w:val="28"/>
          <w:highlight w:val="yellow"/>
        </w:rPr>
        <w:t>]</w:t>
      </w:r>
      <w:r w:rsidRPr="00061286">
        <w:rPr>
          <w:sz w:val="22"/>
          <w:szCs w:val="28"/>
        </w:rPr>
        <w:t>»</w:t>
      </w:r>
      <w:r w:rsidR="00C843A0" w:rsidRPr="00061286">
        <w:rPr>
          <w:sz w:val="22"/>
          <w:szCs w:val="28"/>
          <w:highlight w:val="yellow"/>
        </w:rPr>
        <w:t>[</w:t>
      </w:r>
      <w:proofErr w:type="gramEnd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 xml:space="preserve">  20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г. </w:t>
      </w:r>
    </w:p>
    <w:p w14:paraId="4B9AEAAF" w14:textId="1A2F0C08" w:rsidR="0060437D" w:rsidRPr="00061286" w:rsidRDefault="00E34B6E" w:rsidP="00061286">
      <w:pPr>
        <w:ind w:firstLine="567"/>
        <w:jc w:val="both"/>
        <w:rPr>
          <w:sz w:val="22"/>
          <w:szCs w:val="28"/>
        </w:rPr>
      </w:pPr>
      <w:r w:rsidRPr="00056372">
        <w:rPr>
          <w:b/>
          <w:sz w:val="22"/>
          <w:szCs w:val="28"/>
        </w:rPr>
        <w:t xml:space="preserve">Акционерное Общество </w:t>
      </w:r>
      <w:r w:rsidR="00056372">
        <w:rPr>
          <w:b/>
          <w:sz w:val="22"/>
          <w:szCs w:val="28"/>
        </w:rPr>
        <w:t>«</w:t>
      </w:r>
      <w:r w:rsidRPr="00056372">
        <w:rPr>
          <w:b/>
          <w:sz w:val="22"/>
          <w:szCs w:val="28"/>
        </w:rPr>
        <w:t>А101 ДЕВЕЛОПМЕНТ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04BD11EB" w:rsidR="00B51C8A" w:rsidRPr="00056372" w:rsidRDefault="00114362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принадлежащий Застройщику на праве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собственности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77:17:0120114:2097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40 279,00</w:t>
      </w:r>
      <w:r w:rsidR="00E34B6E" w:rsidRPr="00056372">
        <w:rPr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Сорок тысяч двести семьдесят девять 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многоэтажная жилая застройка (высотная застройка)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в районе дер. </w:t>
      </w:r>
      <w:proofErr w:type="spellStart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3245706C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>9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9.</w:t>
      </w:r>
      <w:r w:rsidR="00A30C9D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E34B6E" w:rsidRPr="00056372">
        <w:rPr>
          <w:b/>
          <w:i/>
          <w:sz w:val="22"/>
          <w:szCs w:val="22"/>
        </w:rPr>
        <w:t xml:space="preserve"> </w:t>
      </w:r>
      <w:proofErr w:type="spellStart"/>
      <w:r w:rsidR="00B83F7B" w:rsidRPr="00B83F7B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Москва</w:t>
      </w:r>
      <w:proofErr w:type="spellEnd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 xml:space="preserve">, п. </w:t>
      </w:r>
      <w:proofErr w:type="spellStart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Сосенское</w:t>
      </w:r>
      <w:proofErr w:type="spellEnd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 xml:space="preserve">, в районе д. </w:t>
      </w:r>
      <w:proofErr w:type="spellStart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FE5B05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855979" w:rsidRPr="00E34B6E">
        <w:rPr>
          <w:rFonts w:ascii="Times New Roman" w:hAnsi="Times New Roman" w:cs="Times New Roman"/>
          <w:sz w:val="22"/>
          <w:szCs w:val="28"/>
        </w:rPr>
        <w:t>собственности</w:t>
      </w:r>
      <w:r w:rsidR="00E34B6E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45711A2A" w:rsidR="004A63B2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77-245000-015411-2017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26.09.2017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4A9BFF59" w:rsidR="004F5C06" w:rsidRPr="00B83F7B" w:rsidRDefault="00E91AA8" w:rsidP="00324737">
      <w:pPr>
        <w:pStyle w:val="ConsPlusNormal"/>
        <w:numPr>
          <w:ilvl w:val="2"/>
          <w:numId w:val="10"/>
        </w:numPr>
        <w:tabs>
          <w:tab w:val="clear" w:pos="143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№77-77-17/051/2014-186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03.06.2014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Застройщиком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права собственности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на Земельный участок</w:t>
      </w:r>
      <w:r w:rsidR="00B83F7B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20AC70F8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 </w:t>
      </w:r>
      <w:hyperlink r:id="rId9" w:history="1">
        <w:r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.a101group.ru </w:t>
      </w:r>
      <w:r w:rsidRPr="00056372">
        <w:rPr>
          <w:rFonts w:ascii="Times New Roman" w:hAnsi="Times New Roman" w:cs="Times New Roman"/>
          <w:sz w:val="22"/>
          <w:szCs w:val="28"/>
        </w:rPr>
        <w:t>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D25C0B" w14:textId="12768C60" w:rsidR="00276038" w:rsidRPr="00056372" w:rsidRDefault="009354C8" w:rsidP="009354C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Style w:val="af0"/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Договора поручительства 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>№ б/н от «15» ноября 2017 года, удостоверенного нотариусом города Москвы Корнеевым Михаилом Валериевичем, зарегистрированного в реестре: № 1-1960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, в целях приведения </w:t>
      </w:r>
      <w:r w:rsidR="009D7D25" w:rsidRPr="00056372">
        <w:rPr>
          <w:rFonts w:ascii="Times New Roman" w:hAnsi="Times New Roman" w:cs="Times New Roman"/>
          <w:sz w:val="22"/>
          <w:szCs w:val="22"/>
        </w:rPr>
        <w:t xml:space="preserve">размера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оплаченных уставного капитала Застройщика,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совместно с размерами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уставных (складочных) капиталов, уставных фондов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Поручителя в соответствие </w:t>
      </w:r>
      <w:r w:rsidR="00354614" w:rsidRPr="00056372">
        <w:rPr>
          <w:rFonts w:ascii="Times New Roman" w:hAnsi="Times New Roman" w:cs="Times New Roman"/>
          <w:sz w:val="22"/>
          <w:szCs w:val="22"/>
        </w:rPr>
        <w:t>требованиям Закона о Долевом Участии.</w:t>
      </w:r>
      <w:r w:rsidR="005D5A82" w:rsidRPr="0005637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>Документы, подтверждающие</w:t>
      </w:r>
      <w:r w:rsidRPr="00056372">
        <w:rPr>
          <w:rFonts w:ascii="Times New Roman" w:hAnsi="Times New Roman" w:cs="Times New Roman"/>
          <w:sz w:val="22"/>
          <w:szCs w:val="22"/>
        </w:rPr>
        <w:t xml:space="preserve"> </w:t>
      </w:r>
      <w:r w:rsidR="00FD1D8B" w:rsidRPr="00056372">
        <w:rPr>
          <w:rFonts w:ascii="Times New Roman" w:hAnsi="Times New Roman" w:cs="Times New Roman"/>
          <w:sz w:val="22"/>
          <w:szCs w:val="22"/>
        </w:rPr>
        <w:t xml:space="preserve">соблюдение </w:t>
      </w:r>
      <w:r w:rsidR="00276038" w:rsidRPr="00056372">
        <w:rPr>
          <w:rFonts w:ascii="Times New Roman" w:hAnsi="Times New Roman" w:cs="Times New Roman"/>
          <w:sz w:val="22"/>
          <w:szCs w:val="22"/>
        </w:rPr>
        <w:t>указанны</w:t>
      </w:r>
      <w:r w:rsidRPr="00056372">
        <w:rPr>
          <w:rFonts w:ascii="Times New Roman" w:hAnsi="Times New Roman" w:cs="Times New Roman"/>
          <w:sz w:val="22"/>
          <w:szCs w:val="22"/>
        </w:rPr>
        <w:t xml:space="preserve">х </w:t>
      </w:r>
      <w:r w:rsidR="00FD1D8B" w:rsidRPr="00056372">
        <w:rPr>
          <w:rFonts w:ascii="Times New Roman" w:hAnsi="Times New Roman" w:cs="Times New Roman"/>
          <w:sz w:val="22"/>
          <w:szCs w:val="22"/>
        </w:rPr>
        <w:t>требований</w:t>
      </w:r>
      <w:r w:rsidRPr="00056372">
        <w:rPr>
          <w:rFonts w:ascii="Times New Roman" w:hAnsi="Times New Roman" w:cs="Times New Roman"/>
          <w:sz w:val="22"/>
          <w:szCs w:val="22"/>
        </w:rPr>
        <w:t>,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 размещены</w:t>
      </w:r>
      <w:r w:rsidR="00276038" w:rsidRPr="00056372">
        <w:rPr>
          <w:sz w:val="22"/>
          <w:szCs w:val="22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на сайте: </w:t>
      </w:r>
      <w:hyperlink r:id="rId10" w:history="1">
        <w:r w:rsidR="00276038"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>.a101group.ru</w:t>
      </w:r>
      <w:r w:rsidR="005D5A82" w:rsidRPr="00056372">
        <w:rPr>
          <w:rStyle w:val="af0"/>
          <w:rFonts w:ascii="Times New Roman" w:hAnsi="Times New Roman" w:cs="Times New Roman"/>
          <w:sz w:val="22"/>
          <w:szCs w:val="22"/>
        </w:rPr>
        <w:t>.</w:t>
      </w:r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lastRenderedPageBreak/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7777777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</w:t>
      </w:r>
      <w:r w:rsidR="00BC4D12" w:rsidRPr="00061286">
        <w:rPr>
          <w:rFonts w:ascii="Times New Roman" w:hAnsi="Times New Roman" w:cs="Times New Roman"/>
          <w:sz w:val="22"/>
          <w:szCs w:val="28"/>
        </w:rPr>
        <w:t>/право аренды на Земельный участок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6AC74069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</w:t>
      </w:r>
      <w:proofErr w:type="gramStart"/>
      <w:r w:rsidR="000C2120" w:rsidRPr="00061286">
        <w:rPr>
          <w:sz w:val="22"/>
          <w:szCs w:val="28"/>
          <w:highlight w:val="yellow"/>
        </w:rPr>
        <w:t>]</w:t>
      </w:r>
      <w:r w:rsidR="000C2120" w:rsidRPr="00061286">
        <w:rPr>
          <w:b/>
          <w:sz w:val="22"/>
          <w:szCs w:val="28"/>
        </w:rPr>
        <w:t>)</w:t>
      </w:r>
      <w:r w:rsidR="00E34B6E" w:rsidRPr="00F61B75">
        <w:rPr>
          <w:b/>
          <w:i/>
          <w:sz w:val="20"/>
          <w:szCs w:val="20"/>
        </w:rPr>
        <w:t>%</w:t>
      </w:r>
      <w:proofErr w:type="gramEnd"/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</w:t>
      </w:r>
      <w:r w:rsidRPr="00061286">
        <w:rPr>
          <w:sz w:val="22"/>
          <w:szCs w:val="28"/>
        </w:rPr>
        <w:lastRenderedPageBreak/>
        <w:t xml:space="preserve">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</w:t>
      </w:r>
      <w:r w:rsidRPr="00061286">
        <w:rPr>
          <w:sz w:val="22"/>
          <w:szCs w:val="28"/>
        </w:rPr>
        <w:lastRenderedPageBreak/>
        <w:t>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7777777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502AC66C" w14:textId="468AB7A8" w:rsidR="008D43F9" w:rsidRPr="000C2120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0C2120">
        <w:rPr>
          <w:sz w:val="22"/>
          <w:szCs w:val="22"/>
        </w:rPr>
        <w:t xml:space="preserve">Застройщик обязан передать Участнику Объект </w:t>
      </w:r>
      <w:r w:rsidR="00AE69CF" w:rsidRPr="000C2120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0C2120">
        <w:rPr>
          <w:sz w:val="22"/>
          <w:szCs w:val="22"/>
        </w:rPr>
        <w:t xml:space="preserve">не позднее </w:t>
      </w:r>
      <w:bookmarkStart w:id="6" w:name="OLE_LINK148"/>
      <w:bookmarkStart w:id="7" w:name="OLE_LINK149"/>
      <w:r w:rsidR="00E34B6E" w:rsidRPr="000C2120">
        <w:rPr>
          <w:b/>
          <w:i/>
          <w:sz w:val="22"/>
          <w:szCs w:val="22"/>
        </w:rPr>
        <w:t>30.</w:t>
      </w:r>
      <w:r w:rsidR="00205DEC">
        <w:rPr>
          <w:b/>
          <w:i/>
          <w:sz w:val="22"/>
          <w:szCs w:val="22"/>
        </w:rPr>
        <w:t>09</w:t>
      </w:r>
      <w:r w:rsidR="00E34B6E" w:rsidRPr="000C2120">
        <w:rPr>
          <w:b/>
          <w:i/>
          <w:sz w:val="22"/>
          <w:szCs w:val="22"/>
        </w:rPr>
        <w:t>.2019</w:t>
      </w:r>
      <w:bookmarkEnd w:id="6"/>
      <w:bookmarkEnd w:id="7"/>
      <w:r w:rsidR="00E34B6E" w:rsidRPr="000C2120">
        <w:rPr>
          <w:sz w:val="22"/>
          <w:szCs w:val="22"/>
        </w:rPr>
        <w:t xml:space="preserve"> г</w:t>
      </w:r>
      <w:r w:rsidR="003E6E2D" w:rsidRPr="000C2120">
        <w:rPr>
          <w:sz w:val="22"/>
          <w:szCs w:val="22"/>
        </w:rPr>
        <w:t xml:space="preserve">. </w:t>
      </w:r>
      <w:r w:rsidRPr="000C2120">
        <w:rPr>
          <w:sz w:val="22"/>
          <w:szCs w:val="22"/>
        </w:rPr>
        <w:t>(далее – «</w:t>
      </w:r>
      <w:r w:rsidRPr="000C2120">
        <w:rPr>
          <w:b/>
          <w:sz w:val="22"/>
          <w:szCs w:val="22"/>
        </w:rPr>
        <w:t>Срок Передачи Объекта</w:t>
      </w:r>
      <w:r w:rsidRPr="000C2120">
        <w:rPr>
          <w:sz w:val="22"/>
          <w:szCs w:val="22"/>
        </w:rPr>
        <w:t>»)</w:t>
      </w:r>
      <w:r w:rsidR="00D12CD2" w:rsidRPr="000C2120">
        <w:rPr>
          <w:sz w:val="22"/>
          <w:szCs w:val="22"/>
        </w:rPr>
        <w:t>.</w:t>
      </w:r>
    </w:p>
    <w:p w14:paraId="140B0636" w14:textId="1CDCE9C5" w:rsidR="00AE69CF" w:rsidRPr="000C2120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2"/>
          <w:szCs w:val="22"/>
        </w:rPr>
      </w:pPr>
      <w:r w:rsidRPr="000C2120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E34B6E" w:rsidRPr="000C2120">
        <w:rPr>
          <w:b/>
          <w:i/>
          <w:sz w:val="22"/>
          <w:szCs w:val="22"/>
          <w:lang w:val="en-US"/>
        </w:rPr>
        <w:t>30.0</w:t>
      </w:r>
      <w:r w:rsidR="00205DEC">
        <w:rPr>
          <w:b/>
          <w:i/>
          <w:sz w:val="22"/>
          <w:szCs w:val="22"/>
        </w:rPr>
        <w:t>6</w:t>
      </w:r>
      <w:r w:rsidR="00E34B6E" w:rsidRPr="000C2120">
        <w:rPr>
          <w:b/>
          <w:i/>
          <w:sz w:val="22"/>
          <w:szCs w:val="22"/>
          <w:lang w:val="en-US"/>
        </w:rPr>
        <w:t>.2019</w:t>
      </w:r>
      <w:r w:rsidR="00E34B6E" w:rsidRPr="000C2120">
        <w:rPr>
          <w:b/>
          <w:i/>
          <w:sz w:val="22"/>
          <w:szCs w:val="22"/>
        </w:rPr>
        <w:t xml:space="preserve"> г.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8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10" w:name="Par0"/>
      <w:bookmarkEnd w:id="10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1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77777777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>передачи Земельного участка</w:t>
      </w:r>
      <w:r w:rsidR="00BC4D12" w:rsidRPr="00061286">
        <w:rPr>
          <w:sz w:val="22"/>
          <w:szCs w:val="28"/>
        </w:rPr>
        <w:t>/права аренды на Земельный участок</w:t>
      </w:r>
      <w:r w:rsidR="005403B1" w:rsidRPr="00061286">
        <w:rPr>
          <w:sz w:val="22"/>
          <w:szCs w:val="28"/>
        </w:rPr>
        <w:t xml:space="preserve">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 xml:space="preserve">обязательство </w:t>
      </w:r>
      <w:r w:rsidR="003F54A8" w:rsidRPr="00061286">
        <w:rPr>
          <w:sz w:val="22"/>
          <w:szCs w:val="28"/>
        </w:rPr>
        <w:lastRenderedPageBreak/>
        <w:t>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2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2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3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34A238A5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/>
          <w:bCs/>
          <w:sz w:val="22"/>
          <w:szCs w:val="22"/>
        </w:rPr>
        <w:t>Акционерное Общество "А101 ДЕВЕЛОПМЕНТ"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4E63EE7A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Местонахождение: </w:t>
      </w:r>
      <w:r w:rsidRPr="000C2120">
        <w:rPr>
          <w:rFonts w:ascii="Times New Roman" w:hAnsi="Times New Roman"/>
          <w:sz w:val="22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6AC0A4AC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ОГРН </w:t>
      </w:r>
      <w:r w:rsidRPr="000C2120">
        <w:rPr>
          <w:rFonts w:ascii="Times New Roman" w:hAnsi="Times New Roman"/>
          <w:sz w:val="22"/>
          <w:szCs w:val="22"/>
        </w:rPr>
        <w:t>1115003009000</w:t>
      </w:r>
      <w:r w:rsidRPr="000C2120">
        <w:rPr>
          <w:rFonts w:ascii="Times New Roman" w:hAnsi="Times New Roman"/>
          <w:bCs/>
          <w:sz w:val="22"/>
          <w:szCs w:val="22"/>
        </w:rPr>
        <w:t xml:space="preserve"> ИНН </w:t>
      </w:r>
      <w:r w:rsidRPr="000C2120">
        <w:rPr>
          <w:rFonts w:ascii="Times New Roman" w:hAnsi="Times New Roman"/>
          <w:sz w:val="22"/>
          <w:szCs w:val="22"/>
        </w:rPr>
        <w:t>5003097374</w:t>
      </w:r>
      <w:r w:rsidRPr="000C2120">
        <w:rPr>
          <w:rFonts w:ascii="Times New Roman" w:hAnsi="Times New Roman"/>
          <w:bCs/>
          <w:sz w:val="22"/>
          <w:szCs w:val="22"/>
        </w:rPr>
        <w:t xml:space="preserve"> КПП </w:t>
      </w:r>
      <w:r w:rsidRPr="000C2120">
        <w:rPr>
          <w:rFonts w:ascii="Times New Roman" w:hAnsi="Times New Roman"/>
          <w:sz w:val="22"/>
          <w:szCs w:val="22"/>
        </w:rPr>
        <w:t>500301001</w:t>
      </w:r>
    </w:p>
    <w:p w14:paraId="7B7A38F7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р/с </w:t>
      </w:r>
      <w:r w:rsidRPr="000C2120">
        <w:rPr>
          <w:rFonts w:ascii="Times New Roman" w:hAnsi="Times New Roman"/>
          <w:sz w:val="22"/>
          <w:szCs w:val="22"/>
        </w:rPr>
        <w:t>40702810579000001223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0C2120">
        <w:rPr>
          <w:rFonts w:ascii="Times New Roman" w:hAnsi="Times New Roman"/>
          <w:bCs/>
          <w:sz w:val="22"/>
          <w:szCs w:val="22"/>
        </w:rPr>
        <w:t xml:space="preserve">в  </w:t>
      </w:r>
      <w:r w:rsidRPr="000C2120">
        <w:rPr>
          <w:rFonts w:ascii="Times New Roman" w:hAnsi="Times New Roman"/>
          <w:sz w:val="22"/>
          <w:szCs w:val="22"/>
        </w:rPr>
        <w:t>РФ</w:t>
      </w:r>
      <w:proofErr w:type="gramEnd"/>
      <w:r w:rsidRPr="000C2120">
        <w:rPr>
          <w:rFonts w:ascii="Times New Roman" w:hAnsi="Times New Roman"/>
          <w:sz w:val="22"/>
          <w:szCs w:val="22"/>
        </w:rPr>
        <w:t xml:space="preserve"> АО "</w:t>
      </w:r>
      <w:proofErr w:type="spellStart"/>
      <w:r w:rsidRPr="000C2120">
        <w:rPr>
          <w:rFonts w:ascii="Times New Roman" w:hAnsi="Times New Roman"/>
          <w:sz w:val="22"/>
          <w:szCs w:val="22"/>
        </w:rPr>
        <w:t>Россельхозбанк</w:t>
      </w:r>
      <w:proofErr w:type="spellEnd"/>
      <w:r w:rsidRPr="000C2120">
        <w:rPr>
          <w:rFonts w:ascii="Times New Roman" w:hAnsi="Times New Roman"/>
          <w:sz w:val="22"/>
          <w:szCs w:val="22"/>
        </w:rPr>
        <w:t>"- "ЦКБ" Москва</w:t>
      </w:r>
    </w:p>
    <w:p w14:paraId="4EE548B7" w14:textId="1AE85DCF" w:rsidR="0025211C" w:rsidRPr="000C2120" w:rsidRDefault="00E34B6E" w:rsidP="00E34B6E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0C2120">
        <w:rPr>
          <w:bCs/>
          <w:sz w:val="22"/>
          <w:szCs w:val="22"/>
        </w:rPr>
        <w:t>к/</w:t>
      </w:r>
      <w:proofErr w:type="gramStart"/>
      <w:r w:rsidRPr="000C2120">
        <w:rPr>
          <w:bCs/>
          <w:sz w:val="22"/>
          <w:szCs w:val="22"/>
        </w:rPr>
        <w:t>с  30101810645250000720</w:t>
      </w:r>
      <w:proofErr w:type="gramEnd"/>
      <w:r w:rsidRPr="000C2120">
        <w:rPr>
          <w:bCs/>
          <w:sz w:val="22"/>
          <w:szCs w:val="22"/>
        </w:rPr>
        <w:t xml:space="preserve"> БИК 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03D1B92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0ECDEF19" w:rsidR="00E34B6E" w:rsidRPr="00A30C9D" w:rsidRDefault="002C5399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t>9.</w:t>
            </w:r>
            <w:r w:rsidR="00A30C9D"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625024C5" w:rsidR="00E34B6E" w:rsidRPr="006F1276" w:rsidRDefault="006F1276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8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3F51571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0D799E51" w:rsidR="00E34B6E" w:rsidRPr="00061286" w:rsidRDefault="006F1276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5 365,0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62EC858F" w14:textId="77777777" w:rsidR="00286327" w:rsidRPr="00061286" w:rsidRDefault="00286327" w:rsidP="00286327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42AAF">
        <w:rPr>
          <w:b/>
          <w:color w:val="FF0000"/>
          <w:sz w:val="16"/>
          <w:szCs w:val="20"/>
        </w:rPr>
        <w:t>отделка</w:t>
      </w:r>
      <w:r>
        <w:rPr>
          <w:b/>
          <w:color w:val="FF0000"/>
          <w:sz w:val="16"/>
          <w:szCs w:val="20"/>
        </w:rPr>
        <w:t xml:space="preserve"> </w:t>
      </w:r>
      <w:r w:rsidRPr="00F105B3">
        <w:rPr>
          <w:b/>
          <w:color w:val="FF0000"/>
          <w:sz w:val="16"/>
          <w:szCs w:val="20"/>
          <w:u w:val="single"/>
        </w:rPr>
        <w:t xml:space="preserve">НЕ </w:t>
      </w:r>
      <w:r w:rsidR="00D42AAF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26CCB69D" w14:textId="77777777" w:rsidR="004B5546" w:rsidRDefault="004B5546" w:rsidP="00061286">
      <w:pPr>
        <w:rPr>
          <w:sz w:val="20"/>
        </w:rPr>
      </w:pPr>
    </w:p>
    <w:p w14:paraId="2CF74129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  <w:bookmarkStart w:id="14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4"/>
    </w:p>
    <w:p w14:paraId="248B8AF4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2F55" w:rsidRPr="000447A0" w14:paraId="67BFF8DA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9F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7F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F72F55" w:rsidRPr="000447A0" w14:paraId="3281DB02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487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70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</w:p>
        </w:tc>
      </w:tr>
      <w:tr w:rsidR="00F72F55" w:rsidRPr="000447A0" w14:paraId="52C87EDF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92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22D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2F55" w:rsidRPr="000447A0" w14:paraId="5DB825D9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0DC5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39D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2F55" w:rsidRPr="000447A0" w14:paraId="24C29A75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D9A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19F4" w14:textId="77777777" w:rsidR="00F72F55" w:rsidRPr="004B0ED4" w:rsidRDefault="00F72F55" w:rsidP="00056372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из мелкоштучных материалов.</w:t>
            </w:r>
          </w:p>
        </w:tc>
      </w:tr>
      <w:tr w:rsidR="00F72F55" w:rsidRPr="000447A0" w14:paraId="7B4399FF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34CC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1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2F55" w:rsidRPr="000447A0" w14:paraId="1E7D82CF" w14:textId="77777777" w:rsidTr="000563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BBF4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444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 w:rsidRPr="004B0ED4"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 w:rsidRPr="004B0ED4"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</w:t>
            </w:r>
          </w:p>
        </w:tc>
      </w:tr>
      <w:tr w:rsidR="00F72F55" w:rsidRPr="000447A0" w14:paraId="7B9BB857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0DA6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79F7" w14:textId="77777777" w:rsidR="00F72F55" w:rsidRPr="004B0ED4" w:rsidRDefault="00F72F55" w:rsidP="00056372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2F55" w:rsidRPr="000447A0" w14:paraId="60BAC17B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E9FA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5C7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2F55" w:rsidRPr="000447A0" w14:paraId="509C827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82BE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4E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2F55" w:rsidRPr="000447A0" w14:paraId="71C5B176" w14:textId="77777777" w:rsidTr="000563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51660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4E0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2F55" w:rsidRPr="000447A0" w14:paraId="613305C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DEC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2C7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2F55" w:rsidRPr="000447A0" w14:paraId="2E7F5940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8AB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61D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668FC99C" w14:textId="77777777" w:rsidR="00F72F55" w:rsidRPr="00F61B75" w:rsidRDefault="00F72F55" w:rsidP="00F72F5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5F7682FC" w14:textId="77777777" w:rsidR="00286327" w:rsidRPr="00061286" w:rsidRDefault="00286327" w:rsidP="00286327">
      <w:pPr>
        <w:rPr>
          <w:sz w:val="20"/>
        </w:rPr>
      </w:pPr>
    </w:p>
    <w:p w14:paraId="608BEE03" w14:textId="37C3AE4A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240A60C6" w14:textId="4EB76DEB" w:rsidR="008D43F9" w:rsidRPr="001D2FFE" w:rsidRDefault="002344B4" w:rsidP="001D2FFE">
      <w:pPr>
        <w:ind w:right="616"/>
        <w:jc w:val="right"/>
        <w:rPr>
          <w:b/>
          <w:bCs/>
          <w:sz w:val="16"/>
          <w:szCs w:val="20"/>
        </w:rPr>
      </w:pPr>
      <w:r>
        <w:rPr>
          <w:spacing w:val="20"/>
          <w:sz w:val="22"/>
          <w:szCs w:val="28"/>
        </w:rPr>
        <w:br w:type="page"/>
      </w:r>
      <w:r w:rsidR="001D2FFE" w:rsidRPr="001D2FFE">
        <w:rPr>
          <w:b/>
          <w:bCs/>
          <w:sz w:val="16"/>
          <w:szCs w:val="20"/>
        </w:rPr>
        <w:lastRenderedPageBreak/>
        <w:t>П</w:t>
      </w:r>
      <w:r w:rsidR="008D43F9" w:rsidRPr="001D2FFE">
        <w:rPr>
          <w:b/>
          <w:bCs/>
          <w:sz w:val="16"/>
          <w:szCs w:val="20"/>
        </w:rPr>
        <w:t>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5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5A7918A3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B35CCA">
        <w:rPr>
          <w:b/>
          <w:bCs/>
          <w:sz w:val="20"/>
          <w:szCs w:val="20"/>
        </w:rPr>
        <w:t>9.</w:t>
      </w:r>
      <w:r w:rsidR="00A30C9D">
        <w:rPr>
          <w:b/>
          <w:bCs/>
          <w:sz w:val="20"/>
          <w:szCs w:val="20"/>
        </w:rPr>
        <w:t>3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  <w:bookmarkStart w:id="16" w:name="_GoBack"/>
      <w:bookmarkEnd w:id="16"/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5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527CDF08" w:rsidR="0094653B" w:rsidRPr="00995B02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7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7"/>
    <w:p w14:paraId="7A108AB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67A79D66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244E2DF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66473E3D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</w:t>
      </w:r>
      <w:proofErr w:type="gramStart"/>
      <w:r w:rsidRPr="00B35CCA">
        <w:rPr>
          <w:rFonts w:ascii="Times New Roman" w:hAnsi="Times New Roman"/>
          <w:bCs/>
          <w:szCs w:val="22"/>
        </w:rPr>
        <w:t xml:space="preserve">в  </w:t>
      </w:r>
      <w:r w:rsidRPr="00B35CCA">
        <w:rPr>
          <w:rFonts w:ascii="Times New Roman" w:hAnsi="Times New Roman"/>
          <w:szCs w:val="22"/>
        </w:rPr>
        <w:t>РФ</w:t>
      </w:r>
      <w:proofErr w:type="gramEnd"/>
      <w:r w:rsidRPr="00B35CCA">
        <w:rPr>
          <w:rFonts w:ascii="Times New Roman" w:hAnsi="Times New Roman"/>
          <w:szCs w:val="22"/>
        </w:rPr>
        <w:t xml:space="preserve"> АО "</w:t>
      </w:r>
      <w:proofErr w:type="spellStart"/>
      <w:r w:rsidRPr="00B35CCA">
        <w:rPr>
          <w:rFonts w:ascii="Times New Roman" w:hAnsi="Times New Roman"/>
          <w:szCs w:val="22"/>
        </w:rPr>
        <w:t>Россельхозбанк</w:t>
      </w:r>
      <w:proofErr w:type="spellEnd"/>
      <w:r w:rsidRPr="00B35CCA">
        <w:rPr>
          <w:rFonts w:ascii="Times New Roman" w:hAnsi="Times New Roman"/>
          <w:szCs w:val="22"/>
        </w:rPr>
        <w:t>"- "ЦКБ" Москва</w:t>
      </w:r>
    </w:p>
    <w:p w14:paraId="562BA99D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</w:t>
      </w:r>
      <w:proofErr w:type="gramStart"/>
      <w:r w:rsidRPr="00B35CCA">
        <w:rPr>
          <w:bCs/>
          <w:sz w:val="20"/>
          <w:szCs w:val="22"/>
        </w:rPr>
        <w:t>с  30101810645250000720</w:t>
      </w:r>
      <w:proofErr w:type="gramEnd"/>
      <w:r w:rsidRPr="00B35CCA">
        <w:rPr>
          <w:bCs/>
          <w:sz w:val="20"/>
          <w:szCs w:val="22"/>
        </w:rPr>
        <w:t xml:space="preserve"> БИК 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5F1025FA" w:rsidR="0094653B" w:rsidRPr="0073120E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73120E">
        <w:rPr>
          <w:rFonts w:ascii="Calibri" w:eastAsia="Calibri" w:hAnsi="Calibri"/>
          <w:b/>
          <w:sz w:val="20"/>
          <w:szCs w:val="22"/>
          <w:lang w:eastAsia="en-US"/>
        </w:rPr>
        <w:t>»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3302F9A2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142F9A0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0135317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70B7BF81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</w:t>
      </w:r>
      <w:proofErr w:type="gramStart"/>
      <w:r w:rsidRPr="00B35CCA">
        <w:rPr>
          <w:rFonts w:ascii="Times New Roman" w:hAnsi="Times New Roman"/>
          <w:bCs/>
          <w:szCs w:val="22"/>
        </w:rPr>
        <w:t xml:space="preserve">в  </w:t>
      </w:r>
      <w:r w:rsidRPr="00B35CCA">
        <w:rPr>
          <w:rFonts w:ascii="Times New Roman" w:hAnsi="Times New Roman"/>
          <w:szCs w:val="22"/>
        </w:rPr>
        <w:t>РФ</w:t>
      </w:r>
      <w:proofErr w:type="gramEnd"/>
      <w:r w:rsidRPr="00B35CCA">
        <w:rPr>
          <w:rFonts w:ascii="Times New Roman" w:hAnsi="Times New Roman"/>
          <w:szCs w:val="22"/>
        </w:rPr>
        <w:t xml:space="preserve"> АО "</w:t>
      </w:r>
      <w:proofErr w:type="spellStart"/>
      <w:r w:rsidRPr="00B35CCA">
        <w:rPr>
          <w:rFonts w:ascii="Times New Roman" w:hAnsi="Times New Roman"/>
          <w:szCs w:val="22"/>
        </w:rPr>
        <w:t>Россельхозбанк</w:t>
      </w:r>
      <w:proofErr w:type="spellEnd"/>
      <w:r w:rsidRPr="00B35CCA">
        <w:rPr>
          <w:rFonts w:ascii="Times New Roman" w:hAnsi="Times New Roman"/>
          <w:szCs w:val="22"/>
        </w:rPr>
        <w:t>"- "ЦКБ" Москва</w:t>
      </w:r>
    </w:p>
    <w:p w14:paraId="543A9BD1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</w:t>
      </w:r>
      <w:proofErr w:type="gramStart"/>
      <w:r w:rsidRPr="00B35CCA">
        <w:rPr>
          <w:bCs/>
          <w:sz w:val="20"/>
          <w:szCs w:val="22"/>
        </w:rPr>
        <w:t>с  30101810645250000720</w:t>
      </w:r>
      <w:proofErr w:type="gramEnd"/>
      <w:r w:rsidRPr="00B35CCA">
        <w:rPr>
          <w:bCs/>
          <w:sz w:val="20"/>
          <w:szCs w:val="22"/>
        </w:rPr>
        <w:t xml:space="preserve"> БИК 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C1C3" w14:textId="77777777" w:rsidR="002D5A04" w:rsidRDefault="002D5A04" w:rsidP="005C0EE0">
      <w:r>
        <w:separator/>
      </w:r>
    </w:p>
  </w:endnote>
  <w:endnote w:type="continuationSeparator" w:id="0">
    <w:p w14:paraId="0CA248A4" w14:textId="77777777" w:rsidR="002D5A04" w:rsidRDefault="002D5A04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0E4C5D1" w:rsidR="00056372" w:rsidRPr="003E1761" w:rsidRDefault="0005637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D2FFE">
      <w:rPr>
        <w:noProof/>
        <w:sz w:val="20"/>
      </w:rPr>
      <w:t>8</w:t>
    </w:r>
    <w:r w:rsidRPr="003E1761">
      <w:rPr>
        <w:sz w:val="20"/>
      </w:rPr>
      <w:fldChar w:fldCharType="end"/>
    </w:r>
  </w:p>
  <w:p w14:paraId="6A506862" w14:textId="77777777" w:rsidR="00056372" w:rsidRDefault="000563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95DA" w14:textId="77777777" w:rsidR="002D5A04" w:rsidRDefault="002D5A04" w:rsidP="005C0EE0">
      <w:r>
        <w:separator/>
      </w:r>
    </w:p>
  </w:footnote>
  <w:footnote w:type="continuationSeparator" w:id="0">
    <w:p w14:paraId="7059B4E4" w14:textId="77777777" w:rsidR="002D5A04" w:rsidRDefault="002D5A04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9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2FFE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5DEC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D5A04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40F20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4B1F-A2C5-4792-8F3F-F82DAA45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9521</Words>
  <Characters>54270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63664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Колесников Владимир Александрович</cp:lastModifiedBy>
  <cp:revision>3</cp:revision>
  <cp:lastPrinted>2017-11-30T08:27:00Z</cp:lastPrinted>
  <dcterms:created xsi:type="dcterms:W3CDTF">2017-12-19T07:04:00Z</dcterms:created>
  <dcterms:modified xsi:type="dcterms:W3CDTF">2017-12-19T07:08:00Z</dcterms:modified>
</cp:coreProperties>
</file>