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F61520" w:rsidTr="00F61520">
        <w:trPr>
          <w:trHeight w:val="312"/>
        </w:trPr>
        <w:tc>
          <w:tcPr>
            <w:tcW w:w="4253" w:type="dxa"/>
            <w:hideMark/>
          </w:tcPr>
          <w:p w:rsidR="00F61520" w:rsidRDefault="00F6152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  <w:hideMark/>
          </w:tcPr>
          <w:p w:rsidR="00F61520" w:rsidRDefault="00F6152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  <w:lang w:val="en-US"/>
              </w:rPr>
              <w:t>__</w:t>
            </w:r>
            <w:r>
              <w:rPr>
                <w:bCs/>
                <w:sz w:val="24"/>
                <w:szCs w:val="24"/>
              </w:rPr>
              <w:t xml:space="preserve">» </w:t>
            </w:r>
            <w:r>
              <w:rPr>
                <w:bCs/>
                <w:sz w:val="24"/>
                <w:szCs w:val="24"/>
                <w:lang w:val="en-US"/>
              </w:rPr>
              <w:t>________</w:t>
            </w:r>
            <w:r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:rsidR="00F61520" w:rsidRDefault="00F61520" w:rsidP="00F61520">
      <w:pPr>
        <w:jc w:val="both"/>
        <w:rPr>
          <w:sz w:val="24"/>
          <w:szCs w:val="24"/>
          <w:lang w:val="en-US"/>
        </w:rPr>
      </w:pPr>
    </w:p>
    <w:p w:rsidR="004001CB" w:rsidRPr="000928BE" w:rsidRDefault="00F61520" w:rsidP="00F61520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Акционерное общество «ПИК-Индустрия»</w:t>
      </w:r>
      <w:r>
        <w:rPr>
          <w:sz w:val="24"/>
          <w:szCs w:val="24"/>
        </w:rPr>
        <w:t xml:space="preserve">, </w:t>
      </w:r>
      <w:r w:rsidR="004001CB" w:rsidRPr="000928BE">
        <w:rPr>
          <w:sz w:val="24"/>
          <w:szCs w:val="24"/>
        </w:rPr>
        <w:t xml:space="preserve">именуемое в дальнейшем </w:t>
      </w:r>
      <w:r w:rsidR="004001CB" w:rsidRPr="000928BE">
        <w:rPr>
          <w:b/>
          <w:bCs/>
          <w:sz w:val="24"/>
          <w:szCs w:val="24"/>
        </w:rPr>
        <w:t>«ЗАСТРОЙЩИК»</w:t>
      </w:r>
      <w:r w:rsidR="004001CB" w:rsidRPr="000928BE">
        <w:rPr>
          <w:sz w:val="24"/>
          <w:szCs w:val="24"/>
        </w:rPr>
        <w:t xml:space="preserve">, в лице </w:t>
      </w:r>
      <w:r w:rsidR="004001CB" w:rsidRPr="00E4252B">
        <w:rPr>
          <w:b/>
          <w:sz w:val="24"/>
          <w:szCs w:val="24"/>
        </w:rPr>
        <w:t>ХХХХХ</w:t>
      </w:r>
      <w:r w:rsidR="004001CB" w:rsidRPr="000928BE">
        <w:rPr>
          <w:sz w:val="24"/>
          <w:szCs w:val="24"/>
        </w:rPr>
        <w:t xml:space="preserve">, действующего на основании </w:t>
      </w:r>
      <w:r w:rsidR="004001CB" w:rsidRPr="00E4252B">
        <w:rPr>
          <w:b/>
          <w:sz w:val="24"/>
          <w:szCs w:val="24"/>
        </w:rPr>
        <w:t>ХХХХХ</w:t>
      </w:r>
      <w:r w:rsidR="004001CB" w:rsidRPr="000928BE">
        <w:rPr>
          <w:sz w:val="24"/>
          <w:szCs w:val="24"/>
        </w:rPr>
        <w:t>, 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4001CB" w:rsidRPr="00041A34" w:rsidRDefault="004001CB" w:rsidP="00736A8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/>
          <w:bCs/>
          <w:iCs/>
          <w:sz w:val="24"/>
          <w:szCs w:val="24"/>
        </w:rPr>
      </w:pPr>
      <w:r w:rsidRPr="00F96125">
        <w:rPr>
          <w:b/>
          <w:iCs/>
          <w:sz w:val="24"/>
          <w:szCs w:val="24"/>
        </w:rPr>
        <w:t>Объект недвижимости</w:t>
      </w:r>
      <w:r w:rsidRPr="00F96125">
        <w:rPr>
          <w:iCs/>
          <w:sz w:val="24"/>
          <w:szCs w:val="24"/>
        </w:rPr>
        <w:t xml:space="preserve"> </w:t>
      </w:r>
      <w:r w:rsidR="00036476" w:rsidRPr="00036476">
        <w:rPr>
          <w:iCs/>
          <w:sz w:val="24"/>
          <w:szCs w:val="24"/>
        </w:rPr>
        <w:t>–</w:t>
      </w:r>
      <w:r w:rsidR="008064BD">
        <w:rPr>
          <w:iCs/>
          <w:sz w:val="24"/>
          <w:szCs w:val="24"/>
        </w:rPr>
        <w:t xml:space="preserve"> </w:t>
      </w:r>
      <w:r w:rsidR="002959EB">
        <w:rPr>
          <w:sz w:val="24"/>
          <w:szCs w:val="24"/>
        </w:rPr>
        <w:t xml:space="preserve">многоквартирный дом; количество этажей: 14-25+1 подземный; общая площадь: 38221,2 кв.м; материал наружный стен и каркаса объекта: Со сборным железобетонным каркасом и стенами из крупных каменных блоков и панелей; материал перекрытий: сборные железобетонные; класс энергоэффективности: А; сейсмостойкость: не требуется, </w:t>
      </w:r>
      <w:r w:rsidR="002959EB">
        <w:rPr>
          <w:iCs/>
          <w:sz w:val="24"/>
          <w:szCs w:val="24"/>
        </w:rPr>
        <w:t xml:space="preserve">строящийся с привлечением денежных средств УЧАСТНИКОВ ДОЛЕВОГО СТРОИТЕЛЬСТВА по строительному адресу: </w:t>
      </w:r>
      <w:r w:rsidR="002959EB">
        <w:rPr>
          <w:b/>
          <w:iCs/>
          <w:sz w:val="24"/>
          <w:szCs w:val="24"/>
        </w:rPr>
        <w:t xml:space="preserve">г. Москва, ЗАО, район Солнцево, </w:t>
      </w:r>
      <w:proofErr w:type="spellStart"/>
      <w:r w:rsidR="002959EB">
        <w:rPr>
          <w:b/>
          <w:iCs/>
          <w:sz w:val="24"/>
          <w:szCs w:val="24"/>
        </w:rPr>
        <w:t>Боровское</w:t>
      </w:r>
      <w:proofErr w:type="spellEnd"/>
      <w:r w:rsidR="002959EB">
        <w:rPr>
          <w:b/>
          <w:iCs/>
          <w:sz w:val="24"/>
          <w:szCs w:val="24"/>
        </w:rPr>
        <w:t xml:space="preserve"> шоссе, вл. 2-1, </w:t>
      </w:r>
      <w:r w:rsidR="002959EB">
        <w:rPr>
          <w:b/>
          <w:bCs/>
          <w:sz w:val="24"/>
          <w:szCs w:val="24"/>
        </w:rPr>
        <w:t>корпус 6.2</w:t>
      </w:r>
      <w:r w:rsidR="00F61520">
        <w:rPr>
          <w:b/>
          <w:bCs/>
          <w:sz w:val="24"/>
          <w:szCs w:val="24"/>
        </w:rPr>
        <w:t>.</w:t>
      </w:r>
    </w:p>
    <w:p w:rsidR="00DA0B4E" w:rsidRPr="00F96125" w:rsidRDefault="00DA0B4E" w:rsidP="00A650F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9612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9612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4001CB" w:rsidRDefault="004001CB" w:rsidP="004001CB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2959EB" w:rsidRDefault="00573D4F" w:rsidP="002959EB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59EB">
        <w:rPr>
          <w:sz w:val="24"/>
          <w:szCs w:val="24"/>
        </w:rPr>
        <w:t>Договор аренды земельного участка №М-07-049023 от 20 мая 2016г. зарегистрированный Управлением Федеральной службы государственной регистрации, кадастра и картографии по Москве, дата регистрации: 05 июля 2016 года, номер регистрации: 77-77/007-</w:t>
      </w:r>
      <w:r w:rsidR="002959EB">
        <w:rPr>
          <w:sz w:val="24"/>
          <w:szCs w:val="24"/>
        </w:rPr>
        <w:lastRenderedPageBreak/>
        <w:t xml:space="preserve">77/007/021/2016-2026/1, с учетом дополнительного соглашения от 16 января 2017г. к нему, зарегистрированное Управлением Федеральной службы государственной регистрации, кадастра и картографии по Москве, дата регистрации: 25 января 2017 года, номер регистрации: 77:07:0015002:7505-77/022/2017-1, объект: земельный участок, площадь: 139005 (Сто тридцать девять тысяч пять) кв.м., категория земель «земли населенных пунктов», вид разрешенного использования «для многоэтажной застройки», кадастровый номер 77:07:0015002:7505, адрес (описание  местоположения): г. Москва, </w:t>
      </w:r>
      <w:proofErr w:type="spellStart"/>
      <w:r w:rsidR="002959EB">
        <w:rPr>
          <w:sz w:val="24"/>
          <w:szCs w:val="24"/>
        </w:rPr>
        <w:t>Боровское</w:t>
      </w:r>
      <w:proofErr w:type="spellEnd"/>
      <w:r w:rsidR="002959EB">
        <w:rPr>
          <w:sz w:val="24"/>
          <w:szCs w:val="24"/>
        </w:rPr>
        <w:t xml:space="preserve"> ш., влд.2-1.</w:t>
      </w:r>
    </w:p>
    <w:p w:rsidR="00A4369F" w:rsidRPr="00A4369F" w:rsidRDefault="002959EB" w:rsidP="002959EB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Cs/>
          <w:sz w:val="24"/>
          <w:szCs w:val="24"/>
        </w:rPr>
        <w:t>Разрешение на строительство №77-198000-016291-2018 от 29 января 2018 г., выданное Комитетом государственного строительного надзора города Москвы</w:t>
      </w:r>
      <w:r w:rsidR="00573D4F">
        <w:rPr>
          <w:iCs/>
          <w:sz w:val="24"/>
          <w:szCs w:val="24"/>
        </w:rPr>
        <w:t>.</w:t>
      </w:r>
    </w:p>
    <w:p w:rsidR="00A4369F" w:rsidRPr="00736A84" w:rsidRDefault="00A4369F" w:rsidP="00D56F2E">
      <w:pPr>
        <w:ind w:left="720" w:hanging="11"/>
        <w:jc w:val="both"/>
        <w:rPr>
          <w:iCs/>
          <w:sz w:val="24"/>
          <w:szCs w:val="24"/>
        </w:rPr>
      </w:pPr>
      <w:r w:rsidRPr="00A4369F">
        <w:rPr>
          <w:sz w:val="24"/>
          <w:szCs w:val="24"/>
        </w:rPr>
        <w:t xml:space="preserve">- </w:t>
      </w:r>
      <w:r w:rsidR="0034142A" w:rsidRPr="0034142A">
        <w:rPr>
          <w:iCs/>
          <w:sz w:val="24"/>
          <w:szCs w:val="24"/>
        </w:rPr>
        <w:t>Проектная декларация размеще</w:t>
      </w:r>
      <w:r w:rsidR="001D5E13">
        <w:rPr>
          <w:iCs/>
          <w:sz w:val="24"/>
          <w:szCs w:val="24"/>
        </w:rPr>
        <w:t>на</w:t>
      </w:r>
      <w:r w:rsidR="0034142A" w:rsidRPr="0034142A">
        <w:rPr>
          <w:iCs/>
          <w:sz w:val="24"/>
          <w:szCs w:val="24"/>
        </w:rPr>
        <w:t xml:space="preserve"> в сети Интернет: в Единой информационной системе жилищного строительства и на сайте ЗАСТРОЙЩИКА</w:t>
      </w:r>
      <w:r w:rsidRPr="00A4369F">
        <w:rPr>
          <w:sz w:val="24"/>
          <w:szCs w:val="24"/>
        </w:rPr>
        <w:t>:</w:t>
      </w:r>
      <w:r w:rsidR="0034142A">
        <w:t xml:space="preserve"> </w:t>
      </w:r>
      <w:hyperlink r:id="rId11" w:history="1">
        <w:r w:rsidR="00573D4F">
          <w:rPr>
            <w:rStyle w:val="afc"/>
            <w:sz w:val="24"/>
            <w:szCs w:val="24"/>
          </w:rPr>
          <w:t>http://docs.pik-industry.ru</w:t>
        </w:r>
      </w:hyperlink>
      <w:r w:rsidR="00573D4F">
        <w:t>.</w:t>
      </w:r>
      <w:r w:rsidR="0034142A" w:rsidRPr="00736A84">
        <w:rPr>
          <w:iCs/>
          <w:sz w:val="24"/>
          <w:szCs w:val="24"/>
        </w:rPr>
        <w:t xml:space="preserve"> </w:t>
      </w:r>
    </w:p>
    <w:p w:rsidR="00DA0B4E" w:rsidRPr="000928BE" w:rsidRDefault="00DA0B4E" w:rsidP="00AA7D65">
      <w:pPr>
        <w:ind w:left="709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proofErr w:type="gramStart"/>
      <w:r w:rsidR="00306831" w:rsidRPr="000928BE">
        <w:rPr>
          <w:b/>
          <w:bCs/>
          <w:iCs/>
          <w:sz w:val="24"/>
          <w:szCs w:val="24"/>
        </w:rPr>
        <w:t>ХХ,ХХ</w:t>
      </w:r>
      <w:proofErr w:type="gramEnd"/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</w:t>
      </w:r>
      <w:r w:rsidR="00F64D4B">
        <w:rPr>
          <w:sz w:val="24"/>
          <w:szCs w:val="24"/>
        </w:rPr>
        <w:t>щадь</w:t>
      </w:r>
      <w:r w:rsidR="00911C82" w:rsidRPr="00B262B0">
        <w:rPr>
          <w:sz w:val="24"/>
          <w:szCs w:val="24"/>
        </w:rPr>
        <w:t xml:space="preserve">: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9C602D">
        <w:rPr>
          <w:iCs/>
          <w:sz w:val="24"/>
          <w:szCs w:val="24"/>
        </w:rPr>
        <w:t>ое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B262B0">
        <w:rPr>
          <w:b/>
          <w:bCs/>
          <w:iCs/>
          <w:sz w:val="24"/>
          <w:szCs w:val="24"/>
        </w:rPr>
        <w:t>ХХ,ХХ</w:t>
      </w:r>
      <w:proofErr w:type="gramEnd"/>
      <w:r w:rsidRPr="00B262B0">
        <w:rPr>
          <w:b/>
          <w:bCs/>
          <w:iCs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9C602D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782D10" w:rsidRPr="003F78FF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>начало периода –</w:t>
      </w:r>
      <w:r w:rsidR="00EC4134">
        <w:rPr>
          <w:iCs/>
          <w:sz w:val="24"/>
          <w:szCs w:val="24"/>
        </w:rPr>
        <w:t xml:space="preserve"> </w:t>
      </w:r>
      <w:r w:rsidR="00132475">
        <w:rPr>
          <w:iCs/>
          <w:sz w:val="24"/>
          <w:szCs w:val="24"/>
        </w:rPr>
        <w:t>01 сентября 2020</w:t>
      </w:r>
      <w:r w:rsidR="00C17E2F">
        <w:rPr>
          <w:iCs/>
          <w:sz w:val="24"/>
          <w:szCs w:val="24"/>
        </w:rPr>
        <w:t>.</w:t>
      </w:r>
    </w:p>
    <w:p w:rsidR="00782D10" w:rsidRPr="003F78FF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 xml:space="preserve">окончание периода - </w:t>
      </w:r>
      <w:r w:rsidR="00C17E2F">
        <w:rPr>
          <w:iCs/>
          <w:sz w:val="24"/>
          <w:szCs w:val="24"/>
        </w:rPr>
        <w:t xml:space="preserve">не позднее </w:t>
      </w:r>
      <w:r w:rsidR="00132475">
        <w:rPr>
          <w:iCs/>
          <w:sz w:val="24"/>
          <w:szCs w:val="24"/>
        </w:rPr>
        <w:t>15 ноября 2020</w:t>
      </w:r>
      <w:r w:rsidR="00C17E2F">
        <w:rPr>
          <w:iCs/>
          <w:sz w:val="24"/>
          <w:szCs w:val="24"/>
        </w:rPr>
        <w:t>.</w:t>
      </w:r>
    </w:p>
    <w:p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lastRenderedPageBreak/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</w:t>
      </w:r>
      <w:r w:rsidRPr="000928BE">
        <w:rPr>
          <w:sz w:val="24"/>
          <w:szCs w:val="24"/>
        </w:rPr>
        <w:lastRenderedPageBreak/>
        <w:t>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и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в сроки</w:t>
      </w:r>
      <w:r w:rsidR="00F64D4B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F64D4B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11563A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CB5B17" w:rsidRPr="00840DA6" w:rsidRDefault="00CB5B17" w:rsidP="00CB5B1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CB5B17" w:rsidRDefault="00CB5B17" w:rsidP="00CB5B1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</w:t>
      </w:r>
      <w:r>
        <w:rPr>
          <w:sz w:val="24"/>
          <w:szCs w:val="24"/>
        </w:rPr>
        <w:t>.</w:t>
      </w:r>
    </w:p>
    <w:p w:rsidR="00DA0B4E" w:rsidRPr="000928BE" w:rsidRDefault="00DA0B4E" w:rsidP="00B13B8A">
      <w:pPr>
        <w:pStyle w:val="Normal1"/>
        <w:spacing w:line="240" w:lineRule="auto"/>
        <w:ind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290929" w:rsidRPr="00290929" w:rsidRDefault="00290929" w:rsidP="0029092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290929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право аренды земельного участка, указанного в Разделе 2 настоящего Договора, предоставленного для строительства (создания) Объекта недвижимости, в составе </w:t>
      </w:r>
      <w:r w:rsidRPr="00290929">
        <w:rPr>
          <w:sz w:val="24"/>
          <w:szCs w:val="24"/>
        </w:rPr>
        <w:lastRenderedPageBreak/>
        <w:t>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3A5AA7" w:rsidRDefault="003A5AA7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7975FB" w:rsidRPr="007975FB" w:rsidRDefault="007975FB" w:rsidP="007975F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75FB">
        <w:rPr>
          <w:sz w:val="24"/>
          <w:szCs w:val="24"/>
        </w:rPr>
        <w:t>УЧАСТНИК ДОЛЕВОГО СТРОИТЕЛЬСТВА дает согласие ЗАСТРОЙЩИКУ в соответствии со ст. 13 ФЗ № 214 – ФЗ на передачу в залог, в том числе последующий залог, любому банку и/или иному лицу, в случае обращения банком взыскания на предмет залога/уступки прав (требований) по кредиту, обеспеченному залогом:</w:t>
      </w:r>
    </w:p>
    <w:p w:rsidR="007975FB" w:rsidRPr="00F82AE8" w:rsidRDefault="007975FB" w:rsidP="007975FB">
      <w:pPr>
        <w:ind w:left="709"/>
        <w:jc w:val="both"/>
        <w:rPr>
          <w:sz w:val="24"/>
          <w:szCs w:val="24"/>
        </w:rPr>
      </w:pPr>
      <w:r w:rsidRPr="00F82AE8">
        <w:rPr>
          <w:sz w:val="24"/>
          <w:szCs w:val="24"/>
        </w:rPr>
        <w:t xml:space="preserve">- предоставленного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земельного участка, принадлежащего ЗАСТРОЙЩИКУ </w:t>
      </w:r>
      <w:bookmarkStart w:id="0" w:name="_Hlk536204968"/>
      <w:r w:rsidRPr="00F82AE8">
        <w:rPr>
          <w:sz w:val="24"/>
          <w:szCs w:val="24"/>
        </w:rPr>
        <w:t>на праве аренды</w:t>
      </w:r>
      <w:bookmarkEnd w:id="0"/>
      <w:r w:rsidRPr="00F82AE8">
        <w:rPr>
          <w:sz w:val="24"/>
          <w:szCs w:val="24"/>
        </w:rPr>
        <w:t xml:space="preserve">, указанного в Разделе 2 настоящего Договора,  </w:t>
      </w:r>
    </w:p>
    <w:p w:rsidR="007975FB" w:rsidRPr="00F82AE8" w:rsidRDefault="007975FB" w:rsidP="007975FB">
      <w:pPr>
        <w:ind w:left="709"/>
        <w:jc w:val="both"/>
        <w:rPr>
          <w:sz w:val="24"/>
          <w:szCs w:val="24"/>
        </w:rPr>
      </w:pPr>
      <w:r w:rsidRPr="00F82AE8">
        <w:rPr>
          <w:sz w:val="24"/>
          <w:szCs w:val="24"/>
        </w:rPr>
        <w:t>-  строящегося (создаваемого) на этом земельном участке многоквартирного дома и (или) иного объекта недвижимости;</w:t>
      </w:r>
    </w:p>
    <w:p w:rsidR="007975FB" w:rsidRPr="00F82AE8" w:rsidRDefault="007975FB" w:rsidP="007975FB">
      <w:pPr>
        <w:ind w:left="709"/>
        <w:jc w:val="both"/>
        <w:rPr>
          <w:sz w:val="24"/>
          <w:szCs w:val="24"/>
        </w:rPr>
      </w:pPr>
      <w:r w:rsidRPr="00F82AE8">
        <w:rPr>
          <w:sz w:val="24"/>
          <w:szCs w:val="24"/>
        </w:rPr>
        <w:t xml:space="preserve"> - объекта незавершенного строительства с момента государственной регистрации права собственности ЗАСТРОЙЩИКА на такой объект;</w:t>
      </w:r>
    </w:p>
    <w:p w:rsidR="007975FB" w:rsidRPr="00F82AE8" w:rsidRDefault="007975FB" w:rsidP="007975FB">
      <w:pPr>
        <w:ind w:left="709"/>
        <w:jc w:val="both"/>
        <w:rPr>
          <w:sz w:val="24"/>
          <w:szCs w:val="24"/>
        </w:rPr>
      </w:pPr>
      <w:r w:rsidRPr="00F82AE8">
        <w:rPr>
          <w:sz w:val="24"/>
          <w:szCs w:val="24"/>
        </w:rPr>
        <w:t>- Объекта долевого строительства с даты получения ЗАСТРОЙЩИКОМ в порядке, установленном законодательством о градостроительной деятельности, Разрешения на ввод в эксплуатацию многоквартирного дома и (или) иного объекта недвижимости, и до даты передачи Объекта долевого строительства в порядке, установленном статьей 8 ФЗ № 214-ФЗ, УЧАСТНИКУ ДОЛЕВОГО СТРОИТЕЛЬСТВА, в обеспечение исполнения любых обязательств ЗАСТРОЙЩИКА перед банком.</w:t>
      </w:r>
    </w:p>
    <w:p w:rsidR="007975FB" w:rsidRDefault="007975FB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75FB">
        <w:rPr>
          <w:sz w:val="24"/>
          <w:szCs w:val="24"/>
        </w:rPr>
        <w:t xml:space="preserve"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аренды земельного участка в случае корректировки (изменения) границ земельного участка, указанного в Разделе 2 настоящего Договора, отведенного для строительства Объекта недвижимости (включая уменьшение площади земельного участка), в том числе вследствие разделения указанного земельного участка в результате его межевания, при условии, что в Предмет залога будет входить право аренды вновь возникшего (образованного) земельного участка, полученного в результате разделения исходного земельного участка, указанного в Разделе 2 настоящего Договора, на котором будет расположен строящийся Объект недвижимости. </w:t>
      </w:r>
    </w:p>
    <w:p w:rsidR="007975FB" w:rsidRDefault="007975FB" w:rsidP="007975F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75FB">
        <w:rPr>
          <w:sz w:val="24"/>
          <w:szCs w:val="24"/>
        </w:rPr>
        <w:t>УЧАСТНИК ДОЛЕВОГО СТРОИТЕЛЬСТВА дает согласие на передачу имущества, указанного в частях 1 – 3 ст. 13 ФЗ № 214-ФЗ, в том числе права аренды земельного участка, в залог/последующий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7975FB" w:rsidRPr="007975FB" w:rsidRDefault="007975FB" w:rsidP="007975F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7975FB">
        <w:rPr>
          <w:sz w:val="24"/>
          <w:szCs w:val="24"/>
        </w:rPr>
        <w:t xml:space="preserve"> Содержание ст.13 ФЗ № 214-ФЗ и ст. 11.2-11.9 Земельного кодекса РФ УЧАСТНИКУ ДОЛЕВОГО СТРОИТЕЛЬСТВА разъяснено и понятно. В случае замены Предмета залога, возникшего на основании настоящего Договора, УЧАСТНИК ДОЛЕВОГО СТРОИТЕЛЬСТВА каких-либо претензий, в том числе финансовых, не имеет и иметь не будет.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 xml:space="preserve"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</w:t>
      </w:r>
      <w:r w:rsidRPr="00F97731">
        <w:rPr>
          <w:sz w:val="24"/>
          <w:szCs w:val="24"/>
        </w:rPr>
        <w:lastRenderedPageBreak/>
        <w:t>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9C602D" w:rsidRDefault="009C602D" w:rsidP="009C602D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9C602D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9C602D" w:rsidRDefault="009C602D" w:rsidP="009C602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46645" w:rsidRPr="00746645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46645" w:rsidRPr="00746645">
        <w:rPr>
          <w:sz w:val="24"/>
          <w:szCs w:val="24"/>
        </w:rPr>
        <w:t>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82D10" w:rsidRPr="00DA1C3D" w:rsidRDefault="00DA1C3D" w:rsidP="00DA1C3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76E4A">
        <w:rPr>
          <w:sz w:val="24"/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 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УЧАСТНИК ДОЛЕВОГО СТРОИТЕЛЬСТВА не вправе устанавливать внешние блоки кондиционеров, а также другие дополнительные конструкции на фасаде Объекта </w:t>
      </w:r>
      <w:r w:rsidRPr="000928BE">
        <w:rPr>
          <w:sz w:val="24"/>
          <w:szCs w:val="24"/>
        </w:rPr>
        <w:lastRenderedPageBreak/>
        <w:t>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1C5493" w:rsidRPr="00B262B0" w:rsidRDefault="001C5493" w:rsidP="001C549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161F78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7708C5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FB60D8" w:rsidRPr="000928BE" w:rsidRDefault="00FB60D8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F2509B" w:rsidRPr="00F2509B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Стороны будут направлять уведомления друг другу по согласованным адресам. УЧАСТНИК </w:t>
      </w:r>
      <w:r w:rsidRPr="000928BE">
        <w:rPr>
          <w:sz w:val="24"/>
          <w:szCs w:val="24"/>
        </w:rPr>
        <w:lastRenderedPageBreak/>
        <w:t>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544E0D" w:rsidRPr="00544E0D" w:rsidRDefault="00544E0D" w:rsidP="00544E0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44E0D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544E0D">
        <w:rPr>
          <w:sz w:val="24"/>
          <w:szCs w:val="24"/>
        </w:rPr>
        <w:t>sms</w:t>
      </w:r>
      <w:proofErr w:type="spellEnd"/>
      <w:r w:rsidRPr="00544E0D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544E0D">
        <w:rPr>
          <w:sz w:val="24"/>
          <w:szCs w:val="24"/>
        </w:rPr>
        <w:t>sms</w:t>
      </w:r>
      <w:proofErr w:type="spellEnd"/>
      <w:r w:rsidRPr="00544E0D">
        <w:rPr>
          <w:sz w:val="24"/>
          <w:szCs w:val="24"/>
        </w:rPr>
        <w:t>-рассылки, уведомлений по электронной почте, звонков по телефону от ПАО «Группа Компаний ПИК».</w:t>
      </w:r>
    </w:p>
    <w:p w:rsidR="00544E0D" w:rsidRDefault="00544E0D" w:rsidP="00544E0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544E0D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:rsidR="00DA0B4E" w:rsidRPr="000928BE" w:rsidRDefault="00DA0B4E" w:rsidP="001D3B75">
      <w:pPr>
        <w:pStyle w:val="Normal1"/>
        <w:numPr>
          <w:ilvl w:val="1"/>
          <w:numId w:val="1"/>
        </w:numPr>
        <w:tabs>
          <w:tab w:val="clear" w:pos="1093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290929" w:rsidRDefault="000A08D1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A257D7" w:rsidRDefault="00A257D7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390E52" w:rsidRPr="0039277D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lastRenderedPageBreak/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8020C1" w:rsidRPr="008020C1" w:rsidRDefault="008020C1" w:rsidP="008020C1">
      <w:pPr>
        <w:pStyle w:val="a7"/>
        <w:ind w:left="709"/>
        <w:rPr>
          <w:sz w:val="24"/>
          <w:szCs w:val="24"/>
        </w:rPr>
      </w:pPr>
      <w:r w:rsidRPr="008020C1">
        <w:rPr>
          <w:sz w:val="24"/>
          <w:szCs w:val="24"/>
        </w:rPr>
        <w:t xml:space="preserve">АО «ПИК-Индустрия», Адрес: ХХХХХ, </w:t>
      </w:r>
    </w:p>
    <w:p w:rsidR="008020C1" w:rsidRPr="008020C1" w:rsidRDefault="008020C1" w:rsidP="008020C1">
      <w:pPr>
        <w:pStyle w:val="a7"/>
        <w:ind w:left="709"/>
        <w:rPr>
          <w:sz w:val="24"/>
          <w:szCs w:val="24"/>
        </w:rPr>
      </w:pPr>
      <w:r w:rsidRPr="008020C1">
        <w:rPr>
          <w:sz w:val="24"/>
          <w:szCs w:val="24"/>
        </w:rPr>
        <w:t xml:space="preserve">ИНН 7729755852, КПП 774501001, ОГРН 5137746021012, </w:t>
      </w:r>
    </w:p>
    <w:p w:rsidR="00B13B8A" w:rsidRPr="002D54B9" w:rsidRDefault="008020C1" w:rsidP="008020C1">
      <w:pPr>
        <w:pStyle w:val="a7"/>
        <w:ind w:left="709" w:right="0"/>
        <w:rPr>
          <w:sz w:val="24"/>
          <w:szCs w:val="24"/>
        </w:rPr>
      </w:pPr>
      <w:r w:rsidRPr="008020C1">
        <w:rPr>
          <w:sz w:val="24"/>
          <w:szCs w:val="24"/>
        </w:rPr>
        <w:t>р/счёт ХХХХХ в Банк ХХХХХ, к/счёт ХХХХХ, БИК ХХХХХ</w:t>
      </w:r>
      <w:r w:rsidR="00B13B8A" w:rsidRPr="002D54B9">
        <w:rPr>
          <w:sz w:val="24"/>
          <w:szCs w:val="24"/>
        </w:rPr>
        <w:t>.</w:t>
      </w:r>
    </w:p>
    <w:p w:rsidR="00B3767C" w:rsidRPr="00B3767C" w:rsidRDefault="00B3767C" w:rsidP="00B3767C">
      <w:pPr>
        <w:ind w:left="709"/>
        <w:jc w:val="both"/>
        <w:rPr>
          <w:bCs/>
          <w:sz w:val="24"/>
          <w:szCs w:val="24"/>
        </w:rPr>
      </w:pPr>
      <w:r w:rsidRPr="00B3767C">
        <w:rPr>
          <w:b/>
          <w:sz w:val="24"/>
          <w:szCs w:val="24"/>
        </w:rPr>
        <w:t xml:space="preserve">Адрес для направления корреспонденции: </w:t>
      </w:r>
      <w:r w:rsidRPr="00B3767C">
        <w:rPr>
          <w:sz w:val="24"/>
          <w:szCs w:val="24"/>
        </w:rPr>
        <w:t>ХХХХХ</w:t>
      </w:r>
    </w:p>
    <w:p w:rsidR="00DA0B4E" w:rsidRPr="00B3767C" w:rsidRDefault="00DA0B4E" w:rsidP="00F2509B">
      <w:pPr>
        <w:ind w:left="709"/>
        <w:jc w:val="both"/>
        <w:rPr>
          <w:sz w:val="24"/>
          <w:szCs w:val="24"/>
        </w:rPr>
      </w:pPr>
    </w:p>
    <w:p w:rsidR="00DA0B4E" w:rsidRPr="000928BE" w:rsidRDefault="00DA0B4E" w:rsidP="00F2509B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F2509B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Default="00DA0B4E" w:rsidP="00F2509B">
      <w:pPr>
        <w:pStyle w:val="a7"/>
        <w:ind w:left="709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3DB3" w:rsidRPr="00013DB3" w:rsidRDefault="00013DB3" w:rsidP="00013DB3">
      <w:pPr>
        <w:pageBreakBefore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2959EB" w:rsidTr="002959EB">
        <w:trPr>
          <w:trHeight w:val="992"/>
        </w:trPr>
        <w:tc>
          <w:tcPr>
            <w:tcW w:w="5070" w:type="dxa"/>
            <w:hideMark/>
          </w:tcPr>
          <w:p w:rsidR="002959EB" w:rsidRDefault="002959EB" w:rsidP="002959EB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г. Москва, ЗАО, район Солнцево, </w:t>
            </w:r>
            <w:proofErr w:type="spellStart"/>
            <w:r>
              <w:rPr>
                <w:iCs/>
                <w:sz w:val="24"/>
                <w:szCs w:val="24"/>
              </w:rPr>
              <w:t>Боровское</w:t>
            </w:r>
            <w:proofErr w:type="spellEnd"/>
            <w:r>
              <w:rPr>
                <w:iCs/>
                <w:sz w:val="24"/>
                <w:szCs w:val="24"/>
              </w:rPr>
              <w:t xml:space="preserve"> шоссе, вл. 2-1, </w:t>
            </w:r>
            <w:r>
              <w:rPr>
                <w:bCs/>
                <w:sz w:val="24"/>
                <w:szCs w:val="24"/>
              </w:rPr>
              <w:t>корпус 6.2</w:t>
            </w:r>
          </w:p>
          <w:p w:rsidR="002959EB" w:rsidRDefault="002959EB" w:rsidP="002959EB">
            <w:pPr>
              <w:ind w:right="-1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4961" w:type="dxa"/>
            <w:hideMark/>
          </w:tcPr>
          <w:p w:rsidR="002959EB" w:rsidRDefault="002959EB" w:rsidP="002959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2959EB" w:rsidRDefault="002959EB" w:rsidP="002959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2959EB" w:rsidRDefault="002959EB" w:rsidP="002959EB">
            <w:pPr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ХХХХХ от </w:t>
            </w:r>
            <w:r>
              <w:rPr>
                <w:bCs/>
                <w:sz w:val="24"/>
                <w:szCs w:val="24"/>
              </w:rPr>
              <w:t>___ _____ 201_г.</w:t>
            </w:r>
          </w:p>
        </w:tc>
      </w:tr>
    </w:tbl>
    <w:p w:rsidR="002959EB" w:rsidRDefault="002959EB" w:rsidP="002959EB">
      <w:pPr>
        <w:tabs>
          <w:tab w:val="left" w:pos="4560"/>
          <w:tab w:val="center" w:pos="4961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План</w:t>
      </w:r>
    </w:p>
    <w:p w:rsidR="002959EB" w:rsidRDefault="002959EB" w:rsidP="002959EB">
      <w:pPr>
        <w:ind w:right="-1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column">
              <wp:posOffset>-1905</wp:posOffset>
            </wp:positionH>
            <wp:positionV relativeFrom="paragraph">
              <wp:posOffset>177165</wp:posOffset>
            </wp:positionV>
            <wp:extent cx="4750435" cy="6144895"/>
            <wp:effectExtent l="0" t="0" r="0" b="8255"/>
            <wp:wrapTight wrapText="bothSides">
              <wp:wrapPolygon edited="0">
                <wp:start x="0" y="0"/>
                <wp:lineTo x="0" y="21562"/>
                <wp:lineTo x="21482" y="21562"/>
                <wp:lineTo x="21482" y="0"/>
                <wp:lineTo x="0" y="0"/>
              </wp:wrapPolygon>
            </wp:wrapTight>
            <wp:docPr id="1" name="Рисунок 1" descr="\\picompany.ru\root\dep_opr\Мещерский лес\6.1 и 6.2\корп. 6.2\планы\Планы jpeg 6.2\1сек\1сек_2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сек_2эт.jpg" descr="\\picompany.ru\root\dep_opr\Мещерский лес\6.1 и 6.2\корп. 6.2\планы\Планы jpeg 6.2\1сек\1сек_2эт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614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p w:rsidR="002959EB" w:rsidRDefault="002959EB" w:rsidP="002959EB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Кухонная мебель, кухонные плиты, сантехника, стиральные машины, межкомнатные двери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2959EB" w:rsidRDefault="002959EB" w:rsidP="002959EB">
      <w:pPr>
        <w:ind w:right="-1"/>
        <w:jc w:val="both"/>
        <w:rPr>
          <w:sz w:val="24"/>
          <w:szCs w:val="24"/>
        </w:rPr>
      </w:pPr>
    </w:p>
    <w:tbl>
      <w:tblPr>
        <w:tblStyle w:val="af2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959EB" w:rsidTr="002959EB">
        <w:tc>
          <w:tcPr>
            <w:tcW w:w="5103" w:type="dxa"/>
          </w:tcPr>
          <w:p w:rsidR="002959EB" w:rsidRDefault="002959EB" w:rsidP="002959EB">
            <w:pPr>
              <w:ind w:lef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ЗАСТРОЙЩИКА</w:t>
            </w: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:rsidR="002959EB" w:rsidRDefault="002959EB" w:rsidP="002959EB">
            <w:pPr>
              <w:ind w:lef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/ХХХХХ</w:t>
            </w:r>
            <w:r>
              <w:rPr>
                <w:sz w:val="24"/>
                <w:szCs w:val="24"/>
              </w:rPr>
              <w:t>/</w:t>
            </w:r>
          </w:p>
          <w:p w:rsidR="002959EB" w:rsidRDefault="002959EB" w:rsidP="002959E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959EB" w:rsidRDefault="002959EB" w:rsidP="002959EB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959EB" w:rsidRDefault="002959EB" w:rsidP="002959EB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959EB" w:rsidRDefault="002959EB" w:rsidP="002959EB">
            <w:pPr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959EB">
              <w:tc>
                <w:tcPr>
                  <w:tcW w:w="4423" w:type="dxa"/>
                </w:tcPr>
                <w:p w:rsidR="002959EB" w:rsidRDefault="002959EB" w:rsidP="002959EB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959EB" w:rsidRDefault="002959EB" w:rsidP="002959EB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959EB" w:rsidRDefault="002959EB" w:rsidP="002959EB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959EB" w:rsidRDefault="002959EB" w:rsidP="002959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959EB" w:rsidRDefault="002959EB" w:rsidP="002959EB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2959EB" w:rsidRDefault="002959EB" w:rsidP="002959EB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к Договору участия в долевом строительстве</w:t>
      </w:r>
    </w:p>
    <w:p w:rsidR="002959EB" w:rsidRDefault="002959EB" w:rsidP="002959EB">
      <w:pPr>
        <w:jc w:val="right"/>
        <w:rPr>
          <w:sz w:val="24"/>
          <w:szCs w:val="24"/>
        </w:rPr>
      </w:pPr>
    </w:p>
    <w:p w:rsidR="002959EB" w:rsidRDefault="002959EB" w:rsidP="002959EB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№ ХХХХХ от </w:t>
      </w:r>
      <w:r>
        <w:rPr>
          <w:bCs/>
          <w:sz w:val="24"/>
          <w:szCs w:val="24"/>
        </w:rPr>
        <w:t>___ _______ 201_г.</w:t>
      </w:r>
    </w:p>
    <w:p w:rsidR="002959EB" w:rsidRDefault="002959EB" w:rsidP="002959EB">
      <w:pPr>
        <w:jc w:val="center"/>
        <w:rPr>
          <w:b/>
          <w:sz w:val="24"/>
          <w:szCs w:val="24"/>
        </w:rPr>
      </w:pPr>
    </w:p>
    <w:p w:rsidR="002959EB" w:rsidRDefault="002959EB" w:rsidP="002959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Объекта долевого строительства</w:t>
      </w:r>
    </w:p>
    <w:p w:rsidR="002959EB" w:rsidRDefault="002959EB" w:rsidP="002959EB">
      <w:pPr>
        <w:rPr>
          <w:sz w:val="24"/>
          <w:szCs w:val="24"/>
        </w:rPr>
      </w:pPr>
    </w:p>
    <w:p w:rsidR="002959EB" w:rsidRDefault="002959EB" w:rsidP="002959EB">
      <w:pPr>
        <w:rPr>
          <w:sz w:val="24"/>
          <w:szCs w:val="24"/>
        </w:rPr>
      </w:pP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>
        <w:rPr>
          <w:sz w:val="24"/>
          <w:szCs w:val="24"/>
        </w:rPr>
        <w:t>сантехоборудования</w:t>
      </w:r>
      <w:proofErr w:type="spellEnd"/>
      <w:r>
        <w:rPr>
          <w:sz w:val="24"/>
          <w:szCs w:val="24"/>
        </w:rPr>
        <w:t xml:space="preserve">. 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Сантехоборудование</w:t>
      </w:r>
      <w:proofErr w:type="spellEnd"/>
      <w:r>
        <w:rPr>
          <w:sz w:val="24"/>
          <w:szCs w:val="24"/>
        </w:rPr>
        <w:t xml:space="preserve"> (ванны, умывальники, унитазы, мойки) не устанавливается.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Гидроизоляция в санитарных узлах не выполняется.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Работы по заземлению ванн выполняются собственниками помещений.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>
        <w:rPr>
          <w:sz w:val="24"/>
          <w:szCs w:val="24"/>
        </w:rPr>
        <w:t>сантехприборов</w:t>
      </w:r>
      <w:proofErr w:type="spellEnd"/>
      <w:r>
        <w:rPr>
          <w:sz w:val="24"/>
          <w:szCs w:val="24"/>
        </w:rPr>
        <w:t xml:space="preserve"> (унитазов, ванн, моек);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предусмотрена возможность установки электрических полотенцесушителей.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Сантехническое оборудование, полотенцесушители не устанавливаются;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Отделочные </w:t>
      </w:r>
      <w:proofErr w:type="gramStart"/>
      <w:r>
        <w:rPr>
          <w:sz w:val="24"/>
          <w:szCs w:val="24"/>
        </w:rPr>
        <w:t>работы  не</w:t>
      </w:r>
      <w:proofErr w:type="gramEnd"/>
      <w:r>
        <w:rPr>
          <w:sz w:val="24"/>
          <w:szCs w:val="24"/>
        </w:rPr>
        <w:t xml:space="preserve"> выполняются.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Штукатурка стен не производится.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Выполняется установка входных металлических дверных блоков;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Выполняется  установка</w:t>
      </w:r>
      <w:proofErr w:type="gramEnd"/>
      <w:r>
        <w:rPr>
          <w:sz w:val="24"/>
          <w:szCs w:val="24"/>
        </w:rPr>
        <w:t xml:space="preserve"> оконных блоков по контуру наружных стен, подоконники не устанавливаются.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Чистовые отделочные работы не производятся.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</w:t>
      </w:r>
      <w:proofErr w:type="gramStart"/>
      <w:r>
        <w:rPr>
          <w:sz w:val="24"/>
          <w:szCs w:val="24"/>
        </w:rPr>
        <w:t>разводка  не</w:t>
      </w:r>
      <w:proofErr w:type="gramEnd"/>
      <w:r>
        <w:rPr>
          <w:sz w:val="24"/>
          <w:szCs w:val="24"/>
        </w:rPr>
        <w:t xml:space="preserve"> производится. </w:t>
      </w:r>
    </w:p>
    <w:p w:rsidR="002959EB" w:rsidRDefault="002959EB" w:rsidP="002959EB">
      <w:pPr>
        <w:pStyle w:val="aff3"/>
        <w:numPr>
          <w:ilvl w:val="0"/>
          <w:numId w:val="4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Работы  по</w:t>
      </w:r>
      <w:proofErr w:type="gramEnd"/>
      <w:r>
        <w:rPr>
          <w:sz w:val="24"/>
          <w:szCs w:val="24"/>
        </w:rPr>
        <w:t xml:space="preserve"> слаботочным системам производятся до этажного щита, внутриквартирная разводка  не производится</w:t>
      </w:r>
    </w:p>
    <w:p w:rsidR="002959EB" w:rsidRDefault="002959EB" w:rsidP="002959EB">
      <w:pPr>
        <w:rPr>
          <w:sz w:val="24"/>
          <w:szCs w:val="24"/>
        </w:rPr>
      </w:pPr>
    </w:p>
    <w:p w:rsidR="002959EB" w:rsidRDefault="002959EB" w:rsidP="002959EB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959EB" w:rsidRDefault="002959EB" w:rsidP="002959EB">
      <w:pPr>
        <w:rPr>
          <w:sz w:val="24"/>
          <w:szCs w:val="24"/>
        </w:rPr>
      </w:pPr>
    </w:p>
    <w:p w:rsidR="002959EB" w:rsidRDefault="002959EB" w:rsidP="002959EB">
      <w:pPr>
        <w:rPr>
          <w:sz w:val="24"/>
          <w:szCs w:val="24"/>
        </w:rPr>
      </w:pPr>
    </w:p>
    <w:tbl>
      <w:tblPr>
        <w:tblStyle w:val="af2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959EB" w:rsidTr="002959EB">
        <w:tc>
          <w:tcPr>
            <w:tcW w:w="5103" w:type="dxa"/>
          </w:tcPr>
          <w:p w:rsidR="002959EB" w:rsidRDefault="002959EB" w:rsidP="002959EB">
            <w:pPr>
              <w:ind w:lef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ЗАСТРОЙЩИКА</w:t>
            </w: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  <w:p w:rsidR="002959EB" w:rsidRDefault="002959EB" w:rsidP="002959EB">
            <w:pPr>
              <w:ind w:left="-10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/ХХХХХ</w:t>
            </w:r>
            <w:r>
              <w:rPr>
                <w:sz w:val="24"/>
                <w:szCs w:val="24"/>
              </w:rPr>
              <w:t>/</w:t>
            </w:r>
          </w:p>
          <w:p w:rsidR="002959EB" w:rsidRDefault="002959EB" w:rsidP="002959EB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959EB" w:rsidRDefault="002959EB" w:rsidP="002959EB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959EB" w:rsidRDefault="002959EB" w:rsidP="002959EB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959EB" w:rsidRDefault="002959EB" w:rsidP="002959EB">
            <w:pPr>
              <w:rPr>
                <w:bCs/>
                <w:sz w:val="24"/>
                <w:szCs w:val="24"/>
              </w:rPr>
            </w:pPr>
          </w:p>
          <w:p w:rsidR="002959EB" w:rsidRDefault="002959EB" w:rsidP="002959EB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959EB">
              <w:tc>
                <w:tcPr>
                  <w:tcW w:w="4423" w:type="dxa"/>
                </w:tcPr>
                <w:p w:rsidR="002959EB" w:rsidRDefault="002959EB" w:rsidP="002959EB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959EB" w:rsidRDefault="002959EB" w:rsidP="002959EB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959EB" w:rsidRDefault="002959EB" w:rsidP="002959EB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959EB" w:rsidRDefault="002959EB" w:rsidP="002959E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A08D1" w:rsidRPr="000928BE" w:rsidRDefault="000A08D1" w:rsidP="006F6F7B">
      <w:pPr>
        <w:rPr>
          <w:b/>
          <w:sz w:val="24"/>
          <w:szCs w:val="24"/>
        </w:rPr>
      </w:pPr>
      <w:bookmarkStart w:id="1" w:name="_GoBack"/>
      <w:bookmarkEnd w:id="1"/>
    </w:p>
    <w:sectPr w:rsidR="000A08D1" w:rsidRPr="000928BE" w:rsidSect="00634149">
      <w:headerReference w:type="default" r:id="rId14"/>
      <w:footerReference w:type="even" r:id="rId15"/>
      <w:footerReference w:type="default" r:id="rId16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B07" w:rsidRDefault="008B0B07">
      <w:r>
        <w:separator/>
      </w:r>
    </w:p>
  </w:endnote>
  <w:endnote w:type="continuationSeparator" w:id="0">
    <w:p w:rsidR="008B0B07" w:rsidRDefault="008B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0A07A7">
          <w:rPr>
            <w:noProof/>
            <w:sz w:val="22"/>
            <w:szCs w:val="22"/>
          </w:rPr>
          <w:t>11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2" w:name="bar_code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B07" w:rsidRDefault="008B0B07">
      <w:r>
        <w:separator/>
      </w:r>
    </w:p>
  </w:footnote>
  <w:footnote w:type="continuationSeparator" w:id="0">
    <w:p w:rsidR="008B0B07" w:rsidRDefault="008B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5A04"/>
    <w:rsid w:val="00005DA0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476"/>
    <w:rsid w:val="00036B4E"/>
    <w:rsid w:val="000370D1"/>
    <w:rsid w:val="00041539"/>
    <w:rsid w:val="00041861"/>
    <w:rsid w:val="00041A34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644"/>
    <w:rsid w:val="00084DF0"/>
    <w:rsid w:val="00086572"/>
    <w:rsid w:val="00090BE3"/>
    <w:rsid w:val="00090F76"/>
    <w:rsid w:val="000928BE"/>
    <w:rsid w:val="00093E0B"/>
    <w:rsid w:val="00093F37"/>
    <w:rsid w:val="00096037"/>
    <w:rsid w:val="000A06F3"/>
    <w:rsid w:val="000A07A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E59B0"/>
    <w:rsid w:val="000E7023"/>
    <w:rsid w:val="000F2D9D"/>
    <w:rsid w:val="000F318E"/>
    <w:rsid w:val="000F3850"/>
    <w:rsid w:val="001004B5"/>
    <w:rsid w:val="0010175A"/>
    <w:rsid w:val="00102548"/>
    <w:rsid w:val="001029FA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A68"/>
    <w:rsid w:val="0012606D"/>
    <w:rsid w:val="0013011E"/>
    <w:rsid w:val="001310AB"/>
    <w:rsid w:val="00132475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1F7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14E"/>
    <w:rsid w:val="001B36F8"/>
    <w:rsid w:val="001B3E12"/>
    <w:rsid w:val="001B5EA2"/>
    <w:rsid w:val="001C4FF3"/>
    <w:rsid w:val="001C5493"/>
    <w:rsid w:val="001C5E82"/>
    <w:rsid w:val="001D3B75"/>
    <w:rsid w:val="001D4848"/>
    <w:rsid w:val="001D5E13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1745"/>
    <w:rsid w:val="002120C7"/>
    <w:rsid w:val="0021408E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1C9C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0929"/>
    <w:rsid w:val="002922E8"/>
    <w:rsid w:val="002924F0"/>
    <w:rsid w:val="0029382C"/>
    <w:rsid w:val="002959EB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7E5"/>
    <w:rsid w:val="002D0AF0"/>
    <w:rsid w:val="002D1657"/>
    <w:rsid w:val="002D3247"/>
    <w:rsid w:val="002D54B9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6B66"/>
    <w:rsid w:val="00331810"/>
    <w:rsid w:val="00331B7E"/>
    <w:rsid w:val="00332072"/>
    <w:rsid w:val="00333A53"/>
    <w:rsid w:val="003356B4"/>
    <w:rsid w:val="00335942"/>
    <w:rsid w:val="003362DD"/>
    <w:rsid w:val="0033706B"/>
    <w:rsid w:val="003372DD"/>
    <w:rsid w:val="00340152"/>
    <w:rsid w:val="00340AA3"/>
    <w:rsid w:val="0034142A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65B2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2FF3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3F78FF"/>
    <w:rsid w:val="0040011A"/>
    <w:rsid w:val="004001CB"/>
    <w:rsid w:val="0040065A"/>
    <w:rsid w:val="00403599"/>
    <w:rsid w:val="00403CFC"/>
    <w:rsid w:val="004050A3"/>
    <w:rsid w:val="00407612"/>
    <w:rsid w:val="004076A6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BA0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4E0D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3D4F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997"/>
    <w:rsid w:val="00587ED2"/>
    <w:rsid w:val="00590078"/>
    <w:rsid w:val="005928E6"/>
    <w:rsid w:val="00592BBB"/>
    <w:rsid w:val="00593B76"/>
    <w:rsid w:val="00597A1F"/>
    <w:rsid w:val="005A3C6B"/>
    <w:rsid w:val="005A477E"/>
    <w:rsid w:val="005A66D2"/>
    <w:rsid w:val="005A7C3C"/>
    <w:rsid w:val="005A7D82"/>
    <w:rsid w:val="005B071E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350A0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497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D71D7"/>
    <w:rsid w:val="006E19A4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148"/>
    <w:rsid w:val="0071798C"/>
    <w:rsid w:val="007218AA"/>
    <w:rsid w:val="00722C4F"/>
    <w:rsid w:val="00724BB0"/>
    <w:rsid w:val="00725625"/>
    <w:rsid w:val="00727726"/>
    <w:rsid w:val="00731809"/>
    <w:rsid w:val="0073206D"/>
    <w:rsid w:val="007341DA"/>
    <w:rsid w:val="00734705"/>
    <w:rsid w:val="007364F3"/>
    <w:rsid w:val="00736A84"/>
    <w:rsid w:val="00736FDD"/>
    <w:rsid w:val="0074067E"/>
    <w:rsid w:val="00742871"/>
    <w:rsid w:val="0074487E"/>
    <w:rsid w:val="007453B9"/>
    <w:rsid w:val="0074571F"/>
    <w:rsid w:val="00746645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08C5"/>
    <w:rsid w:val="007749A4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96338"/>
    <w:rsid w:val="007975FB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6341"/>
    <w:rsid w:val="007F74D8"/>
    <w:rsid w:val="007F7EE2"/>
    <w:rsid w:val="008018F7"/>
    <w:rsid w:val="008020C1"/>
    <w:rsid w:val="0080284C"/>
    <w:rsid w:val="008029E7"/>
    <w:rsid w:val="008039AF"/>
    <w:rsid w:val="00803FE4"/>
    <w:rsid w:val="00805D64"/>
    <w:rsid w:val="00806116"/>
    <w:rsid w:val="008064BD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56E1B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685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0B07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15A4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0A64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419F"/>
    <w:rsid w:val="00924FB6"/>
    <w:rsid w:val="009256AC"/>
    <w:rsid w:val="00931635"/>
    <w:rsid w:val="00932862"/>
    <w:rsid w:val="009365DF"/>
    <w:rsid w:val="00940311"/>
    <w:rsid w:val="00940473"/>
    <w:rsid w:val="009409D7"/>
    <w:rsid w:val="00941561"/>
    <w:rsid w:val="00943321"/>
    <w:rsid w:val="009541CB"/>
    <w:rsid w:val="00956096"/>
    <w:rsid w:val="00961BDC"/>
    <w:rsid w:val="00962DB9"/>
    <w:rsid w:val="00963086"/>
    <w:rsid w:val="0096344A"/>
    <w:rsid w:val="0096492D"/>
    <w:rsid w:val="00967979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576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2E17"/>
    <w:rsid w:val="009C4139"/>
    <w:rsid w:val="009C4D85"/>
    <w:rsid w:val="009C602D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7D7"/>
    <w:rsid w:val="00A26377"/>
    <w:rsid w:val="00A26A2E"/>
    <w:rsid w:val="00A274E5"/>
    <w:rsid w:val="00A277B1"/>
    <w:rsid w:val="00A30352"/>
    <w:rsid w:val="00A304C7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369F"/>
    <w:rsid w:val="00A44E12"/>
    <w:rsid w:val="00A46499"/>
    <w:rsid w:val="00A46CE5"/>
    <w:rsid w:val="00A478C2"/>
    <w:rsid w:val="00A47C27"/>
    <w:rsid w:val="00A50937"/>
    <w:rsid w:val="00A511BF"/>
    <w:rsid w:val="00A532A7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A7D65"/>
    <w:rsid w:val="00AB2B94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048"/>
    <w:rsid w:val="00B03BAC"/>
    <w:rsid w:val="00B03C08"/>
    <w:rsid w:val="00B05E56"/>
    <w:rsid w:val="00B1062C"/>
    <w:rsid w:val="00B11301"/>
    <w:rsid w:val="00B11D7C"/>
    <w:rsid w:val="00B127F3"/>
    <w:rsid w:val="00B13B8A"/>
    <w:rsid w:val="00B140C8"/>
    <w:rsid w:val="00B1421C"/>
    <w:rsid w:val="00B15C03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3767C"/>
    <w:rsid w:val="00B40019"/>
    <w:rsid w:val="00B405F6"/>
    <w:rsid w:val="00B40DB3"/>
    <w:rsid w:val="00B40FFD"/>
    <w:rsid w:val="00B4187B"/>
    <w:rsid w:val="00B42234"/>
    <w:rsid w:val="00B43A39"/>
    <w:rsid w:val="00B449D1"/>
    <w:rsid w:val="00B46D0D"/>
    <w:rsid w:val="00B513DE"/>
    <w:rsid w:val="00B54D5F"/>
    <w:rsid w:val="00B56627"/>
    <w:rsid w:val="00B6043E"/>
    <w:rsid w:val="00B61619"/>
    <w:rsid w:val="00B619F6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2E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17E2F"/>
    <w:rsid w:val="00C2079F"/>
    <w:rsid w:val="00C259BB"/>
    <w:rsid w:val="00C31D53"/>
    <w:rsid w:val="00C32115"/>
    <w:rsid w:val="00C32446"/>
    <w:rsid w:val="00C32D9C"/>
    <w:rsid w:val="00C33240"/>
    <w:rsid w:val="00C3354A"/>
    <w:rsid w:val="00C35CEB"/>
    <w:rsid w:val="00C36688"/>
    <w:rsid w:val="00C36F43"/>
    <w:rsid w:val="00C37A66"/>
    <w:rsid w:val="00C409E4"/>
    <w:rsid w:val="00C413CE"/>
    <w:rsid w:val="00C42C7A"/>
    <w:rsid w:val="00C43F44"/>
    <w:rsid w:val="00C44E6F"/>
    <w:rsid w:val="00C44F72"/>
    <w:rsid w:val="00C454B6"/>
    <w:rsid w:val="00C46BF7"/>
    <w:rsid w:val="00C47ECE"/>
    <w:rsid w:val="00C50C27"/>
    <w:rsid w:val="00C5154A"/>
    <w:rsid w:val="00C5186E"/>
    <w:rsid w:val="00C51A1C"/>
    <w:rsid w:val="00C52990"/>
    <w:rsid w:val="00C54283"/>
    <w:rsid w:val="00C542E9"/>
    <w:rsid w:val="00C54DEE"/>
    <w:rsid w:val="00C554CF"/>
    <w:rsid w:val="00C578DF"/>
    <w:rsid w:val="00C60B2F"/>
    <w:rsid w:val="00C61033"/>
    <w:rsid w:val="00C61838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B5B17"/>
    <w:rsid w:val="00CC0875"/>
    <w:rsid w:val="00CC1825"/>
    <w:rsid w:val="00CC1C67"/>
    <w:rsid w:val="00CC24AD"/>
    <w:rsid w:val="00CC4A96"/>
    <w:rsid w:val="00CC5F2D"/>
    <w:rsid w:val="00CC6258"/>
    <w:rsid w:val="00CC643F"/>
    <w:rsid w:val="00CC67A8"/>
    <w:rsid w:val="00CC7047"/>
    <w:rsid w:val="00CC7138"/>
    <w:rsid w:val="00CC79C3"/>
    <w:rsid w:val="00CC7AD5"/>
    <w:rsid w:val="00CD1975"/>
    <w:rsid w:val="00CD1997"/>
    <w:rsid w:val="00CD1BDB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3240"/>
    <w:rsid w:val="00D05E89"/>
    <w:rsid w:val="00D1186E"/>
    <w:rsid w:val="00D11E27"/>
    <w:rsid w:val="00D121A2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AA3"/>
    <w:rsid w:val="00D36D6B"/>
    <w:rsid w:val="00D372FB"/>
    <w:rsid w:val="00D37D9A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56F2E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423D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1983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470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50894"/>
    <w:rsid w:val="00E50DC4"/>
    <w:rsid w:val="00E516B8"/>
    <w:rsid w:val="00E52E00"/>
    <w:rsid w:val="00E53D95"/>
    <w:rsid w:val="00E57B30"/>
    <w:rsid w:val="00E61C08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4134"/>
    <w:rsid w:val="00EC5A69"/>
    <w:rsid w:val="00EC5C49"/>
    <w:rsid w:val="00EC63F8"/>
    <w:rsid w:val="00EC7416"/>
    <w:rsid w:val="00ED0EB9"/>
    <w:rsid w:val="00ED197D"/>
    <w:rsid w:val="00ED1F79"/>
    <w:rsid w:val="00ED2764"/>
    <w:rsid w:val="00ED277A"/>
    <w:rsid w:val="00ED2F6B"/>
    <w:rsid w:val="00ED386A"/>
    <w:rsid w:val="00ED3D0B"/>
    <w:rsid w:val="00ED61C1"/>
    <w:rsid w:val="00ED7621"/>
    <w:rsid w:val="00EE0334"/>
    <w:rsid w:val="00EE0F8B"/>
    <w:rsid w:val="00EE2E48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48ED"/>
    <w:rsid w:val="00EF497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09B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1520"/>
    <w:rsid w:val="00F620D0"/>
    <w:rsid w:val="00F623BA"/>
    <w:rsid w:val="00F63EC2"/>
    <w:rsid w:val="00F63F2C"/>
    <w:rsid w:val="00F64CF4"/>
    <w:rsid w:val="00F64D4B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108D"/>
    <w:rsid w:val="00F93AB9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60D8"/>
    <w:rsid w:val="00FB6365"/>
    <w:rsid w:val="00FB7D92"/>
    <w:rsid w:val="00FB7F64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E7B67"/>
    <w:rsid w:val="00FF015C"/>
    <w:rsid w:val="00FF0862"/>
    <w:rsid w:val="00FF0B7F"/>
    <w:rsid w:val="00FF0F23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\\picompany.ru\root\dep_opr\&#1052;&#1077;&#1097;&#1077;&#1088;&#1089;&#1082;&#1080;&#1081;%20&#1083;&#1077;&#1089;\6.1%20&#1080;%206.2\&#1082;&#1086;&#1088;&#1087;.%206.2\&#1087;&#1083;&#1072;&#1085;&#1099;\&#1055;&#1083;&#1072;&#1085;&#1099;%20jpeg%206.2\1&#1089;&#1077;&#1082;\1&#1089;&#1077;&#1082;_2&#1101;&#1090;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-industry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748067-D57B-4463-ABEB-65AACB62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4579</Words>
  <Characters>33090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9</cp:revision>
  <cp:lastPrinted>2017-02-27T11:20:00Z</cp:lastPrinted>
  <dcterms:created xsi:type="dcterms:W3CDTF">2019-04-15T13:58:00Z</dcterms:created>
  <dcterms:modified xsi:type="dcterms:W3CDTF">2019-05-14T10:30:00Z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