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B6E578" w14:textId="77777777" w:rsidR="00245069" w:rsidRPr="00802437" w:rsidRDefault="00245069" w:rsidP="00E91B3C">
      <w:pPr>
        <w:jc w:val="center"/>
        <w:rPr>
          <w:b/>
        </w:rPr>
      </w:pPr>
      <w:r w:rsidRPr="00802437">
        <w:rPr>
          <w:b/>
        </w:rPr>
        <w:t>ДОГОВОР</w:t>
      </w:r>
    </w:p>
    <w:p w14:paraId="3C8DEEC2" w14:textId="5F5BE44E" w:rsidR="00245069" w:rsidRPr="00802437" w:rsidRDefault="00245069">
      <w:pPr>
        <w:jc w:val="center"/>
        <w:rPr>
          <w:b/>
        </w:rPr>
      </w:pPr>
      <w:r w:rsidRPr="00802437">
        <w:rPr>
          <w:b/>
        </w:rPr>
        <w:t>участи</w:t>
      </w:r>
      <w:r w:rsidR="00F148FD" w:rsidRPr="00802437">
        <w:rPr>
          <w:b/>
        </w:rPr>
        <w:t>я в долевом строительстве №</w:t>
      </w:r>
      <w:r w:rsidR="00F148FD" w:rsidRPr="00802437">
        <w:t xml:space="preserve"> </w:t>
      </w:r>
      <w:sdt>
        <w:sdtPr>
          <w:rPr>
            <w:rStyle w:val="100"/>
            <w:sz w:val="24"/>
          </w:rPr>
          <w:alias w:val="мтНомерДоговора"/>
          <w:tag w:val="мтНомерДоговора"/>
          <w:id w:val="-576820118"/>
          <w:placeholder>
            <w:docPart w:val="DF4ED764FDE9406CAAB41EAA36774CBB"/>
          </w:placeholder>
        </w:sdtPr>
        <w:sdtEndPr>
          <w:rPr>
            <w:rStyle w:val="100"/>
          </w:rPr>
        </w:sdtEndPr>
        <w:sdtContent>
          <w:r w:rsidR="00F148FD" w:rsidRPr="00802437">
            <w:rPr>
              <w:rStyle w:val="100"/>
              <w:sz w:val="24"/>
            </w:rPr>
            <w:t>мтНомерДоговора</w:t>
          </w:r>
        </w:sdtContent>
      </w:sdt>
    </w:p>
    <w:p w14:paraId="2C0D4ADD" w14:textId="77777777" w:rsidR="00245069" w:rsidRPr="00802437" w:rsidRDefault="00245069">
      <w:pPr>
        <w:jc w:val="center"/>
        <w:rPr>
          <w:b/>
        </w:rPr>
      </w:pPr>
    </w:p>
    <w:p w14:paraId="14FDD794" w14:textId="77777777" w:rsidR="00245069" w:rsidRPr="00802437" w:rsidRDefault="00245069">
      <w:pPr>
        <w:jc w:val="center"/>
        <w:rPr>
          <w:b/>
        </w:rPr>
      </w:pPr>
    </w:p>
    <w:p w14:paraId="694413B1" w14:textId="1A178F0C" w:rsidR="00245069" w:rsidRPr="00802437" w:rsidRDefault="00245069">
      <w:pPr>
        <w:pStyle w:val="1"/>
        <w:spacing w:before="0"/>
        <w:ind w:firstLine="720"/>
        <w:jc w:val="center"/>
        <w:rPr>
          <w:rFonts w:ascii="Times New Roman" w:hAnsi="Times New Roman"/>
          <w:bCs w:val="0"/>
          <w:color w:val="auto"/>
          <w:sz w:val="24"/>
          <w:szCs w:val="24"/>
        </w:rPr>
      </w:pPr>
      <w:r w:rsidRPr="00802437">
        <w:rPr>
          <w:rFonts w:ascii="Times New Roman" w:hAnsi="Times New Roman"/>
          <w:bCs w:val="0"/>
          <w:color w:val="auto"/>
          <w:sz w:val="24"/>
          <w:szCs w:val="24"/>
        </w:rPr>
        <w:t>г. Москва</w:t>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D960AE" w:rsidRPr="00802437">
        <w:rPr>
          <w:rFonts w:ascii="Times New Roman" w:hAnsi="Times New Roman"/>
          <w:bCs w:val="0"/>
          <w:color w:val="auto"/>
          <w:sz w:val="24"/>
          <w:szCs w:val="24"/>
        </w:rPr>
        <w:tab/>
      </w:r>
      <w:r w:rsidR="00F148FD" w:rsidRPr="00802437">
        <w:rPr>
          <w:rFonts w:ascii="Times New Roman" w:hAnsi="Times New Roman"/>
          <w:bCs w:val="0"/>
          <w:color w:val="auto"/>
          <w:sz w:val="24"/>
          <w:szCs w:val="24"/>
        </w:rPr>
        <w:t xml:space="preserve"> </w:t>
      </w:r>
      <w:sdt>
        <w:sdtPr>
          <w:rPr>
            <w:rStyle w:val="10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alias w:val="мтДатаДоговора"/>
          <w:tag w:val="мтДатаДоговора"/>
          <w:id w:val="106722033"/>
          <w:placeholder>
            <w:docPart w:val="76E40B338B264E78A9BE8FDD091E6555"/>
          </w:placeholder>
        </w:sdtPr>
        <w:sdtEndPr>
          <w:rPr>
            <w:rStyle w:val="100"/>
          </w:rPr>
        </w:sdtEndPr>
        <w:sdtContent>
          <w:r w:rsidR="00F148FD" w:rsidRPr="00802437">
            <w:rPr>
              <w:rStyle w:val="100"/>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мтДатаДоговора</w:t>
          </w:r>
        </w:sdtContent>
      </w:sdt>
    </w:p>
    <w:p w14:paraId="73B45FB7" w14:textId="77777777" w:rsidR="00245069" w:rsidRPr="00802437" w:rsidRDefault="00245069"/>
    <w:p w14:paraId="69C8D754" w14:textId="0BC51206" w:rsidR="00245069" w:rsidRPr="00802437" w:rsidRDefault="00785A0D">
      <w:pPr>
        <w:ind w:firstLine="708"/>
        <w:jc w:val="both"/>
      </w:pPr>
      <w:r w:rsidRPr="00802437">
        <w:rPr>
          <w:b/>
        </w:rPr>
        <w:t>А</w:t>
      </w:r>
      <w:r w:rsidR="00245069" w:rsidRPr="00802437">
        <w:rPr>
          <w:b/>
        </w:rPr>
        <w:t>кционерное обществ</w:t>
      </w:r>
      <w:r w:rsidRPr="00802437">
        <w:rPr>
          <w:b/>
        </w:rPr>
        <w:t xml:space="preserve">о </w:t>
      </w:r>
      <w:r w:rsidR="00245069" w:rsidRPr="00802437">
        <w:rPr>
          <w:b/>
        </w:rPr>
        <w:t>Спортивно-развлекательный центр «АСГАРД»</w:t>
      </w:r>
      <w:r w:rsidR="00245069" w:rsidRPr="00802437">
        <w:t>,</w:t>
      </w:r>
      <w:r w:rsidR="00245069" w:rsidRPr="00802437">
        <w:rPr>
          <w:b/>
        </w:rPr>
        <w:t xml:space="preserve"> </w:t>
      </w:r>
      <w:r w:rsidR="00245069" w:rsidRPr="00802437">
        <w:t xml:space="preserve">именуемое в дальнейшем </w:t>
      </w:r>
      <w:r w:rsidR="00245069" w:rsidRPr="00802437">
        <w:rPr>
          <w:b/>
        </w:rPr>
        <w:t>«Застройщик»</w:t>
      </w:r>
      <w:r w:rsidR="00245069" w:rsidRPr="00802437">
        <w:t>, в лице</w:t>
      </w:r>
      <w:r w:rsidR="002A2521" w:rsidRPr="00802437">
        <w:t xml:space="preserve"> </w:t>
      </w:r>
      <w:r w:rsidR="00600A67">
        <w:t xml:space="preserve">Генерального директора </w:t>
      </w:r>
      <w:r w:rsidR="00245069" w:rsidRPr="00802437">
        <w:t>Кузнецова Алексея Александровича, действующего</w:t>
      </w:r>
      <w:r w:rsidRPr="00802437">
        <w:t xml:space="preserve"> </w:t>
      </w:r>
      <w:r w:rsidR="002A2521" w:rsidRPr="00802437">
        <w:t xml:space="preserve">на </w:t>
      </w:r>
      <w:r w:rsidRPr="00802437">
        <w:t>основании</w:t>
      </w:r>
      <w:r w:rsidR="00245069" w:rsidRPr="00802437">
        <w:t xml:space="preserve"> </w:t>
      </w:r>
      <w:r w:rsidR="00600A67">
        <w:t>Устава</w:t>
      </w:r>
      <w:r w:rsidR="00245069" w:rsidRPr="00802437">
        <w:t xml:space="preserve">, с одной стороны, и </w:t>
      </w:r>
    </w:p>
    <w:p w14:paraId="7AD69DD6" w14:textId="450128B4" w:rsidR="00245069" w:rsidRPr="00802437" w:rsidRDefault="004E7FD8" w:rsidP="00802437">
      <w:pPr>
        <w:ind w:firstLine="720"/>
        <w:jc w:val="both"/>
      </w:pPr>
      <w:sdt>
        <w:sdtPr>
          <w:rPr>
            <w:rStyle w:val="100"/>
            <w:sz w:val="24"/>
          </w:rPr>
          <w:alias w:val="мтКРТ_Гражданство_склон"/>
          <w:tag w:val="мтКРТ_Гражданство_склон"/>
          <w:id w:val="-823509205"/>
          <w:placeholder>
            <w:docPart w:val="B020A89EF8954775BDAEE1965B1D87FC"/>
          </w:placeholder>
        </w:sdtPr>
        <w:sdtEndPr>
          <w:rPr>
            <w:rStyle w:val="100"/>
          </w:rPr>
        </w:sdtEndPr>
        <w:sdtContent>
          <w:r w:rsidR="009078F9" w:rsidRPr="00802437">
            <w:rPr>
              <w:rStyle w:val="100"/>
              <w:sz w:val="24"/>
            </w:rPr>
            <w:t>мтКРТ_Гражданство_склон</w:t>
          </w:r>
        </w:sdtContent>
      </w:sdt>
      <w:r w:rsidR="009078F9" w:rsidRPr="00802437">
        <w:t xml:space="preserve">, </w:t>
      </w:r>
      <w:sdt>
        <w:sdtPr>
          <w:rPr>
            <w:rStyle w:val="101"/>
            <w:sz w:val="24"/>
          </w:rPr>
          <w:alias w:val="мтКлиентВсеПаспортДанные"/>
          <w:tag w:val="мтКлиентВсеПаспортДанные"/>
          <w:id w:val="243540023"/>
          <w:placeholder>
            <w:docPart w:val="F67AF3D42B0D4C6B92587A5C0F08C658"/>
          </w:placeholder>
        </w:sdtPr>
        <w:sdtEndPr>
          <w:rPr>
            <w:rStyle w:val="101"/>
          </w:rPr>
        </w:sdtEndPr>
        <w:sdtContent>
          <w:r w:rsidR="009078F9" w:rsidRPr="00802437">
            <w:rPr>
              <w:rStyle w:val="101"/>
              <w:sz w:val="24"/>
            </w:rPr>
            <w:t>мтКлиентВсеПаспортДанные</w:t>
          </w:r>
        </w:sdtContent>
      </w:sdt>
      <w:r w:rsidR="009078F9" w:rsidRPr="00802437">
        <w:t xml:space="preserve"> именуемый в дальнейшем </w:t>
      </w:r>
      <w:r w:rsidR="009078F9" w:rsidRPr="00802437">
        <w:rPr>
          <w:b/>
        </w:rPr>
        <w:t>«Участник»</w:t>
      </w:r>
      <w:r w:rsidR="009078F9" w:rsidRPr="00802437">
        <w:t xml:space="preserve">, с другой стороны, </w:t>
      </w:r>
      <w:r w:rsidR="00245069" w:rsidRPr="00802437">
        <w:t>именуемые в</w:t>
      </w:r>
      <w:r w:rsidR="002616DC" w:rsidRPr="00802437">
        <w:t xml:space="preserve"> дальнейшем совместно</w:t>
      </w:r>
      <w:r w:rsidR="00245069" w:rsidRPr="00802437">
        <w:t xml:space="preserve"> </w:t>
      </w:r>
      <w:r w:rsidR="00245069" w:rsidRPr="00802437">
        <w:rPr>
          <w:b/>
        </w:rPr>
        <w:t>«Стороны»</w:t>
      </w:r>
      <w:r w:rsidR="00245069" w:rsidRPr="00802437">
        <w:t xml:space="preserve">, заключили настоящий договор участия в долевом строительстве </w:t>
      </w:r>
      <w:r w:rsidR="00245069" w:rsidRPr="00802437">
        <w:rPr>
          <w:bCs/>
        </w:rPr>
        <w:t>(</w:t>
      </w:r>
      <w:r w:rsidR="00245069" w:rsidRPr="00802437">
        <w:t xml:space="preserve">далее – </w:t>
      </w:r>
      <w:r w:rsidR="00D960AE" w:rsidRPr="00802437">
        <w:t>«</w:t>
      </w:r>
      <w:r w:rsidR="00245069" w:rsidRPr="00802437">
        <w:t>Договор</w:t>
      </w:r>
      <w:r w:rsidR="00D960AE" w:rsidRPr="00802437">
        <w:t>»</w:t>
      </w:r>
      <w:r w:rsidR="00245069" w:rsidRPr="00802437">
        <w:t>) о нижеследующем:</w:t>
      </w:r>
    </w:p>
    <w:p w14:paraId="16722044" w14:textId="77777777" w:rsidR="00245069" w:rsidRPr="00802437" w:rsidRDefault="00245069">
      <w:pPr>
        <w:ind w:firstLine="720"/>
        <w:jc w:val="center"/>
        <w:rPr>
          <w:b/>
        </w:rPr>
      </w:pPr>
    </w:p>
    <w:p w14:paraId="334C9E8E" w14:textId="77777777" w:rsidR="00245069" w:rsidRPr="00802437" w:rsidRDefault="00245069">
      <w:pPr>
        <w:pStyle w:val="11"/>
        <w:numPr>
          <w:ilvl w:val="0"/>
          <w:numId w:val="2"/>
        </w:numPr>
        <w:jc w:val="center"/>
        <w:rPr>
          <w:b/>
        </w:rPr>
      </w:pPr>
      <w:r w:rsidRPr="00802437">
        <w:rPr>
          <w:b/>
        </w:rPr>
        <w:t>Предмет Договора</w:t>
      </w:r>
    </w:p>
    <w:p w14:paraId="4D6A954F" w14:textId="6A357105" w:rsidR="00160B78" w:rsidRPr="00802437" w:rsidRDefault="00160B78" w:rsidP="00160B78">
      <w:pPr>
        <w:pStyle w:val="af5"/>
        <w:ind w:left="0" w:firstLine="993"/>
        <w:jc w:val="both"/>
      </w:pPr>
      <w:r w:rsidRPr="00802437">
        <w:t>1.1. По настоящему Договору Застройщик обязуется в предусмотренный настоящим Договором срок своими силами и (или) с привлечением других лиц построить (создать) Многофункциональный комплекс на земельном участке с</w:t>
      </w:r>
      <w:r w:rsidRPr="00802437">
        <w:rPr>
          <w:b/>
        </w:rPr>
        <w:t xml:space="preserve"> </w:t>
      </w:r>
      <w:r w:rsidRPr="00802437">
        <w:t xml:space="preserve">кадастровым (или условным) номером № 77:09:0005014:3893 общей площадью 53 479 кв.м., находящемся у Застройщика на праве аренды, расположенном по адресу: </w:t>
      </w:r>
      <w:r w:rsidRPr="00802437">
        <w:rPr>
          <w:b/>
        </w:rPr>
        <w:t xml:space="preserve">г. Москва, Ленинградский проспект, вл. 31 </w:t>
      </w:r>
      <w:r w:rsidRPr="00802437">
        <w:t xml:space="preserve"> </w:t>
      </w:r>
      <w:r w:rsidRPr="00802437">
        <w:rPr>
          <w:bCs/>
        </w:rPr>
        <w:t>(далее– «Здание»)</w:t>
      </w:r>
      <w:r w:rsidRPr="00802437">
        <w:t>, и после получения разрешения на ввод в эксплуатацию Блока Здания передать Участнику объект долевого строительства, указанный в п. 1.2. настоящего Договора, а Участник  в соответствии с настоящим Договором обязуется выполнить надлежащим образом свои обязательства по оплате денежных средств, предусмотренных настоящим Договором, после чего принять объект долевого строительства (п.1.2. настоящего Договора) при наличии разрешения на ввод в эксплуатацию Блока Здания.</w:t>
      </w:r>
    </w:p>
    <w:p w14:paraId="707D8B98" w14:textId="77777777" w:rsidR="009A794C" w:rsidRPr="00802437" w:rsidRDefault="009A794C" w:rsidP="00F54373">
      <w:pPr>
        <w:ind w:firstLine="993"/>
        <w:jc w:val="both"/>
      </w:pPr>
      <w:r w:rsidRPr="00802437">
        <w:t>Основные характеристики Здания приведены в Приложении №1 к Договору.</w:t>
      </w:r>
    </w:p>
    <w:p w14:paraId="1B613843" w14:textId="2203BD78" w:rsidR="009A794C" w:rsidRPr="00802437" w:rsidRDefault="009A794C" w:rsidP="00F54373">
      <w:pPr>
        <w:ind w:firstLine="993"/>
        <w:jc w:val="both"/>
      </w:pPr>
      <w:r w:rsidRPr="00802437">
        <w:t xml:space="preserve">1.2. Настоящим Стороны согласовали, что объектом долевого строительства в соответствии с проектной документацией является расположенное в блоке ______ Здания (ранее и далее - «Блок Здания») </w:t>
      </w:r>
      <w:r w:rsidRPr="00802437">
        <w:rPr>
          <w:b/>
        </w:rPr>
        <w:t>жилое помещение - квартира</w:t>
      </w:r>
      <w:r w:rsidRPr="00802437">
        <w:t xml:space="preserve"> со свободной планировкой (без </w:t>
      </w:r>
      <w:r w:rsidR="00C40F09">
        <w:t>внутриквартирных</w:t>
      </w:r>
      <w:r w:rsidR="00C40F09" w:rsidRPr="00802437">
        <w:t xml:space="preserve"> </w:t>
      </w:r>
      <w:r w:rsidRPr="00802437">
        <w:t>перегородок) и проведения каких-либо отделочных работ (далее – «Квартира»)</w:t>
      </w:r>
      <w:r w:rsidRPr="00802437" w:rsidDel="00343EE4">
        <w:rPr>
          <w:b/>
        </w:rPr>
        <w:t xml:space="preserve"> </w:t>
      </w:r>
      <w:r w:rsidRPr="00802437">
        <w:t>со следующими идентификационными характеристиками:</w:t>
      </w:r>
    </w:p>
    <w:tbl>
      <w:tblPr>
        <w:tblW w:w="1037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134"/>
        <w:gridCol w:w="851"/>
        <w:gridCol w:w="567"/>
        <w:gridCol w:w="709"/>
        <w:gridCol w:w="567"/>
        <w:gridCol w:w="1275"/>
        <w:gridCol w:w="1276"/>
        <w:gridCol w:w="1134"/>
        <w:gridCol w:w="1134"/>
        <w:gridCol w:w="1134"/>
      </w:tblGrid>
      <w:tr w:rsidR="00B04FAF" w:rsidRPr="00802437" w14:paraId="22B48999" w14:textId="77777777" w:rsidTr="0091469C">
        <w:trPr>
          <w:cantSplit/>
          <w:trHeight w:val="1134"/>
        </w:trPr>
        <w:tc>
          <w:tcPr>
            <w:tcW w:w="596" w:type="dxa"/>
            <w:vMerge w:val="restart"/>
            <w:shd w:val="clear" w:color="auto" w:fill="auto"/>
            <w:textDirection w:val="btLr"/>
          </w:tcPr>
          <w:p w14:paraId="5B1DDC44" w14:textId="77777777" w:rsidR="00B04FAF" w:rsidRPr="00802437" w:rsidRDefault="00B04FAF" w:rsidP="00B04FAF">
            <w:pPr>
              <w:ind w:left="113" w:right="113"/>
              <w:jc w:val="center"/>
              <w:rPr>
                <w:bCs/>
              </w:rPr>
            </w:pPr>
            <w:r w:rsidRPr="00802437">
              <w:rPr>
                <w:bCs/>
              </w:rPr>
              <w:t>Условный номер</w:t>
            </w:r>
          </w:p>
        </w:tc>
        <w:tc>
          <w:tcPr>
            <w:tcW w:w="1134" w:type="dxa"/>
            <w:vMerge w:val="restart"/>
            <w:shd w:val="clear" w:color="auto" w:fill="auto"/>
            <w:textDirection w:val="btLr"/>
          </w:tcPr>
          <w:p w14:paraId="239808AD" w14:textId="77777777" w:rsidR="00B04FAF" w:rsidRPr="00802437" w:rsidRDefault="00B04FAF" w:rsidP="00B04FAF">
            <w:pPr>
              <w:ind w:left="113" w:right="113"/>
              <w:jc w:val="center"/>
              <w:rPr>
                <w:bCs/>
              </w:rPr>
            </w:pPr>
            <w:r w:rsidRPr="00802437">
              <w:rPr>
                <w:bCs/>
              </w:rPr>
              <w:t>Назначение объекта долевого строительства</w:t>
            </w:r>
          </w:p>
        </w:tc>
        <w:tc>
          <w:tcPr>
            <w:tcW w:w="851" w:type="dxa"/>
            <w:vMerge w:val="restart"/>
            <w:shd w:val="clear" w:color="auto" w:fill="auto"/>
            <w:textDirection w:val="btLr"/>
          </w:tcPr>
          <w:p w14:paraId="1A91A4E0" w14:textId="77777777" w:rsidR="00B04FAF" w:rsidRPr="00802437" w:rsidRDefault="00B04FAF" w:rsidP="00B04FAF">
            <w:pPr>
              <w:ind w:left="113" w:right="113"/>
              <w:jc w:val="center"/>
              <w:rPr>
                <w:bCs/>
              </w:rPr>
            </w:pPr>
            <w:r w:rsidRPr="00802437">
              <w:rPr>
                <w:bCs/>
              </w:rPr>
              <w:t>Этаж, на котором расположена Квартира</w:t>
            </w:r>
          </w:p>
        </w:tc>
        <w:tc>
          <w:tcPr>
            <w:tcW w:w="567" w:type="dxa"/>
            <w:vMerge w:val="restart"/>
            <w:shd w:val="clear" w:color="auto" w:fill="auto"/>
            <w:textDirection w:val="btLr"/>
          </w:tcPr>
          <w:p w14:paraId="606ED88D" w14:textId="77777777" w:rsidR="00B04FAF" w:rsidRPr="00802437" w:rsidRDefault="00B04FAF" w:rsidP="00B04FAF">
            <w:pPr>
              <w:ind w:left="113" w:right="113"/>
              <w:jc w:val="center"/>
              <w:rPr>
                <w:bCs/>
                <w:color w:val="000000"/>
              </w:rPr>
            </w:pPr>
            <w:r w:rsidRPr="00802437">
              <w:rPr>
                <w:bCs/>
                <w:color w:val="000000"/>
              </w:rPr>
              <w:t xml:space="preserve">Номер подъезда </w:t>
            </w:r>
          </w:p>
        </w:tc>
        <w:tc>
          <w:tcPr>
            <w:tcW w:w="709" w:type="dxa"/>
            <w:vMerge w:val="restart"/>
            <w:shd w:val="clear" w:color="auto" w:fill="auto"/>
            <w:textDirection w:val="btLr"/>
          </w:tcPr>
          <w:p w14:paraId="17767563" w14:textId="77777777" w:rsidR="00B04FAF" w:rsidRPr="00802437" w:rsidRDefault="00B04FAF" w:rsidP="00B04FAF">
            <w:pPr>
              <w:ind w:left="113" w:right="113"/>
              <w:jc w:val="center"/>
              <w:rPr>
                <w:color w:val="000000"/>
              </w:rPr>
            </w:pPr>
            <w:r w:rsidRPr="00802437">
              <w:rPr>
                <w:color w:val="000000"/>
              </w:rPr>
              <w:t xml:space="preserve">Общая площадь (проектная), м </w:t>
            </w:r>
            <w:r w:rsidRPr="00802437">
              <w:rPr>
                <w:color w:val="000000"/>
                <w:vertAlign w:val="superscript"/>
              </w:rPr>
              <w:t>2</w:t>
            </w:r>
          </w:p>
        </w:tc>
        <w:tc>
          <w:tcPr>
            <w:tcW w:w="567" w:type="dxa"/>
            <w:vMerge w:val="restart"/>
            <w:shd w:val="clear" w:color="auto" w:fill="auto"/>
            <w:textDirection w:val="btLr"/>
          </w:tcPr>
          <w:p w14:paraId="36821A7A" w14:textId="77777777" w:rsidR="00B04FAF" w:rsidRPr="00802437" w:rsidRDefault="00B04FAF" w:rsidP="00B04FAF">
            <w:pPr>
              <w:ind w:left="113" w:right="113"/>
              <w:jc w:val="center"/>
              <w:rPr>
                <w:color w:val="000000"/>
              </w:rPr>
            </w:pPr>
            <w:r w:rsidRPr="00802437">
              <w:rPr>
                <w:color w:val="000000"/>
              </w:rPr>
              <w:t>Количество комнат</w:t>
            </w:r>
          </w:p>
        </w:tc>
        <w:tc>
          <w:tcPr>
            <w:tcW w:w="2551" w:type="dxa"/>
            <w:gridSpan w:val="2"/>
            <w:shd w:val="clear" w:color="auto" w:fill="auto"/>
          </w:tcPr>
          <w:p w14:paraId="383E870C" w14:textId="77777777" w:rsidR="00B04FAF" w:rsidRPr="00802437" w:rsidRDefault="00B04FAF" w:rsidP="00B04FAF">
            <w:pPr>
              <w:jc w:val="center"/>
              <w:rPr>
                <w:color w:val="000000"/>
                <w:vertAlign w:val="superscript"/>
              </w:rPr>
            </w:pPr>
            <w:r w:rsidRPr="00802437">
              <w:rPr>
                <w:color w:val="000000"/>
              </w:rPr>
              <w:t>Площадь комнат (проектная), м</w:t>
            </w:r>
            <w:r w:rsidRPr="00802437">
              <w:rPr>
                <w:color w:val="000000"/>
                <w:vertAlign w:val="superscript"/>
              </w:rPr>
              <w:t>2</w:t>
            </w:r>
          </w:p>
        </w:tc>
        <w:tc>
          <w:tcPr>
            <w:tcW w:w="2268" w:type="dxa"/>
            <w:gridSpan w:val="2"/>
            <w:shd w:val="clear" w:color="auto" w:fill="auto"/>
          </w:tcPr>
          <w:p w14:paraId="51CFB133" w14:textId="77777777" w:rsidR="00B04FAF" w:rsidRPr="00802437" w:rsidRDefault="00B04FAF" w:rsidP="00B04FAF">
            <w:pPr>
              <w:jc w:val="center"/>
              <w:rPr>
                <w:color w:val="000000"/>
              </w:rPr>
            </w:pPr>
            <w:r w:rsidRPr="00802437">
              <w:rPr>
                <w:color w:val="000000"/>
              </w:rPr>
              <w:t>Площадь помещений вспомогательного использования,</w:t>
            </w:r>
            <w:r w:rsidRPr="00802437">
              <w:t xml:space="preserve"> </w:t>
            </w:r>
            <w:r w:rsidRPr="00802437">
              <w:rPr>
                <w:color w:val="000000"/>
              </w:rPr>
              <w:t>лоджий, веранд, балконов, террас (проектная)</w:t>
            </w:r>
            <w:r w:rsidRPr="00802437">
              <w:rPr>
                <w:rStyle w:val="afa"/>
                <w:color w:val="000000"/>
              </w:rPr>
              <w:footnoteReference w:customMarkFollows="1" w:id="1"/>
              <w:t>*</w:t>
            </w:r>
            <w:r w:rsidRPr="00802437">
              <w:rPr>
                <w:color w:val="000000"/>
              </w:rPr>
              <w:t>, м</w:t>
            </w:r>
            <w:r w:rsidRPr="00802437">
              <w:rPr>
                <w:color w:val="000000"/>
                <w:vertAlign w:val="superscript"/>
              </w:rPr>
              <w:t>2</w:t>
            </w:r>
          </w:p>
        </w:tc>
        <w:tc>
          <w:tcPr>
            <w:tcW w:w="1134" w:type="dxa"/>
            <w:vMerge w:val="restart"/>
            <w:shd w:val="clear" w:color="auto" w:fill="auto"/>
          </w:tcPr>
          <w:p w14:paraId="27CDC333" w14:textId="77777777" w:rsidR="00B04FAF" w:rsidRPr="00802437" w:rsidRDefault="00B04FAF" w:rsidP="00B04FAF">
            <w:pPr>
              <w:jc w:val="center"/>
              <w:rPr>
                <w:color w:val="000000"/>
              </w:rPr>
            </w:pPr>
          </w:p>
          <w:p w14:paraId="1BC654EB" w14:textId="77777777" w:rsidR="00B04FAF" w:rsidRPr="00802437" w:rsidRDefault="00B04FAF" w:rsidP="00B04FAF">
            <w:pPr>
              <w:jc w:val="center"/>
              <w:rPr>
                <w:color w:val="000000"/>
              </w:rPr>
            </w:pPr>
            <w:r w:rsidRPr="00802437">
              <w:rPr>
                <w:color w:val="000000"/>
              </w:rPr>
              <w:t>Общая приведенная площадь (проектная), м</w:t>
            </w:r>
            <w:r w:rsidRPr="00802437">
              <w:rPr>
                <w:color w:val="000000"/>
                <w:vertAlign w:val="superscript"/>
              </w:rPr>
              <w:t>2</w:t>
            </w:r>
          </w:p>
        </w:tc>
      </w:tr>
      <w:tr w:rsidR="00B04FAF" w:rsidRPr="00802437" w14:paraId="5D5247DF" w14:textId="77777777" w:rsidTr="0091469C">
        <w:trPr>
          <w:trHeight w:val="477"/>
        </w:trPr>
        <w:tc>
          <w:tcPr>
            <w:tcW w:w="596" w:type="dxa"/>
            <w:vMerge/>
            <w:shd w:val="clear" w:color="auto" w:fill="auto"/>
            <w:vAlign w:val="center"/>
          </w:tcPr>
          <w:p w14:paraId="030F7E57" w14:textId="77777777" w:rsidR="00B04FAF" w:rsidRPr="00802437" w:rsidRDefault="00B04FAF" w:rsidP="00B04FAF">
            <w:pPr>
              <w:jc w:val="center"/>
              <w:rPr>
                <w:bCs/>
              </w:rPr>
            </w:pPr>
          </w:p>
        </w:tc>
        <w:tc>
          <w:tcPr>
            <w:tcW w:w="1134" w:type="dxa"/>
            <w:vMerge/>
            <w:shd w:val="clear" w:color="auto" w:fill="auto"/>
            <w:vAlign w:val="center"/>
          </w:tcPr>
          <w:p w14:paraId="046E7539" w14:textId="77777777" w:rsidR="00B04FAF" w:rsidRPr="00802437" w:rsidRDefault="00B04FAF" w:rsidP="00B04FAF">
            <w:pPr>
              <w:jc w:val="center"/>
              <w:rPr>
                <w:bCs/>
              </w:rPr>
            </w:pPr>
          </w:p>
        </w:tc>
        <w:tc>
          <w:tcPr>
            <w:tcW w:w="851" w:type="dxa"/>
            <w:vMerge/>
            <w:shd w:val="clear" w:color="auto" w:fill="auto"/>
            <w:vAlign w:val="center"/>
          </w:tcPr>
          <w:p w14:paraId="1C93C63B" w14:textId="77777777" w:rsidR="00B04FAF" w:rsidRPr="00802437" w:rsidRDefault="00B04FAF" w:rsidP="00B04FAF">
            <w:pPr>
              <w:jc w:val="center"/>
              <w:rPr>
                <w:bCs/>
              </w:rPr>
            </w:pPr>
          </w:p>
        </w:tc>
        <w:tc>
          <w:tcPr>
            <w:tcW w:w="567" w:type="dxa"/>
            <w:vMerge/>
            <w:shd w:val="clear" w:color="auto" w:fill="auto"/>
            <w:vAlign w:val="center"/>
          </w:tcPr>
          <w:p w14:paraId="6C288A95" w14:textId="77777777" w:rsidR="00B04FAF" w:rsidRPr="00802437" w:rsidRDefault="00B04FAF" w:rsidP="00B04FAF">
            <w:pPr>
              <w:jc w:val="center"/>
              <w:rPr>
                <w:bCs/>
                <w:color w:val="000000"/>
              </w:rPr>
            </w:pPr>
          </w:p>
        </w:tc>
        <w:tc>
          <w:tcPr>
            <w:tcW w:w="709" w:type="dxa"/>
            <w:vMerge/>
            <w:shd w:val="clear" w:color="auto" w:fill="auto"/>
            <w:textDirection w:val="btLr"/>
          </w:tcPr>
          <w:p w14:paraId="6A5959D2" w14:textId="77777777" w:rsidR="00B04FAF" w:rsidRPr="00802437" w:rsidRDefault="00B04FAF" w:rsidP="00B04FAF">
            <w:pPr>
              <w:ind w:left="113" w:right="113"/>
              <w:jc w:val="center"/>
              <w:rPr>
                <w:color w:val="000000"/>
              </w:rPr>
            </w:pPr>
          </w:p>
        </w:tc>
        <w:tc>
          <w:tcPr>
            <w:tcW w:w="567" w:type="dxa"/>
            <w:vMerge/>
            <w:shd w:val="clear" w:color="auto" w:fill="auto"/>
            <w:textDirection w:val="btLr"/>
          </w:tcPr>
          <w:p w14:paraId="00D7ADE0" w14:textId="77777777" w:rsidR="00B04FAF" w:rsidRPr="00802437" w:rsidRDefault="00B04FAF" w:rsidP="00B04FAF">
            <w:pPr>
              <w:ind w:left="113" w:right="113"/>
              <w:jc w:val="center"/>
              <w:rPr>
                <w:color w:val="000000"/>
              </w:rPr>
            </w:pPr>
          </w:p>
        </w:tc>
        <w:tc>
          <w:tcPr>
            <w:tcW w:w="1275" w:type="dxa"/>
            <w:shd w:val="clear" w:color="auto" w:fill="auto"/>
          </w:tcPr>
          <w:p w14:paraId="6D362305" w14:textId="77777777" w:rsidR="00B04FAF" w:rsidRPr="00802437" w:rsidRDefault="00B04FAF" w:rsidP="00B04FAF">
            <w:pPr>
              <w:jc w:val="center"/>
              <w:rPr>
                <w:color w:val="000000"/>
              </w:rPr>
            </w:pPr>
            <w:r w:rsidRPr="00802437">
              <w:rPr>
                <w:color w:val="000000"/>
              </w:rPr>
              <w:t>Условный номер комнаты</w:t>
            </w:r>
          </w:p>
        </w:tc>
        <w:tc>
          <w:tcPr>
            <w:tcW w:w="1276" w:type="dxa"/>
            <w:shd w:val="clear" w:color="auto" w:fill="auto"/>
          </w:tcPr>
          <w:p w14:paraId="50EA5CF2" w14:textId="77777777" w:rsidR="00B04FAF" w:rsidRPr="00802437" w:rsidRDefault="00B04FAF" w:rsidP="00B04FAF">
            <w:pPr>
              <w:jc w:val="center"/>
              <w:rPr>
                <w:color w:val="000000"/>
              </w:rPr>
            </w:pPr>
            <w:r w:rsidRPr="00802437">
              <w:rPr>
                <w:color w:val="000000"/>
              </w:rPr>
              <w:t>Площадь (проектная), м</w:t>
            </w:r>
            <w:r w:rsidRPr="00802437">
              <w:rPr>
                <w:color w:val="000000"/>
                <w:vertAlign w:val="superscript"/>
              </w:rPr>
              <w:t>2</w:t>
            </w:r>
          </w:p>
        </w:tc>
        <w:tc>
          <w:tcPr>
            <w:tcW w:w="1134" w:type="dxa"/>
            <w:shd w:val="clear" w:color="auto" w:fill="auto"/>
          </w:tcPr>
          <w:p w14:paraId="49FC851B" w14:textId="77777777" w:rsidR="00B04FAF" w:rsidRPr="00802437" w:rsidRDefault="00B04FAF" w:rsidP="00B04FAF">
            <w:pPr>
              <w:jc w:val="center"/>
              <w:rPr>
                <w:color w:val="000000"/>
              </w:rPr>
            </w:pPr>
            <w:r w:rsidRPr="00802437">
              <w:rPr>
                <w:color w:val="000000"/>
              </w:rPr>
              <w:t>Наименование помещения</w:t>
            </w:r>
          </w:p>
        </w:tc>
        <w:tc>
          <w:tcPr>
            <w:tcW w:w="1134" w:type="dxa"/>
            <w:shd w:val="clear" w:color="auto" w:fill="auto"/>
          </w:tcPr>
          <w:p w14:paraId="778B4ACD" w14:textId="77777777" w:rsidR="00B04FAF" w:rsidRPr="00802437" w:rsidRDefault="00B04FAF" w:rsidP="00B04FAF">
            <w:pPr>
              <w:jc w:val="center"/>
              <w:rPr>
                <w:color w:val="000000"/>
              </w:rPr>
            </w:pPr>
            <w:r w:rsidRPr="00802437">
              <w:rPr>
                <w:color w:val="000000"/>
              </w:rPr>
              <w:t>Площадь (проектная), м</w:t>
            </w:r>
            <w:r w:rsidRPr="00802437">
              <w:rPr>
                <w:color w:val="000000"/>
                <w:vertAlign w:val="superscript"/>
              </w:rPr>
              <w:t>2</w:t>
            </w:r>
          </w:p>
        </w:tc>
        <w:tc>
          <w:tcPr>
            <w:tcW w:w="1134" w:type="dxa"/>
            <w:vMerge/>
            <w:shd w:val="clear" w:color="auto" w:fill="auto"/>
          </w:tcPr>
          <w:p w14:paraId="35C18D30" w14:textId="77777777" w:rsidR="00B04FAF" w:rsidRPr="00802437" w:rsidRDefault="00B04FAF" w:rsidP="00B04FAF">
            <w:pPr>
              <w:jc w:val="center"/>
              <w:rPr>
                <w:color w:val="000000"/>
              </w:rPr>
            </w:pPr>
          </w:p>
        </w:tc>
      </w:tr>
      <w:tr w:rsidR="00B04FAF" w:rsidRPr="00802437" w14:paraId="516C819E" w14:textId="77777777" w:rsidTr="0091469C">
        <w:trPr>
          <w:trHeight w:val="277"/>
        </w:trPr>
        <w:tc>
          <w:tcPr>
            <w:tcW w:w="596" w:type="dxa"/>
            <w:shd w:val="clear" w:color="auto" w:fill="auto"/>
          </w:tcPr>
          <w:p w14:paraId="389C2342" w14:textId="77777777" w:rsidR="00B04FAF" w:rsidRPr="00802437" w:rsidRDefault="00B04FAF" w:rsidP="00B04FAF">
            <w:pPr>
              <w:jc w:val="center"/>
              <w:rPr>
                <w:bCs/>
              </w:rPr>
            </w:pPr>
          </w:p>
        </w:tc>
        <w:tc>
          <w:tcPr>
            <w:tcW w:w="1134" w:type="dxa"/>
            <w:shd w:val="clear" w:color="auto" w:fill="auto"/>
          </w:tcPr>
          <w:p w14:paraId="59016E5F" w14:textId="77777777" w:rsidR="00B04FAF" w:rsidRPr="00802437" w:rsidRDefault="00B04FAF" w:rsidP="00B04FAF">
            <w:pPr>
              <w:jc w:val="center"/>
              <w:rPr>
                <w:bCs/>
              </w:rPr>
            </w:pPr>
            <w:r w:rsidRPr="00802437">
              <w:rPr>
                <w:bCs/>
              </w:rPr>
              <w:t>жилое помещение</w:t>
            </w:r>
          </w:p>
        </w:tc>
        <w:tc>
          <w:tcPr>
            <w:tcW w:w="851" w:type="dxa"/>
            <w:shd w:val="clear" w:color="auto" w:fill="auto"/>
          </w:tcPr>
          <w:p w14:paraId="26F412B9" w14:textId="77777777" w:rsidR="00B04FAF" w:rsidRPr="00802437" w:rsidRDefault="00B04FAF" w:rsidP="00B04FAF">
            <w:pPr>
              <w:jc w:val="center"/>
              <w:rPr>
                <w:bCs/>
              </w:rPr>
            </w:pPr>
          </w:p>
        </w:tc>
        <w:tc>
          <w:tcPr>
            <w:tcW w:w="567" w:type="dxa"/>
            <w:shd w:val="clear" w:color="auto" w:fill="auto"/>
          </w:tcPr>
          <w:p w14:paraId="7C7EFF5F" w14:textId="77777777" w:rsidR="00B04FAF" w:rsidRPr="00802437" w:rsidRDefault="00B04FAF" w:rsidP="00B04FAF">
            <w:pPr>
              <w:jc w:val="center"/>
              <w:rPr>
                <w:bCs/>
              </w:rPr>
            </w:pPr>
          </w:p>
        </w:tc>
        <w:tc>
          <w:tcPr>
            <w:tcW w:w="709" w:type="dxa"/>
            <w:shd w:val="clear" w:color="auto" w:fill="auto"/>
          </w:tcPr>
          <w:p w14:paraId="2F17DA3F" w14:textId="77777777" w:rsidR="00B04FAF" w:rsidRPr="00802437" w:rsidRDefault="00B04FAF" w:rsidP="00B04FAF">
            <w:pPr>
              <w:jc w:val="center"/>
              <w:rPr>
                <w:bCs/>
              </w:rPr>
            </w:pPr>
          </w:p>
        </w:tc>
        <w:tc>
          <w:tcPr>
            <w:tcW w:w="567" w:type="dxa"/>
            <w:shd w:val="clear" w:color="auto" w:fill="auto"/>
          </w:tcPr>
          <w:p w14:paraId="411C6ABE" w14:textId="77777777" w:rsidR="00B04FAF" w:rsidRPr="00802437" w:rsidRDefault="00B04FAF" w:rsidP="00B04FAF">
            <w:pPr>
              <w:jc w:val="center"/>
              <w:rPr>
                <w:bCs/>
              </w:rPr>
            </w:pPr>
          </w:p>
        </w:tc>
        <w:tc>
          <w:tcPr>
            <w:tcW w:w="1275" w:type="dxa"/>
            <w:shd w:val="clear" w:color="auto" w:fill="auto"/>
          </w:tcPr>
          <w:p w14:paraId="7A37DC47" w14:textId="77777777" w:rsidR="00B04FAF" w:rsidRPr="00802437" w:rsidRDefault="00B04FAF" w:rsidP="00B04FAF">
            <w:pPr>
              <w:jc w:val="center"/>
              <w:rPr>
                <w:bCs/>
              </w:rPr>
            </w:pPr>
          </w:p>
        </w:tc>
        <w:tc>
          <w:tcPr>
            <w:tcW w:w="1276" w:type="dxa"/>
            <w:shd w:val="clear" w:color="auto" w:fill="auto"/>
          </w:tcPr>
          <w:p w14:paraId="4C0A8727" w14:textId="77777777" w:rsidR="00B04FAF" w:rsidRPr="00802437" w:rsidRDefault="00B04FAF" w:rsidP="00B04FAF">
            <w:pPr>
              <w:jc w:val="center"/>
              <w:rPr>
                <w:bCs/>
              </w:rPr>
            </w:pPr>
          </w:p>
        </w:tc>
        <w:tc>
          <w:tcPr>
            <w:tcW w:w="1134" w:type="dxa"/>
            <w:shd w:val="clear" w:color="auto" w:fill="auto"/>
          </w:tcPr>
          <w:p w14:paraId="4AEFCAA5" w14:textId="77777777" w:rsidR="00B04FAF" w:rsidRPr="00802437" w:rsidRDefault="00B04FAF" w:rsidP="00B04FAF">
            <w:pPr>
              <w:jc w:val="center"/>
              <w:rPr>
                <w:bCs/>
              </w:rPr>
            </w:pPr>
          </w:p>
        </w:tc>
        <w:tc>
          <w:tcPr>
            <w:tcW w:w="1134" w:type="dxa"/>
            <w:shd w:val="clear" w:color="auto" w:fill="auto"/>
          </w:tcPr>
          <w:p w14:paraId="6C3DEFDC" w14:textId="77777777" w:rsidR="00B04FAF" w:rsidRPr="00802437" w:rsidRDefault="00B04FAF" w:rsidP="00B04FAF">
            <w:pPr>
              <w:jc w:val="center"/>
              <w:rPr>
                <w:bCs/>
              </w:rPr>
            </w:pPr>
          </w:p>
        </w:tc>
        <w:tc>
          <w:tcPr>
            <w:tcW w:w="1134" w:type="dxa"/>
            <w:shd w:val="clear" w:color="auto" w:fill="auto"/>
          </w:tcPr>
          <w:p w14:paraId="1F27B58C" w14:textId="77777777" w:rsidR="00B04FAF" w:rsidRPr="00802437" w:rsidRDefault="00B04FAF" w:rsidP="00B04FAF">
            <w:pPr>
              <w:jc w:val="center"/>
              <w:rPr>
                <w:bCs/>
              </w:rPr>
            </w:pPr>
          </w:p>
        </w:tc>
      </w:tr>
    </w:tbl>
    <w:p w14:paraId="430CBA81" w14:textId="6EDCA5BE" w:rsidR="009A794C" w:rsidRPr="00802437" w:rsidRDefault="009A794C" w:rsidP="00F54373">
      <w:pPr>
        <w:ind w:firstLine="709"/>
        <w:jc w:val="both"/>
      </w:pPr>
      <w:r w:rsidRPr="00802437">
        <w:t>Основные характеристики Квартиры, содержащиеся в приведенной в настоящем пункте Договора таблице (далее - «Таблица»), являются проектными и указаны в соответствии с информацией, включенной в Проектную декларацию на момент заключения Договора.</w:t>
      </w:r>
    </w:p>
    <w:p w14:paraId="5A5BBED4" w14:textId="2DF654B0" w:rsidR="009A794C" w:rsidRPr="00802437" w:rsidRDefault="009A794C" w:rsidP="00F54373">
      <w:pPr>
        <w:ind w:firstLine="709"/>
        <w:jc w:val="both"/>
      </w:pPr>
      <w:r w:rsidRPr="00802437">
        <w:t>Окончательные характеристики Квартиры б</w:t>
      </w:r>
      <w:r w:rsidR="002616DC" w:rsidRPr="00802437">
        <w:t>удут определены по окончании</w:t>
      </w:r>
      <w:r w:rsidRPr="00802437">
        <w:t xml:space="preserve"> строительства Блока Здания по результатам обмеров Квартиры кадастровым инженером.</w:t>
      </w:r>
    </w:p>
    <w:p w14:paraId="0CB4AE4D" w14:textId="77777777" w:rsidR="009A794C" w:rsidRPr="00802437" w:rsidRDefault="009A794C" w:rsidP="00F54373">
      <w:pPr>
        <w:ind w:firstLine="709"/>
        <w:jc w:val="both"/>
      </w:pPr>
      <w:r w:rsidRPr="00802437">
        <w:rPr>
          <w:b/>
        </w:rPr>
        <w:t>Общая площадь (проектная)</w:t>
      </w:r>
      <w:r w:rsidRPr="00802437">
        <w:t>, указанная в Таблице (далее - «</w:t>
      </w:r>
      <w:r w:rsidRPr="00802437">
        <w:rPr>
          <w:b/>
        </w:rPr>
        <w:t>Проектная общая площадь Квартиры</w:t>
      </w:r>
      <w:r w:rsidRPr="00802437">
        <w:t xml:space="preserve">»), определена на основании проектной документации и состоит из суммы площадей </w:t>
      </w:r>
      <w:r w:rsidRPr="00802437">
        <w:lastRenderedPageBreak/>
        <w:t>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за исключением балконов, лоджий, веранд и террас (при их наличии).</w:t>
      </w:r>
    </w:p>
    <w:p w14:paraId="0A8F66F0" w14:textId="0F687E09" w:rsidR="009A794C" w:rsidRPr="00802437" w:rsidRDefault="009A794C" w:rsidP="00F54373">
      <w:pPr>
        <w:ind w:firstLine="709"/>
        <w:jc w:val="both"/>
      </w:pPr>
      <w:r w:rsidRPr="00802437">
        <w:rPr>
          <w:b/>
        </w:rPr>
        <w:t>Общая площадь (фактическая)</w:t>
      </w:r>
      <w:r w:rsidRPr="00802437">
        <w:t xml:space="preserve"> (далее – «</w:t>
      </w:r>
      <w:r w:rsidRPr="00802437">
        <w:rPr>
          <w:b/>
        </w:rPr>
        <w:t>Фактическая общая площадь Квартиры</w:t>
      </w:r>
      <w:r w:rsidRPr="00802437">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за исключением балконов, лоджий, веранд и террас (при их наличии), подлежит определению после окончания строительства </w:t>
      </w:r>
      <w:r w:rsidR="009A05B1" w:rsidRPr="00802437">
        <w:t>Блока</w:t>
      </w:r>
      <w:r w:rsidRPr="00802437">
        <w:t xml:space="preserve"> Здания по результатам обмеров Квартиры</w:t>
      </w:r>
      <w:r w:rsidR="009A05B1" w:rsidRPr="00802437">
        <w:t xml:space="preserve"> кадастровым инженером</w:t>
      </w:r>
      <w:r w:rsidRPr="00802437">
        <w:t xml:space="preserve">. </w:t>
      </w:r>
      <w:r w:rsidRPr="00802437">
        <w:rPr>
          <w:rFonts w:eastAsia="Times New Roman"/>
        </w:rPr>
        <w:t>Участник уведомлен о том, что в Едином государственном реестре недвижимости может быть указана только Фактическая общая площадь Квартиры (без включения площади балконов, лоджий, веранд и террас).</w:t>
      </w:r>
    </w:p>
    <w:p w14:paraId="3A6CCA0C" w14:textId="6E5A5777" w:rsidR="009A794C" w:rsidRPr="00802437" w:rsidRDefault="009A794C" w:rsidP="00F54373">
      <w:pPr>
        <w:ind w:firstLine="709"/>
        <w:jc w:val="both"/>
      </w:pPr>
      <w:r w:rsidRPr="00802437">
        <w:rPr>
          <w:b/>
        </w:rPr>
        <w:t>Общая приведенная площадь (проектная)</w:t>
      </w:r>
      <w:r w:rsidRPr="00802437">
        <w:t xml:space="preserve">, указанная в Таблице (далее </w:t>
      </w:r>
      <w:r w:rsidR="002B5F87" w:rsidRPr="00802437">
        <w:t xml:space="preserve">- </w:t>
      </w:r>
      <w:r w:rsidRPr="00802437">
        <w:t>«</w:t>
      </w:r>
      <w:r w:rsidRPr="00802437">
        <w:rPr>
          <w:b/>
        </w:rPr>
        <w:t>Проектная общая приведенная площадь Квартиры</w:t>
      </w:r>
      <w:r w:rsidRPr="00802437">
        <w:t>»), определена Застройщиком на основании проектной документации и состоит из суммы Проектной общей площади Квартиры и площади</w:t>
      </w:r>
      <w:r w:rsidR="002B5F87" w:rsidRPr="00802437">
        <w:t xml:space="preserve"> </w:t>
      </w:r>
      <w:r w:rsidRPr="00802437">
        <w:t xml:space="preserve">лоджии, веранды, балкона, террасы (при их наличии) </w:t>
      </w:r>
      <w:r w:rsidR="00F54373" w:rsidRPr="00802437">
        <w:t xml:space="preserve"> </w:t>
      </w:r>
      <w:r w:rsidRPr="00802437">
        <w:t xml:space="preserve">с понижающими коэффициентами, установленными </w:t>
      </w:r>
      <w:r w:rsidR="00BF5E40" w:rsidRPr="00802437">
        <w:t xml:space="preserve">на дату заключения Договора </w:t>
      </w:r>
      <w:r w:rsidRPr="00802437">
        <w:t>уполномоченным федеральным органом исполнительной власти, осуществляющим государственное регулирование в области долевого строительства</w:t>
      </w:r>
      <w:r w:rsidR="00160B78" w:rsidRPr="00802437">
        <w:t>: для лоджий- 0,5; для балконов- 0,3; для террас – 0,3; для веранд -1,0</w:t>
      </w:r>
      <w:r w:rsidRPr="00802437">
        <w:t>.</w:t>
      </w:r>
    </w:p>
    <w:p w14:paraId="7A90056C" w14:textId="07208112" w:rsidR="009A794C" w:rsidRPr="00802437" w:rsidRDefault="00B43250" w:rsidP="00F54373">
      <w:pPr>
        <w:ind w:firstLine="709"/>
        <w:jc w:val="both"/>
      </w:pPr>
      <w:r w:rsidRPr="00802437">
        <w:rPr>
          <w:b/>
        </w:rPr>
        <w:t>Общая приведенная площадь (фактическая)</w:t>
      </w:r>
      <w:r w:rsidR="009A794C" w:rsidRPr="00802437">
        <w:t xml:space="preserve"> (далее - «</w:t>
      </w:r>
      <w:r w:rsidR="009A794C" w:rsidRPr="00802437">
        <w:rPr>
          <w:b/>
        </w:rPr>
        <w:t>Общая приведенная площадь Квартиры</w:t>
      </w:r>
      <w:r w:rsidR="009A794C" w:rsidRPr="00802437">
        <w:t xml:space="preserve">») </w:t>
      </w:r>
      <w:r w:rsidR="00620CFB" w:rsidRPr="00802437">
        <w:t xml:space="preserve">состоящая из суммы Фактической общей площади Квартиры и площади лоджии, веранды, балкона, террасы (при их наличии)  с понижающими коэффициентами, установленными уполномоченным федеральным органом исполнительной власти, осуществляющим государственное регулирование в области долевого строительства, </w:t>
      </w:r>
      <w:r w:rsidR="009A794C" w:rsidRPr="00802437">
        <w:t xml:space="preserve">подлежит определению после окончания строительства </w:t>
      </w:r>
      <w:r w:rsidR="00155103" w:rsidRPr="00802437">
        <w:t>Блока</w:t>
      </w:r>
      <w:r w:rsidR="009A794C" w:rsidRPr="00802437">
        <w:t xml:space="preserve"> Здания по результатам обмеров Квартиры</w:t>
      </w:r>
      <w:r w:rsidR="00155103" w:rsidRPr="00802437">
        <w:t xml:space="preserve"> кадастровым инженером</w:t>
      </w:r>
      <w:r w:rsidR="009A794C" w:rsidRPr="00802437">
        <w:t xml:space="preserve">. </w:t>
      </w:r>
    </w:p>
    <w:p w14:paraId="022D02FD" w14:textId="77777777" w:rsidR="009A794C" w:rsidRPr="00802437" w:rsidRDefault="009A794C" w:rsidP="00F54373">
      <w:pPr>
        <w:ind w:firstLine="709"/>
        <w:jc w:val="both"/>
      </w:pPr>
      <w:r w:rsidRPr="00802437">
        <w:t xml:space="preserve">Проектная общая приведенная площадь Квартиры и Общая приведенная площадь Квартиры используются для определения окончательной Цены Договора в случае, предусмотренном п. 4.3. Договора, и для проведения Сторонами взаиморасчетов на основании п. 4.4. Договора. </w:t>
      </w:r>
    </w:p>
    <w:p w14:paraId="13D8560A" w14:textId="395782BD" w:rsidR="009A794C" w:rsidRPr="00802437" w:rsidRDefault="009A794C" w:rsidP="00F54373">
      <w:pPr>
        <w:ind w:firstLine="709"/>
        <w:jc w:val="both"/>
      </w:pPr>
      <w:r w:rsidRPr="00802437">
        <w:t>Сторонами допускается отклонение Фактической общей площади Квартиры от Проектной общей площади Квартиры (как в большую, так и в меньшую сторону) не более чем на 5% (Пять процентов). Изменение площади Квартиры в указанных пределах не является нарушением условий Договора со стороны Застройщика.</w:t>
      </w:r>
    </w:p>
    <w:p w14:paraId="0720E27F" w14:textId="020B0E19" w:rsidR="00933A23" w:rsidRPr="00802437" w:rsidRDefault="009A794C" w:rsidP="00933A23">
      <w:pPr>
        <w:ind w:firstLine="709"/>
        <w:jc w:val="both"/>
      </w:pPr>
      <w:r w:rsidRPr="00802437">
        <w:t xml:space="preserve">План Квартиры, отображающий в графической форме расположение по отношению друг к другу частей Квартиры: комнат, помещений вспомогательного использования, лоджий, веранд, балконов, террас (при их наличии) (далее - «Планировка Квартиры»), и местоположение Квартиры на этаже </w:t>
      </w:r>
      <w:r w:rsidR="00155103" w:rsidRPr="00802437">
        <w:t xml:space="preserve">Блока </w:t>
      </w:r>
      <w:r w:rsidRPr="00802437">
        <w:t>Здания содержатся в Приложении №2 к Договору.</w:t>
      </w:r>
    </w:p>
    <w:p w14:paraId="340F15A0" w14:textId="0A0D8064" w:rsidR="00245069" w:rsidRPr="00802437" w:rsidRDefault="00245069">
      <w:pPr>
        <w:ind w:firstLine="720"/>
        <w:jc w:val="both"/>
      </w:pPr>
      <w:r w:rsidRPr="00802437">
        <w:t xml:space="preserve">1.3. </w:t>
      </w:r>
      <w:r w:rsidR="00785A0D" w:rsidRPr="00802437">
        <w:t xml:space="preserve">Указанный в настоящем Договоре адрес является адресом земельного участка, на котором осуществляется строительство Здания. Почтовый адрес будет присвоен </w:t>
      </w:r>
      <w:r w:rsidR="00155103" w:rsidRPr="00802437">
        <w:t>Блок</w:t>
      </w:r>
      <w:r w:rsidR="00BF5E40" w:rsidRPr="00802437">
        <w:t>у</w:t>
      </w:r>
      <w:r w:rsidR="00155103" w:rsidRPr="00802437">
        <w:t xml:space="preserve"> </w:t>
      </w:r>
      <w:r w:rsidR="00BF5E40" w:rsidRPr="00802437">
        <w:t xml:space="preserve">Здания </w:t>
      </w:r>
      <w:r w:rsidR="00785A0D" w:rsidRPr="00802437">
        <w:t>после его ввода в эксплуатацию</w:t>
      </w:r>
      <w:r w:rsidRPr="00802437">
        <w:t>.</w:t>
      </w:r>
    </w:p>
    <w:p w14:paraId="3B90DE6B" w14:textId="7D288F73" w:rsidR="00155103" w:rsidRPr="00802437" w:rsidRDefault="00245069" w:rsidP="00BF5E40">
      <w:pPr>
        <w:ind w:firstLine="720"/>
        <w:jc w:val="both"/>
      </w:pPr>
      <w:r w:rsidRPr="00802437">
        <w:t>1.4.</w:t>
      </w:r>
      <w:r w:rsidR="00155103" w:rsidRPr="00802437">
        <w:t xml:space="preserve"> </w:t>
      </w:r>
      <w:r w:rsidR="00155103" w:rsidRPr="00802437">
        <w:rPr>
          <w:rFonts w:eastAsia="Times New Roman"/>
        </w:rPr>
        <w:t>П</w:t>
      </w:r>
      <w:r w:rsidR="00B04FAF" w:rsidRPr="00802437">
        <w:rPr>
          <w:rFonts w:eastAsia="Times New Roman"/>
        </w:rPr>
        <w:t>ланируемый</w:t>
      </w:r>
      <w:r w:rsidR="00155103" w:rsidRPr="00802437">
        <w:rPr>
          <w:rFonts w:eastAsia="Times New Roman"/>
        </w:rPr>
        <w:t xml:space="preserve"> срок получения разрешения на ввод в эксплуатацию Блока Здания в соответствии с примерным графиком реализации проекта строительства, указанным в Проектной декларации, - 3 квартал 2018 года.</w:t>
      </w:r>
    </w:p>
    <w:p w14:paraId="41BD6082" w14:textId="3B2D5DF5" w:rsidR="00245069" w:rsidRPr="00802437" w:rsidRDefault="00155103">
      <w:pPr>
        <w:tabs>
          <w:tab w:val="num" w:pos="180"/>
          <w:tab w:val="num" w:pos="1125"/>
        </w:tabs>
        <w:ind w:firstLine="720"/>
        <w:jc w:val="both"/>
      </w:pPr>
      <w:r w:rsidRPr="00802437">
        <w:t xml:space="preserve">1.5. </w:t>
      </w:r>
      <w:r w:rsidR="00245069" w:rsidRPr="00802437">
        <w:t xml:space="preserve">Срок передачи Застройщиком Квартиры Участнику - </w:t>
      </w:r>
      <w:r w:rsidR="00245069" w:rsidRPr="00802437">
        <w:rPr>
          <w:b/>
        </w:rPr>
        <w:t>не позднее 01.12.2018 г.</w:t>
      </w:r>
    </w:p>
    <w:p w14:paraId="192C3CB6" w14:textId="18141BBA" w:rsidR="00245069" w:rsidRPr="00802437" w:rsidRDefault="00245069">
      <w:pPr>
        <w:tabs>
          <w:tab w:val="num" w:pos="180"/>
          <w:tab w:val="num" w:pos="1125"/>
        </w:tabs>
        <w:ind w:firstLine="720"/>
        <w:jc w:val="both"/>
      </w:pPr>
      <w:r w:rsidRPr="00802437">
        <w:t>1.</w:t>
      </w:r>
      <w:r w:rsidR="00481E31" w:rsidRPr="00802437">
        <w:t>6</w:t>
      </w:r>
      <w:r w:rsidRPr="00802437">
        <w:t xml:space="preserve">. В обеспечение исполнения обязательств Застройщика по Договору с момента государственной регистрации Договора право аренды на земельный участок, на котором осуществляется строительство Здания </w:t>
      </w:r>
      <w:r w:rsidR="00785A0D" w:rsidRPr="00802437">
        <w:t xml:space="preserve">(п. 1.1. Договора), и строящееся Здание </w:t>
      </w:r>
      <w:r w:rsidRPr="00802437">
        <w:t>считаются находящимися в залоге у Участника (залогодержателя).</w:t>
      </w:r>
    </w:p>
    <w:p w14:paraId="5121D1A8" w14:textId="77777777" w:rsidR="00245069" w:rsidRPr="00802437" w:rsidRDefault="00245069">
      <w:pPr>
        <w:tabs>
          <w:tab w:val="num" w:pos="180"/>
          <w:tab w:val="num" w:pos="1125"/>
        </w:tabs>
        <w:ind w:firstLine="720"/>
        <w:jc w:val="both"/>
      </w:pPr>
      <w:r w:rsidRPr="00802437">
        <w:t>Залогом обеспечивается исполнение следующих обязательств Застройщика:</w:t>
      </w:r>
    </w:p>
    <w:p w14:paraId="1974F512" w14:textId="6766C937" w:rsidR="00245069" w:rsidRPr="00802437" w:rsidRDefault="00245069">
      <w:pPr>
        <w:tabs>
          <w:tab w:val="num" w:pos="180"/>
          <w:tab w:val="num" w:pos="1125"/>
        </w:tabs>
        <w:ind w:firstLine="720"/>
        <w:jc w:val="both"/>
      </w:pPr>
      <w:r w:rsidRPr="00802437">
        <w:t xml:space="preserve">1) возврат денежных средств, внесенных Участником, в случаях, предусмотренных </w:t>
      </w:r>
      <w:r w:rsidR="00785A0D" w:rsidRPr="00802437">
        <w:t>Федеральным законом от 30.12.2004 г.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«Федеральный закон «Об участии в долевом строительстве»)</w:t>
      </w:r>
      <w:r w:rsidRPr="00802437">
        <w:t xml:space="preserve"> и</w:t>
      </w:r>
      <w:r w:rsidR="00155103" w:rsidRPr="00802437">
        <w:t xml:space="preserve"> (</w:t>
      </w:r>
      <w:r w:rsidRPr="00802437">
        <w:t>или</w:t>
      </w:r>
      <w:r w:rsidR="00155103" w:rsidRPr="00802437">
        <w:t>)</w:t>
      </w:r>
      <w:r w:rsidRPr="00802437">
        <w:t xml:space="preserve"> Договором;</w:t>
      </w:r>
    </w:p>
    <w:p w14:paraId="36EA819D" w14:textId="77777777" w:rsidR="00245069" w:rsidRPr="00802437" w:rsidRDefault="00245069">
      <w:pPr>
        <w:tabs>
          <w:tab w:val="num" w:pos="180"/>
          <w:tab w:val="num" w:pos="1125"/>
        </w:tabs>
        <w:ind w:firstLine="720"/>
        <w:jc w:val="both"/>
      </w:pPr>
      <w:r w:rsidRPr="00802437">
        <w:t>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Квартиры, и иных причитающихся ему в соответствии с Договором и (или) федеральными законами денежных средств.</w:t>
      </w:r>
    </w:p>
    <w:p w14:paraId="5D7B4836" w14:textId="5B5D5A1A" w:rsidR="00245069" w:rsidRPr="00802437" w:rsidRDefault="00245069">
      <w:pPr>
        <w:tabs>
          <w:tab w:val="num" w:pos="180"/>
          <w:tab w:val="num" w:pos="1125"/>
        </w:tabs>
        <w:ind w:firstLine="720"/>
        <w:jc w:val="both"/>
      </w:pPr>
      <w:r w:rsidRPr="00802437">
        <w:lastRenderedPageBreak/>
        <w:t>С даты получения Застройщиком разрешения на ввод в эксплуатацию Блока Здания до даты передачи Квартиры</w:t>
      </w:r>
      <w:r w:rsidR="00785A0D" w:rsidRPr="00802437">
        <w:t xml:space="preserve"> Участнику по передаточному акту</w:t>
      </w:r>
      <w:r w:rsidR="00155103" w:rsidRPr="00802437">
        <w:t xml:space="preserve"> или иному документу о передаче (далее – «Передаточный акт»)</w:t>
      </w:r>
      <w:r w:rsidRPr="00802437">
        <w:t xml:space="preserve">, такая Квартира считается находящейся в залоге у Участника. При этом нежилые </w:t>
      </w:r>
      <w:r w:rsidR="005C031C" w:rsidRPr="00802437">
        <w:t xml:space="preserve">и жилые </w:t>
      </w:r>
      <w:r w:rsidRPr="00802437">
        <w:t xml:space="preserve">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w:t>
      </w:r>
      <w:r w:rsidR="00155103" w:rsidRPr="00802437">
        <w:t xml:space="preserve">Блока </w:t>
      </w:r>
      <w:r w:rsidRPr="00802437">
        <w:t>Здания.</w:t>
      </w:r>
    </w:p>
    <w:p w14:paraId="5D9BDB3D" w14:textId="6D4220B7" w:rsidR="00840127" w:rsidRPr="00802437" w:rsidRDefault="00245069">
      <w:pPr>
        <w:tabs>
          <w:tab w:val="num" w:pos="180"/>
          <w:tab w:val="num" w:pos="1125"/>
        </w:tabs>
        <w:ind w:firstLine="720"/>
        <w:jc w:val="both"/>
      </w:pPr>
      <w:r w:rsidRPr="00802437">
        <w:t>1.</w:t>
      </w:r>
      <w:r w:rsidR="00481E31" w:rsidRPr="00802437">
        <w:t>7</w:t>
      </w:r>
      <w:r w:rsidRPr="00802437">
        <w:t>.</w:t>
      </w:r>
      <w:r w:rsidR="00840127" w:rsidRPr="00802437">
        <w:t xml:space="preserve"> Настоящим Застройщик уведомляет Участника, что строительство Здания осуществляется с привлечением для проектного финансирования заемных кредитных средств, предоставляемых Банком ВТБ (публичное акционерное общество) (далее «Банк ВТБ (ПАО)») на основании Кредитного соглашения № 4070 от 25 августа 2016 года (</w:t>
      </w:r>
      <w:r w:rsidR="00155103" w:rsidRPr="00802437">
        <w:t xml:space="preserve">далее - </w:t>
      </w:r>
      <w:r w:rsidR="00840127" w:rsidRPr="00802437">
        <w:t xml:space="preserve">«Кредитный договор»). Согласно Федеральному закону «Об участии в долевом строительстве», а также согласно Договору ипотеки, в качестве обеспечения исполнения обязательств Застройщика по указанному Кредитному договору </w:t>
      </w:r>
      <w:r w:rsidR="00481E31" w:rsidRPr="00802437">
        <w:t xml:space="preserve">право аренды на </w:t>
      </w:r>
      <w:r w:rsidR="00840127" w:rsidRPr="00802437">
        <w:t>земельный участок, на котором осуществляется строительство Здания, а также Квартира и строящееся Здание находятся в залоге у Банка ВТБ (ПАО).</w:t>
      </w:r>
    </w:p>
    <w:p w14:paraId="25709860" w14:textId="28338DAF" w:rsidR="003D2C12" w:rsidRDefault="003D2C12" w:rsidP="003D2C12">
      <w:pPr>
        <w:tabs>
          <w:tab w:val="num" w:pos="180"/>
          <w:tab w:val="num" w:pos="1125"/>
        </w:tabs>
        <w:ind w:firstLine="862"/>
        <w:jc w:val="both"/>
      </w:pPr>
      <w:r>
        <w:t xml:space="preserve">1.8. Наряду с залогом, указанным в п.1.6. Договора, исполнение обязательств Застройщика по передаче Квартиры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Договору участия в долевом строительстве путем заключения договора страхования гражданской ответственности Застройщика за неисполнение или ненадлежащее исполнение обязательств по передаче жилого помещения по </w:t>
      </w:r>
      <w:r w:rsidR="00C40F09">
        <w:t>Д</w:t>
      </w:r>
      <w:r>
        <w:t xml:space="preserve">оговору (далее – «договор страхования») со страховой организацией (далее - «страховщик»). </w:t>
      </w:r>
    </w:p>
    <w:p w14:paraId="6B926FEB" w14:textId="77777777" w:rsidR="003D2C12" w:rsidRDefault="003D2C12" w:rsidP="003D2C12">
      <w:pPr>
        <w:tabs>
          <w:tab w:val="num" w:pos="180"/>
          <w:tab w:val="num" w:pos="1125"/>
        </w:tabs>
        <w:ind w:firstLine="862"/>
        <w:jc w:val="both"/>
      </w:pPr>
      <w:r>
        <w:t xml:space="preserve">Подписывая настоящий Договор, Участник подтверждает, что он: </w:t>
      </w:r>
    </w:p>
    <w:p w14:paraId="6BDC6A6D" w14:textId="77777777" w:rsidR="003D2C12" w:rsidRDefault="003D2C12" w:rsidP="003D2C12">
      <w:pPr>
        <w:tabs>
          <w:tab w:val="num" w:pos="180"/>
          <w:tab w:val="num" w:pos="1125"/>
        </w:tabs>
        <w:ind w:firstLine="862"/>
        <w:jc w:val="both"/>
      </w:pPr>
      <w:r>
        <w:t xml:space="preserve">- ознакомлен с условиями договора страхования; </w:t>
      </w:r>
    </w:p>
    <w:p w14:paraId="01EBD2B5" w14:textId="77777777" w:rsidR="003D2C12" w:rsidRDefault="003D2C12" w:rsidP="003D2C12">
      <w:pPr>
        <w:tabs>
          <w:tab w:val="num" w:pos="180"/>
          <w:tab w:val="num" w:pos="1125"/>
        </w:tabs>
        <w:ind w:firstLine="862"/>
        <w:jc w:val="both"/>
      </w:pPr>
      <w:r>
        <w:t>- выражает свое согласие на передачу Застройщиком страховщику с целью подготовки страхового полиса (договора) сведений о персональных данных Участника,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p>
    <w:p w14:paraId="468B0B7F" w14:textId="5CCF3183" w:rsidR="00245069" w:rsidRPr="00802437" w:rsidRDefault="00C70491">
      <w:pPr>
        <w:tabs>
          <w:tab w:val="num" w:pos="0"/>
          <w:tab w:val="left" w:pos="709"/>
        </w:tabs>
        <w:ind w:firstLine="709"/>
        <w:jc w:val="both"/>
      </w:pPr>
      <w:r w:rsidRPr="00802437">
        <w:t>1.</w:t>
      </w:r>
      <w:r w:rsidR="00481E31" w:rsidRPr="00802437">
        <w:t>9</w:t>
      </w:r>
      <w:r w:rsidR="00245069" w:rsidRPr="00802437">
        <w:t xml:space="preserve">. Квартира передается Участнику в состоянии, требующем проведения дополнительных работ по доведению Квартиры до полной готовности: установки </w:t>
      </w:r>
      <w:r w:rsidR="00C40F09">
        <w:t>внутриквартирных</w:t>
      </w:r>
      <w:r w:rsidR="00C40F09" w:rsidRPr="00802437">
        <w:t xml:space="preserve"> </w:t>
      </w:r>
      <w:r w:rsidR="00245069" w:rsidRPr="00802437">
        <w:t xml:space="preserve">перегородок, горизонтальной разводки систем электроснабжения, водоснабжения, канализования, чистовой отделки Квартиры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w:t>
      </w:r>
      <w:r w:rsidR="00840127" w:rsidRPr="00802437">
        <w:t>Российской Федерации, строительным нормам и правилам под определение «отделочные работы», «отделочные материалы»</w:t>
      </w:r>
      <w:r w:rsidR="005658A4" w:rsidRPr="00802437">
        <w:t>, «оборудование жилых квартир») и т.д.</w:t>
      </w:r>
    </w:p>
    <w:p w14:paraId="5F44CE78" w14:textId="77777777" w:rsidR="00245069" w:rsidRPr="00802437" w:rsidRDefault="00245069">
      <w:pPr>
        <w:tabs>
          <w:tab w:val="num" w:pos="0"/>
          <w:tab w:val="left" w:pos="709"/>
        </w:tabs>
        <w:ind w:firstLine="710"/>
        <w:jc w:val="both"/>
      </w:pPr>
    </w:p>
    <w:p w14:paraId="6DB1A86F" w14:textId="77777777" w:rsidR="00245069" w:rsidRPr="00802437" w:rsidRDefault="00245069">
      <w:pPr>
        <w:tabs>
          <w:tab w:val="num" w:pos="180"/>
          <w:tab w:val="num" w:pos="1125"/>
        </w:tabs>
        <w:ind w:firstLine="720"/>
        <w:jc w:val="center"/>
        <w:rPr>
          <w:b/>
        </w:rPr>
      </w:pPr>
      <w:r w:rsidRPr="00802437">
        <w:rPr>
          <w:b/>
        </w:rPr>
        <w:t>2. Правовое обоснование Договора</w:t>
      </w:r>
    </w:p>
    <w:p w14:paraId="5397982B" w14:textId="04CD6406" w:rsidR="00245069" w:rsidRPr="00802437" w:rsidRDefault="00245069">
      <w:pPr>
        <w:tabs>
          <w:tab w:val="num" w:pos="180"/>
          <w:tab w:val="num" w:pos="1125"/>
        </w:tabs>
        <w:ind w:firstLine="720"/>
        <w:jc w:val="both"/>
      </w:pPr>
      <w:r w:rsidRPr="00802437">
        <w:t xml:space="preserve">2.1. Настоящий Договор заключен в соответствии с Гражданским кодексом Российской Федерации, Федеральным законом «Об участии в долевом строительстве» и Федеральным законом от </w:t>
      </w:r>
      <w:r w:rsidR="00481E31" w:rsidRPr="00802437">
        <w:rPr>
          <w:rFonts w:eastAsia="Times New Roman"/>
        </w:rPr>
        <w:t>13.07.2015 года № 218-ФЗ «О государственной регистрации недвижимости»</w:t>
      </w:r>
      <w:r w:rsidRPr="00802437">
        <w:t>.</w:t>
      </w:r>
    </w:p>
    <w:p w14:paraId="79B58E8C" w14:textId="54759BD8" w:rsidR="00245069" w:rsidRPr="00802437" w:rsidRDefault="00245069">
      <w:pPr>
        <w:tabs>
          <w:tab w:val="num" w:pos="0"/>
          <w:tab w:val="num" w:pos="1125"/>
        </w:tabs>
        <w:ind w:firstLine="720"/>
        <w:jc w:val="both"/>
      </w:pPr>
      <w:r w:rsidRPr="00802437">
        <w:t xml:space="preserve">2.2. Право Застройщика на привлечение денежных средств Участника </w:t>
      </w:r>
      <w:r w:rsidR="00840127" w:rsidRPr="00802437">
        <w:t>для</w:t>
      </w:r>
      <w:r w:rsidR="00481E31" w:rsidRPr="00802437">
        <w:t xml:space="preserve"> долевого</w:t>
      </w:r>
      <w:r w:rsidR="00840127" w:rsidRPr="00802437">
        <w:t xml:space="preserve"> </w:t>
      </w:r>
      <w:r w:rsidRPr="00802437">
        <w:t>строительства Квартиры с принятием на себя обязательств, после исполнения которых у Участника возникает право на Квартиру в Здании, подтверждают следующие документы:</w:t>
      </w:r>
    </w:p>
    <w:p w14:paraId="54AB3B07" w14:textId="6AB3A9DB" w:rsidR="0001037A" w:rsidRPr="00802437" w:rsidRDefault="0001037A">
      <w:pPr>
        <w:tabs>
          <w:tab w:val="num" w:pos="0"/>
          <w:tab w:val="num" w:pos="1125"/>
        </w:tabs>
        <w:ind w:firstLine="720"/>
        <w:jc w:val="both"/>
      </w:pPr>
      <w:r w:rsidRPr="00802437">
        <w:t>а) Устав Акционерного общества Спортивно-развлекательный центр «АСГАРД» от 24 августа 2016 года, зарегистрированный 13 сентября 2016 года Межрайонной инспекцией Федеральной налоговой службы № 46 по г. Москве;</w:t>
      </w:r>
    </w:p>
    <w:p w14:paraId="48046D5C" w14:textId="3EE88FB3" w:rsidR="0001037A" w:rsidRPr="00802437" w:rsidRDefault="0001037A">
      <w:pPr>
        <w:tabs>
          <w:tab w:val="num" w:pos="0"/>
          <w:tab w:val="num" w:pos="1125"/>
        </w:tabs>
        <w:ind w:firstLine="720"/>
        <w:jc w:val="both"/>
      </w:pPr>
      <w:r w:rsidRPr="00802437">
        <w:t>б) Свидетельство о государственной регистрации юридического лица, серия 77 № 008180383, зарегистрировано Межрайонной инспекцией Федеральной налоговой службы №46 по г. Москве 25 мая 2006 г</w:t>
      </w:r>
      <w:r w:rsidR="00481E31" w:rsidRPr="00802437">
        <w:t>ода</w:t>
      </w:r>
      <w:r w:rsidRPr="00802437">
        <w:t xml:space="preserve"> за ОГРН № 1067746625033;</w:t>
      </w:r>
    </w:p>
    <w:p w14:paraId="45557919" w14:textId="7CE51A4C" w:rsidR="0001037A" w:rsidRPr="00802437" w:rsidRDefault="0001037A">
      <w:pPr>
        <w:tabs>
          <w:tab w:val="num" w:pos="0"/>
          <w:tab w:val="num" w:pos="1125"/>
        </w:tabs>
        <w:ind w:firstLine="720"/>
        <w:jc w:val="both"/>
      </w:pPr>
      <w:r w:rsidRPr="00802437">
        <w:t>в) Свидетельство о постановке на учет юридического лица в налоговом органе по месту нахождения на территории Российской Федерации, серия 77 № 008180384 от 25 мая 2006 года, поставлено на учет в Инспекции Федеральной налоговой службы №14 по г. Москве, ИНН 7714649241, КПП 771401001;</w:t>
      </w:r>
    </w:p>
    <w:p w14:paraId="452A8466" w14:textId="098830D8" w:rsidR="00245069" w:rsidRPr="00802437" w:rsidRDefault="0001037A">
      <w:pPr>
        <w:tabs>
          <w:tab w:val="num" w:pos="0"/>
          <w:tab w:val="num" w:pos="1125"/>
        </w:tabs>
        <w:ind w:firstLine="720"/>
        <w:jc w:val="both"/>
      </w:pPr>
      <w:r w:rsidRPr="00802437">
        <w:t>г</w:t>
      </w:r>
      <w:r w:rsidR="00245069" w:rsidRPr="00802437">
        <w:t>) Разрешение на строительство № 77-108000-012009-2015, выданное «17» декабря 2015 года Комитетом государственного строительного надзора города Москвы;</w:t>
      </w:r>
    </w:p>
    <w:p w14:paraId="0B261A7E" w14:textId="48C692BA" w:rsidR="00245069" w:rsidRPr="00802437" w:rsidRDefault="0001037A">
      <w:pPr>
        <w:tabs>
          <w:tab w:val="num" w:pos="1125"/>
        </w:tabs>
        <w:ind w:firstLine="720"/>
        <w:jc w:val="both"/>
      </w:pPr>
      <w:r w:rsidRPr="00802437">
        <w:t>д</w:t>
      </w:r>
      <w:r w:rsidR="00245069" w:rsidRPr="00802437">
        <w:t xml:space="preserve">) Договор аренды земельного участка № М-09-042492 от 11.07.2013 года между Департаментом городского имущества города Москвы и Закрытым акционерным обществом </w:t>
      </w:r>
      <w:r w:rsidR="00245069" w:rsidRPr="00802437">
        <w:lastRenderedPageBreak/>
        <w:t>«Спортивно-развлекательный центр «АСГАРД», зарегистрированный в Управлении Федеральной службы государственной регистрации кадастра и картографии за рег. номером 77-77-14/065/2013-653, дата регистрации: 16.12.2013 года;</w:t>
      </w:r>
    </w:p>
    <w:p w14:paraId="75D61756" w14:textId="03AC1C28" w:rsidR="00481E31" w:rsidRPr="00802437" w:rsidRDefault="0001037A">
      <w:pPr>
        <w:tabs>
          <w:tab w:val="num" w:pos="0"/>
          <w:tab w:val="num" w:pos="1125"/>
        </w:tabs>
        <w:ind w:firstLine="720"/>
        <w:jc w:val="both"/>
      </w:pPr>
      <w:r w:rsidRPr="00802437">
        <w:t>е</w:t>
      </w:r>
      <w:r w:rsidR="00245069" w:rsidRPr="00802437">
        <w:t>) Проектная декларация на строительство Здания</w:t>
      </w:r>
      <w:r w:rsidRPr="00802437">
        <w:t xml:space="preserve"> </w:t>
      </w:r>
      <w:r w:rsidR="00481E31" w:rsidRPr="00802437">
        <w:t>(ранее и далее – «Проектная декларация»).</w:t>
      </w:r>
    </w:p>
    <w:p w14:paraId="70B2726C" w14:textId="6A5CA864" w:rsidR="00245069" w:rsidRPr="00802437" w:rsidRDefault="00481E31">
      <w:pPr>
        <w:tabs>
          <w:tab w:val="num" w:pos="0"/>
          <w:tab w:val="num" w:pos="1125"/>
        </w:tabs>
        <w:ind w:firstLine="720"/>
        <w:jc w:val="both"/>
      </w:pPr>
      <w:r w:rsidRPr="00802437">
        <w:t>2.3. Проектная декларация оформлена Застройщиком в соответствии с требованиями ст. 19 - 21 Федерального закона «Об участии в долевом строительстве»</w:t>
      </w:r>
      <w:r w:rsidR="00245069" w:rsidRPr="00802437">
        <w:t xml:space="preserve">. Оригинал Проектной декларации хранится у Застройщика. Проектная декларация размещена в сети Интернет по адресу: </w:t>
      </w:r>
      <w:hyperlink r:id="rId11" w:history="1">
        <w:r w:rsidR="00245069" w:rsidRPr="00802437">
          <w:rPr>
            <w:rStyle w:val="a9"/>
          </w:rPr>
          <w:t>http://царская-площадь.рф/</w:t>
        </w:r>
      </w:hyperlink>
      <w:r w:rsidR="00245069" w:rsidRPr="00802437">
        <w:rPr>
          <w:rStyle w:val="a9"/>
        </w:rPr>
        <w:t>.</w:t>
      </w:r>
    </w:p>
    <w:p w14:paraId="08DC9FCF" w14:textId="77777777" w:rsidR="00245069" w:rsidRPr="00802437" w:rsidRDefault="00245069">
      <w:pPr>
        <w:rPr>
          <w:b/>
          <w:bCs/>
        </w:rPr>
      </w:pPr>
    </w:p>
    <w:p w14:paraId="12EB845F" w14:textId="77777777" w:rsidR="00245069" w:rsidRPr="00802437" w:rsidRDefault="00245069">
      <w:pPr>
        <w:ind w:firstLine="720"/>
        <w:jc w:val="center"/>
        <w:rPr>
          <w:b/>
          <w:bCs/>
        </w:rPr>
      </w:pPr>
      <w:r w:rsidRPr="00802437">
        <w:rPr>
          <w:b/>
          <w:bCs/>
        </w:rPr>
        <w:t>3. Обязательства и права Сторон</w:t>
      </w:r>
    </w:p>
    <w:p w14:paraId="7041DE84" w14:textId="11C6737A" w:rsidR="00245069" w:rsidRPr="00802437" w:rsidRDefault="00245069" w:rsidP="00B04FAF">
      <w:pPr>
        <w:pStyle w:val="a7"/>
        <w:tabs>
          <w:tab w:val="num" w:pos="1125"/>
        </w:tabs>
        <w:spacing w:after="0"/>
        <w:ind w:left="0" w:firstLine="720"/>
      </w:pPr>
      <w:r w:rsidRPr="00802437">
        <w:rPr>
          <w:b/>
        </w:rPr>
        <w:t>3.1. Обязательства</w:t>
      </w:r>
      <w:r w:rsidR="00481E31" w:rsidRPr="00802437">
        <w:rPr>
          <w:b/>
        </w:rPr>
        <w:t xml:space="preserve"> и права</w:t>
      </w:r>
      <w:r w:rsidRPr="00802437">
        <w:rPr>
          <w:b/>
        </w:rPr>
        <w:t xml:space="preserve"> Застройщика</w:t>
      </w:r>
      <w:r w:rsidRPr="00802437">
        <w:t xml:space="preserve">: </w:t>
      </w:r>
    </w:p>
    <w:p w14:paraId="2A025C06" w14:textId="3CFA111D" w:rsidR="00245069" w:rsidRPr="00802437" w:rsidRDefault="00245069" w:rsidP="00B04FAF">
      <w:pPr>
        <w:tabs>
          <w:tab w:val="num" w:pos="1125"/>
          <w:tab w:val="num" w:pos="1440"/>
        </w:tabs>
        <w:ind w:firstLine="720"/>
        <w:jc w:val="both"/>
      </w:pPr>
      <w:r w:rsidRPr="00802437">
        <w:t xml:space="preserve">3.1.1. Принимает от Участника в предусмотренном настоящим Договором размере и порядке денежные средства для строительства (создания) Квартиры. </w:t>
      </w:r>
    </w:p>
    <w:p w14:paraId="170378F5" w14:textId="653E3B12" w:rsidR="00245069" w:rsidRPr="00802437" w:rsidRDefault="00245069" w:rsidP="00B04FAF">
      <w:pPr>
        <w:tabs>
          <w:tab w:val="num" w:pos="1125"/>
          <w:tab w:val="num" w:pos="1440"/>
        </w:tabs>
        <w:ind w:firstLine="720"/>
        <w:jc w:val="both"/>
      </w:pPr>
      <w:r w:rsidRPr="00802437">
        <w:t xml:space="preserve">3.1.2. </w:t>
      </w:r>
      <w:r w:rsidR="00481E31" w:rsidRPr="00802437">
        <w:t>Использует полученные от Участника денежные средства в целях, установленных ст. 18 Федерального закона «Об участии в долевом строительстве», а также на оплату услуг Застройщика</w:t>
      </w:r>
      <w:r w:rsidRPr="00802437">
        <w:t>.</w:t>
      </w:r>
    </w:p>
    <w:p w14:paraId="7B441A3B" w14:textId="77777777" w:rsidR="00245069" w:rsidRPr="00802437" w:rsidRDefault="00245069" w:rsidP="00B04FAF">
      <w:pPr>
        <w:tabs>
          <w:tab w:val="num" w:pos="1125"/>
          <w:tab w:val="num" w:pos="1440"/>
        </w:tabs>
        <w:ind w:firstLine="709"/>
        <w:jc w:val="both"/>
      </w:pPr>
      <w:r w:rsidRPr="00802437">
        <w:t>3.1.3. Осуществляет строительство Здания в полном объеме в соответствии с проектной документацией в установленные сроки, используя денежные средства, уплаченные Участником, а именно:</w:t>
      </w:r>
    </w:p>
    <w:p w14:paraId="7EAF315B" w14:textId="103C8D03" w:rsidR="00245069" w:rsidRPr="00802437" w:rsidRDefault="00481E31">
      <w:pPr>
        <w:ind w:firstLine="720"/>
        <w:jc w:val="both"/>
      </w:pPr>
      <w:r w:rsidRPr="00802437">
        <w:t xml:space="preserve">- </w:t>
      </w:r>
      <w:r w:rsidR="00245069" w:rsidRPr="00802437">
        <w:t>заключает необходимые для строительства (создания) Здания договоры;</w:t>
      </w:r>
    </w:p>
    <w:p w14:paraId="22056DDE" w14:textId="791223A3" w:rsidR="00245069" w:rsidRPr="00802437" w:rsidRDefault="00481E31">
      <w:pPr>
        <w:ind w:firstLine="720"/>
        <w:jc w:val="both"/>
      </w:pPr>
      <w:r w:rsidRPr="00802437">
        <w:t xml:space="preserve">- </w:t>
      </w:r>
      <w:r w:rsidR="00245069" w:rsidRPr="00802437">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4554903A" w14:textId="00CCDFBA" w:rsidR="00245069" w:rsidRPr="00802437" w:rsidRDefault="00481E31">
      <w:pPr>
        <w:ind w:firstLine="720"/>
        <w:jc w:val="both"/>
      </w:pPr>
      <w:r w:rsidRPr="00802437">
        <w:t xml:space="preserve">- </w:t>
      </w:r>
      <w:r w:rsidR="00245069" w:rsidRPr="00802437">
        <w:t>контролирует целевое использование уплаченных Участником   денежных средств в части затрат Застройщика на строительство Здания;</w:t>
      </w:r>
    </w:p>
    <w:p w14:paraId="582DCBD9" w14:textId="1F6D08CB" w:rsidR="00245069" w:rsidRPr="00802437" w:rsidRDefault="00481E31">
      <w:pPr>
        <w:ind w:firstLine="720"/>
        <w:jc w:val="both"/>
      </w:pPr>
      <w:r w:rsidRPr="00802437">
        <w:t xml:space="preserve">- </w:t>
      </w:r>
      <w:r w:rsidR="00245069" w:rsidRPr="00802437">
        <w:t>обеспечивает получение Участником Квартиры.</w:t>
      </w:r>
    </w:p>
    <w:p w14:paraId="6FF2284F" w14:textId="63CB3E04" w:rsidR="00245069" w:rsidRPr="00802437" w:rsidRDefault="00245069">
      <w:pPr>
        <w:tabs>
          <w:tab w:val="num" w:pos="1125"/>
          <w:tab w:val="num" w:pos="1440"/>
        </w:tabs>
        <w:ind w:firstLine="720"/>
        <w:jc w:val="both"/>
      </w:pPr>
      <w:r w:rsidRPr="00802437">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r w:rsidR="0001037A" w:rsidRPr="00802437">
        <w:t xml:space="preserve"> и законодательством</w:t>
      </w:r>
      <w:r w:rsidRPr="00802437">
        <w:t>.</w:t>
      </w:r>
    </w:p>
    <w:p w14:paraId="38014ECB" w14:textId="44EC8478" w:rsidR="00245069" w:rsidRPr="00802437" w:rsidRDefault="00245069">
      <w:pPr>
        <w:tabs>
          <w:tab w:val="num" w:pos="1125"/>
          <w:tab w:val="num" w:pos="1440"/>
        </w:tabs>
        <w:ind w:firstLine="720"/>
        <w:jc w:val="both"/>
      </w:pPr>
      <w:r w:rsidRPr="00802437">
        <w:t xml:space="preserve">3.1.5. </w:t>
      </w:r>
      <w:r w:rsidR="004E1DD5" w:rsidRPr="00802437">
        <w:t>Н</w:t>
      </w:r>
      <w:r w:rsidRPr="00802437">
        <w:t xml:space="preserve">е менее чем за </w:t>
      </w:r>
      <w:r w:rsidR="0001037A" w:rsidRPr="00802437">
        <w:t xml:space="preserve">месяц </w:t>
      </w:r>
      <w:r w:rsidRPr="00802437">
        <w:t>до</w:t>
      </w:r>
      <w:r w:rsidR="0001037A" w:rsidRPr="00802437">
        <w:t xml:space="preserve"> наступления даты, предусмотренной п.</w:t>
      </w:r>
      <w:r w:rsidR="00481E31" w:rsidRPr="00802437">
        <w:t xml:space="preserve"> </w:t>
      </w:r>
      <w:r w:rsidR="0001037A" w:rsidRPr="00802437">
        <w:t>1.</w:t>
      </w:r>
      <w:r w:rsidR="00481E31" w:rsidRPr="00802437">
        <w:t>5</w:t>
      </w:r>
      <w:r w:rsidR="0001037A" w:rsidRPr="00802437">
        <w:t>. Договора</w:t>
      </w:r>
      <w:r w:rsidRPr="00802437">
        <w:t>, направляет Участнику сообщение о завершении строительства (создания) Блока Здания и о готовности Квартиры к передаче, а также предупреждает Участника о необходимости принятия Квартиры и о последствиях бездействия Участника, предусмотренных настоящим Договором.</w:t>
      </w:r>
    </w:p>
    <w:p w14:paraId="25389166" w14:textId="40A2CC21" w:rsidR="00245069" w:rsidRPr="00802437" w:rsidRDefault="00245069">
      <w:pPr>
        <w:tabs>
          <w:tab w:val="num" w:pos="1125"/>
          <w:tab w:val="num" w:pos="1440"/>
        </w:tabs>
        <w:ind w:firstLine="720"/>
        <w:jc w:val="both"/>
      </w:pPr>
      <w:r w:rsidRPr="00802437">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062EACC2" w14:textId="407DF457" w:rsidR="00245069" w:rsidRPr="00802437" w:rsidRDefault="00245069">
      <w:pPr>
        <w:tabs>
          <w:tab w:val="num" w:pos="1125"/>
          <w:tab w:val="num" w:pos="1440"/>
        </w:tabs>
        <w:ind w:firstLine="720"/>
        <w:jc w:val="both"/>
      </w:pPr>
      <w:r w:rsidRPr="00802437">
        <w:t xml:space="preserve">3.1.6. При условии выполнения Участником своих обязательств по оплате Цены Договора в полном объеме, Застройщик в сроки, установленные настоящим Договором, передает ему по </w:t>
      </w:r>
      <w:r w:rsidR="001C3D24" w:rsidRPr="00802437">
        <w:t>П</w:t>
      </w:r>
      <w:r w:rsidRPr="00802437">
        <w:t>ередаточному акту Квартиру, качество которой должно соответствовать</w:t>
      </w:r>
      <w:r w:rsidR="0001037A" w:rsidRPr="00802437">
        <w:t xml:space="preserve"> условиям настоящего Договора, требованиям технических регламентов,</w:t>
      </w:r>
      <w:r w:rsidRPr="00802437">
        <w:t xml:space="preserve"> проектной документации</w:t>
      </w:r>
      <w:r w:rsidR="0001037A" w:rsidRPr="00802437">
        <w:t xml:space="preserve"> и градостроительных регламентов, а также иным обязательным требованиям.</w:t>
      </w:r>
    </w:p>
    <w:p w14:paraId="60BB0403" w14:textId="30594F5B" w:rsidR="001C3D24" w:rsidRPr="00802437" w:rsidRDefault="001C3D24" w:rsidP="00DE45B1">
      <w:pPr>
        <w:tabs>
          <w:tab w:val="num" w:pos="1125"/>
          <w:tab w:val="num" w:pos="1440"/>
        </w:tabs>
        <w:ind w:firstLine="720"/>
        <w:jc w:val="both"/>
      </w:pPr>
      <w:r w:rsidRPr="00802437">
        <w:t xml:space="preserve">В Передаточном акте указываются дата передачи, основные характеристики Квартиры в соответствии с п. 1 ч. 4 ст. 4 </w:t>
      </w:r>
      <w:r w:rsidRPr="00C40F09">
        <w:t xml:space="preserve">Федерального закона «Об участии в долевом строительстве», а также иная информация по усмотрению Сторон. </w:t>
      </w:r>
      <w:r w:rsidR="00C40F09" w:rsidRPr="004E7FD8">
        <w:t>При передаче Квартиры Застройщик передает Участнику инструкцию</w:t>
      </w:r>
      <w:r w:rsidR="00C40F09" w:rsidRPr="00C40F09" w:rsidDel="00C40F09">
        <w:t xml:space="preserve"> </w:t>
      </w:r>
      <w:r w:rsidRPr="00C40F09">
        <w:t xml:space="preserve">по эксплуатации Квартиры (далее – «Инструкция по эксплуатации»), </w:t>
      </w:r>
      <w:r w:rsidR="00C40F09" w:rsidRPr="00C40F09">
        <w:t>содержащую</w:t>
      </w:r>
      <w:r w:rsidRPr="00C40F09">
        <w:t xml:space="preserve"> необходимую и достоверную информацию</w:t>
      </w:r>
      <w:r w:rsidRPr="00802437">
        <w:t xml:space="preserve"> о правилах и об условиях эффективного и безопасного использования Квартиры, 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
    <w:p w14:paraId="47A63284" w14:textId="3502E86B" w:rsidR="00245069" w:rsidRPr="00802437" w:rsidRDefault="00245069">
      <w:pPr>
        <w:tabs>
          <w:tab w:val="num" w:pos="1125"/>
          <w:tab w:val="num" w:pos="1440"/>
        </w:tabs>
        <w:ind w:firstLine="720"/>
        <w:jc w:val="both"/>
        <w:rPr>
          <w:rFonts w:eastAsia="Times New Roman"/>
        </w:rPr>
      </w:pPr>
      <w:r w:rsidRPr="00802437">
        <w:rPr>
          <w:rFonts w:eastAsia="Times New Roman"/>
        </w:rPr>
        <w:t>Обязательство по передаче Участнику Квартиры может быть исполнено Застройщиком досрочно,</w:t>
      </w:r>
      <w:r w:rsidR="001C3D24" w:rsidRPr="00802437">
        <w:rPr>
          <w:rFonts w:eastAsia="Times New Roman"/>
        </w:rPr>
        <w:t xml:space="preserve"> </w:t>
      </w:r>
      <w:r w:rsidR="001C3D24" w:rsidRPr="00802437">
        <w:rPr>
          <w:color w:val="0D0D0D"/>
        </w:rPr>
        <w:t>в любой день по своему усмотрению,</w:t>
      </w:r>
      <w:r w:rsidRPr="00802437">
        <w:rPr>
          <w:rFonts w:eastAsia="Times New Roman"/>
        </w:rPr>
        <w:t xml:space="preserve"> но не ранее чем после получения в установленном порядке разрешения на ввод в эксплуатацию Блока Здания.</w:t>
      </w:r>
      <w:r w:rsidR="001C3D24" w:rsidRPr="00802437">
        <w:rPr>
          <w:rFonts w:eastAsia="Times New Roman"/>
        </w:rPr>
        <w:t xml:space="preserve"> В этом случае Участник не вправе уклоняться от досрочной приемки Квартиры.</w:t>
      </w:r>
      <w:r w:rsidR="0091469C" w:rsidRPr="00802437">
        <w:rPr>
          <w:rFonts w:eastAsia="Times New Roman"/>
        </w:rPr>
        <w:t xml:space="preserve"> При досрочной передаче Квартиры Стороны применяют предусмотренный п. 3.2.2. Договора порядок передачи и исполнения необходимых для передачи обязательств.</w:t>
      </w:r>
    </w:p>
    <w:p w14:paraId="4DECD9F4" w14:textId="3B138C17" w:rsidR="00245069" w:rsidRPr="00802437" w:rsidRDefault="00245069">
      <w:pPr>
        <w:tabs>
          <w:tab w:val="num" w:pos="1125"/>
          <w:tab w:val="num" w:pos="1440"/>
        </w:tabs>
        <w:ind w:firstLine="720"/>
        <w:jc w:val="both"/>
      </w:pPr>
      <w:r w:rsidRPr="00802437">
        <w:t xml:space="preserve">3.1.7. </w:t>
      </w:r>
      <w:r w:rsidR="0001037A" w:rsidRPr="00802437">
        <w:t xml:space="preserve">Застройщик гарантирует, что на момент подписания Договора отсутствуют обременения Квартиры, а также гарантирует, что Квартира свободна от текущих имущественных обязательств, и у Застройщика не возникло, и в дальнейшем не возникнет обязательств перед </w:t>
      </w:r>
      <w:r w:rsidR="0001037A" w:rsidRPr="00802437">
        <w:lastRenderedPageBreak/>
        <w:t>третьими лицами, связанных с Квартирой, за исключением обременения, указанного в п.1.</w:t>
      </w:r>
      <w:r w:rsidR="001C3D24" w:rsidRPr="00802437">
        <w:t>7</w:t>
      </w:r>
      <w:r w:rsidR="0001037A" w:rsidRPr="00802437">
        <w:t xml:space="preserve"> настоящего Договора</w:t>
      </w:r>
      <w:r w:rsidRPr="00802437">
        <w:t xml:space="preserve">. </w:t>
      </w:r>
    </w:p>
    <w:p w14:paraId="127243FA" w14:textId="77F22A11" w:rsidR="00245069" w:rsidRPr="00802437" w:rsidRDefault="00245069">
      <w:pPr>
        <w:pStyle w:val="2"/>
        <w:tabs>
          <w:tab w:val="num" w:pos="1440"/>
        </w:tabs>
        <w:spacing w:after="0" w:line="240" w:lineRule="auto"/>
        <w:ind w:left="0" w:firstLine="720"/>
        <w:jc w:val="both"/>
      </w:pPr>
      <w:r w:rsidRPr="00802437">
        <w:t xml:space="preserve">3.1.8. Обязательства Застройщика по настоящему Договору считаются исполненными в полном объеме с момента подписания Сторонами </w:t>
      </w:r>
      <w:r w:rsidR="001C3D24" w:rsidRPr="00802437">
        <w:t>П</w:t>
      </w:r>
      <w:r w:rsidRPr="00802437">
        <w:t xml:space="preserve">ередаточного акта. </w:t>
      </w:r>
    </w:p>
    <w:p w14:paraId="44A69B99" w14:textId="77777777" w:rsidR="00245069" w:rsidRPr="00802437" w:rsidRDefault="00245069">
      <w:pPr>
        <w:pStyle w:val="2"/>
        <w:tabs>
          <w:tab w:val="num" w:pos="1440"/>
        </w:tabs>
        <w:spacing w:after="0" w:line="240" w:lineRule="auto"/>
        <w:ind w:left="0" w:firstLine="720"/>
        <w:jc w:val="both"/>
      </w:pPr>
      <w:r w:rsidRPr="00802437">
        <w:t>3.1.9.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6AC04E3" w14:textId="77777777" w:rsidR="00245069" w:rsidRPr="00802437" w:rsidRDefault="00245069">
      <w:pPr>
        <w:pStyle w:val="2"/>
        <w:tabs>
          <w:tab w:val="num" w:pos="1440"/>
        </w:tabs>
        <w:spacing w:after="0" w:line="240" w:lineRule="auto"/>
        <w:ind w:left="0" w:firstLine="720"/>
        <w:jc w:val="both"/>
      </w:pPr>
      <w:r w:rsidRPr="00802437">
        <w:t>а) учредительные документы Застройщика;</w:t>
      </w:r>
    </w:p>
    <w:p w14:paraId="50445D2B" w14:textId="77777777" w:rsidR="00245069" w:rsidRPr="00802437" w:rsidRDefault="00245069">
      <w:pPr>
        <w:pStyle w:val="2"/>
        <w:tabs>
          <w:tab w:val="num" w:pos="1440"/>
        </w:tabs>
        <w:spacing w:after="0" w:line="240" w:lineRule="auto"/>
        <w:ind w:left="0" w:firstLine="720"/>
        <w:jc w:val="both"/>
      </w:pPr>
      <w:r w:rsidRPr="00802437">
        <w:t>б) свидетельство о государственной регистрации Застройщика;</w:t>
      </w:r>
    </w:p>
    <w:p w14:paraId="69B71941" w14:textId="77777777" w:rsidR="00245069" w:rsidRPr="00802437" w:rsidRDefault="00245069">
      <w:pPr>
        <w:pStyle w:val="2"/>
        <w:tabs>
          <w:tab w:val="num" w:pos="1440"/>
        </w:tabs>
        <w:spacing w:after="0" w:line="240" w:lineRule="auto"/>
        <w:ind w:left="0" w:firstLine="720"/>
        <w:jc w:val="both"/>
      </w:pPr>
      <w:r w:rsidRPr="00802437">
        <w:t>в) свидетельство о постановке Застройщика на учет в налоговом органе;</w:t>
      </w:r>
    </w:p>
    <w:p w14:paraId="3050BC43" w14:textId="77777777" w:rsidR="00245069" w:rsidRPr="00802437" w:rsidRDefault="00245069">
      <w:pPr>
        <w:pStyle w:val="2"/>
        <w:tabs>
          <w:tab w:val="num" w:pos="1440"/>
        </w:tabs>
        <w:spacing w:after="0" w:line="240" w:lineRule="auto"/>
        <w:ind w:left="0" w:firstLine="720"/>
        <w:jc w:val="both"/>
      </w:pPr>
      <w:r w:rsidRPr="00802437">
        <w:t>г) иные документы, предусмотренные частью 2 статьи 20 Федерального закона «Об участии в долевом строительстве».</w:t>
      </w:r>
    </w:p>
    <w:p w14:paraId="24533487" w14:textId="77777777" w:rsidR="00245069" w:rsidRPr="00802437" w:rsidRDefault="00245069">
      <w:pPr>
        <w:pStyle w:val="2"/>
        <w:tabs>
          <w:tab w:val="num" w:pos="1440"/>
        </w:tabs>
        <w:spacing w:after="0" w:line="240" w:lineRule="auto"/>
        <w:ind w:left="0" w:firstLine="720"/>
        <w:jc w:val="both"/>
      </w:pPr>
      <w:r w:rsidRPr="00802437">
        <w:t>3.1.10. По требованию Участника Застройщик обязуется представить для ознакомления:</w:t>
      </w:r>
    </w:p>
    <w:p w14:paraId="2712DEE2" w14:textId="77777777" w:rsidR="00245069" w:rsidRPr="00802437" w:rsidRDefault="00245069">
      <w:pPr>
        <w:pStyle w:val="2"/>
        <w:tabs>
          <w:tab w:val="num" w:pos="1440"/>
        </w:tabs>
        <w:spacing w:after="0" w:line="240" w:lineRule="auto"/>
        <w:ind w:left="0" w:firstLine="720"/>
        <w:jc w:val="both"/>
      </w:pPr>
      <w:r w:rsidRPr="00802437">
        <w:t>а) разрешение на строительство;</w:t>
      </w:r>
    </w:p>
    <w:p w14:paraId="19FD54A7" w14:textId="77777777" w:rsidR="00245069" w:rsidRPr="00802437" w:rsidRDefault="00245069">
      <w:pPr>
        <w:pStyle w:val="2"/>
        <w:tabs>
          <w:tab w:val="num" w:pos="1440"/>
        </w:tabs>
        <w:spacing w:after="0" w:line="240" w:lineRule="auto"/>
        <w:ind w:left="0" w:firstLine="720"/>
        <w:jc w:val="both"/>
      </w:pPr>
      <w:r w:rsidRPr="00802437">
        <w:t>б) проектную документацию;</w:t>
      </w:r>
    </w:p>
    <w:p w14:paraId="26A54843" w14:textId="77777777" w:rsidR="00245069" w:rsidRPr="00802437" w:rsidRDefault="00245069">
      <w:pPr>
        <w:pStyle w:val="2"/>
        <w:tabs>
          <w:tab w:val="num" w:pos="1440"/>
        </w:tabs>
        <w:spacing w:after="0" w:line="240" w:lineRule="auto"/>
        <w:ind w:left="0" w:firstLine="720"/>
        <w:jc w:val="both"/>
      </w:pPr>
      <w:r w:rsidRPr="00802437">
        <w:t>в) документы, подтверждающие права Застройщика на земельный участок;</w:t>
      </w:r>
    </w:p>
    <w:p w14:paraId="2DD1F1A8" w14:textId="516E0EA0" w:rsidR="00245069" w:rsidRPr="00802437" w:rsidRDefault="00245069">
      <w:pPr>
        <w:pStyle w:val="2"/>
        <w:tabs>
          <w:tab w:val="num" w:pos="1440"/>
        </w:tabs>
        <w:spacing w:after="0" w:line="240" w:lineRule="auto"/>
        <w:ind w:left="0" w:firstLine="720"/>
        <w:jc w:val="both"/>
      </w:pPr>
      <w:r w:rsidRPr="00802437">
        <w:t>г) иные документы, предусмотренные частью 2 статьи 21 Федерального закона «Об участии в долевом строительстве».</w:t>
      </w:r>
    </w:p>
    <w:p w14:paraId="2AF897C1" w14:textId="6A4CD453" w:rsidR="0001037A" w:rsidRPr="00802437" w:rsidRDefault="0001037A">
      <w:pPr>
        <w:ind w:firstLine="720"/>
        <w:jc w:val="both"/>
      </w:pPr>
      <w:r w:rsidRPr="00802437">
        <w:t xml:space="preserve">3.1.11. Застройщик вправе по своему усмотрению выбрать для проведения кадастровых работ кадастрового инженера в отношении </w:t>
      </w:r>
      <w:r w:rsidR="001C3D24" w:rsidRPr="00802437">
        <w:t xml:space="preserve">Блока </w:t>
      </w:r>
      <w:r w:rsidRPr="00802437">
        <w:t xml:space="preserve">Здания и Квартиры. </w:t>
      </w:r>
    </w:p>
    <w:p w14:paraId="0633FB47" w14:textId="24D9F088" w:rsidR="005B1977" w:rsidRPr="00802437" w:rsidRDefault="0001037A">
      <w:pPr>
        <w:ind w:firstLine="709"/>
        <w:jc w:val="both"/>
      </w:pPr>
      <w:r w:rsidRPr="00802437">
        <w:t xml:space="preserve">Подписывая настоящий Договор, Участник выражает свое согласие на проведение кадастровых работ в отношении </w:t>
      </w:r>
      <w:r w:rsidR="001C3D24" w:rsidRPr="00802437">
        <w:t xml:space="preserve">Блока </w:t>
      </w:r>
      <w:r w:rsidRPr="00802437">
        <w:t>Здания и Квартиры выбранным Застройщиком кадастровым инженером (включая согласие с результатом выполненных таким кадастровым инженером кадастровых работ в отношении</w:t>
      </w:r>
      <w:r w:rsidR="001C3D24" w:rsidRPr="00802437">
        <w:t xml:space="preserve"> Блока</w:t>
      </w:r>
      <w:r w:rsidRPr="00802437">
        <w:t xml:space="preserve"> Здания и Квартиры), при условии, что кадастровый инженер соответствует требованиям Федерального закона от 24.07.2007г. N 221-ФЗ «О государственном кадастре недвижимости».</w:t>
      </w:r>
    </w:p>
    <w:p w14:paraId="6A308029" w14:textId="77777777" w:rsidR="00245069" w:rsidRPr="00802437" w:rsidRDefault="00245069">
      <w:pPr>
        <w:ind w:firstLine="720"/>
        <w:jc w:val="both"/>
        <w:rPr>
          <w:b/>
        </w:rPr>
      </w:pPr>
      <w:r w:rsidRPr="00802437">
        <w:rPr>
          <w:b/>
        </w:rPr>
        <w:t>3.2. Обязательства и права Участника:</w:t>
      </w:r>
    </w:p>
    <w:p w14:paraId="61B1A5B2" w14:textId="77777777" w:rsidR="00245069" w:rsidRPr="00802437" w:rsidRDefault="00245069">
      <w:pPr>
        <w:ind w:firstLine="720"/>
        <w:jc w:val="both"/>
      </w:pPr>
      <w:r w:rsidRPr="00802437">
        <w:t>3.2.1. Обязуется оплатить в порядке, установленном настоящим Договором, Цену Договора.</w:t>
      </w:r>
    </w:p>
    <w:p w14:paraId="772E80B7" w14:textId="68C3305B" w:rsidR="00245069" w:rsidRPr="00802437" w:rsidRDefault="00245069">
      <w:pPr>
        <w:ind w:firstLine="720"/>
        <w:jc w:val="both"/>
      </w:pPr>
      <w:r w:rsidRPr="00802437">
        <w:t>3.2.2. В течение 14 (</w:t>
      </w:r>
      <w:r w:rsidR="001C3D24" w:rsidRPr="00802437">
        <w:t>Ч</w:t>
      </w:r>
      <w:r w:rsidRPr="00802437">
        <w:t xml:space="preserve">етырнадцати) календарных дней с момента получения сообщения от Застройщика о вводе Блока Здания в эксплуатацию и готовности Квартиры к передаче, при условии выполнения Участником своих обязательств по оплате Цены Договора в полном объеме, Участник </w:t>
      </w:r>
      <w:r w:rsidR="0001037A" w:rsidRPr="00802437">
        <w:t>обязан принять</w:t>
      </w:r>
      <w:r w:rsidRPr="00802437">
        <w:t xml:space="preserve"> от Застройщика по </w:t>
      </w:r>
      <w:r w:rsidR="001C3D24" w:rsidRPr="00802437">
        <w:t>П</w:t>
      </w:r>
      <w:r w:rsidRPr="00802437">
        <w:t xml:space="preserve">ередаточному акту Квартиру, качество которой должно соответствовать </w:t>
      </w:r>
      <w:r w:rsidR="0001037A" w:rsidRPr="00802437">
        <w:t>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802437">
        <w:t>.</w:t>
      </w:r>
    </w:p>
    <w:p w14:paraId="3E697B95" w14:textId="4BD6032F" w:rsidR="004E01CA" w:rsidRPr="00802437" w:rsidRDefault="004E01CA">
      <w:pPr>
        <w:ind w:firstLine="720"/>
        <w:jc w:val="both"/>
      </w:pPr>
      <w:r w:rsidRPr="00802437">
        <w:t xml:space="preserve">При наличии у Участника каких – либо замечаний к Квартире, Стороны одновременно с </w:t>
      </w:r>
      <w:r w:rsidR="001C3D24" w:rsidRPr="00802437">
        <w:t>П</w:t>
      </w:r>
      <w:r w:rsidRPr="00802437">
        <w:t>ередаточным актом подписывают протокол замечаний в отношении Квартиры с указанием всех имеющихся у Участника замечаний к Квартире.</w:t>
      </w:r>
    </w:p>
    <w:p w14:paraId="4D921697" w14:textId="6C450008" w:rsidR="00BE2907" w:rsidRPr="00802437" w:rsidRDefault="004E01CA" w:rsidP="00BE2907">
      <w:pPr>
        <w:ind w:firstLine="720"/>
        <w:jc w:val="both"/>
      </w:pPr>
      <w:r w:rsidRPr="00802437">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01037A" w:rsidRPr="00802437">
        <w:t>имеющимся</w:t>
      </w:r>
      <w:r w:rsidR="003F1C2C" w:rsidRPr="00802437">
        <w:t xml:space="preserve"> </w:t>
      </w:r>
      <w:r w:rsidRPr="00802437">
        <w:t xml:space="preserve">недостаткам Квартиры. При этом Участник обязуется обеспечить </w:t>
      </w:r>
      <w:r w:rsidR="001C3D24" w:rsidRPr="00802437">
        <w:t>уполномоченным представителям</w:t>
      </w:r>
      <w:r w:rsidRPr="00802437">
        <w:t xml:space="preserve"> Застройщика доступ в Квартиру для устранения замечаний.</w:t>
      </w:r>
      <w:r w:rsidR="00BE2907" w:rsidRPr="00802437">
        <w:t xml:space="preserve"> </w:t>
      </w:r>
    </w:p>
    <w:p w14:paraId="773D0E08" w14:textId="43584025" w:rsidR="00BE2907" w:rsidRPr="00802437" w:rsidRDefault="00BE2907" w:rsidP="00BE2907">
      <w:pPr>
        <w:ind w:firstLine="720"/>
        <w:jc w:val="both"/>
        <w:rPr>
          <w:color w:val="0D0D0D"/>
        </w:rPr>
      </w:pPr>
      <w:r w:rsidRPr="00802437">
        <w:t xml:space="preserve">Если Участник в оговоренный абз.1 п. 3.2.2. Договора срок (при условии уведомления Участника надлежащим образом) не прибыл для приемки </w:t>
      </w:r>
      <w:r w:rsidR="0030747F" w:rsidRPr="00802437">
        <w:t>Квартиры</w:t>
      </w:r>
      <w:r w:rsidRPr="00802437">
        <w:t xml:space="preserve"> или иным образом уклоняется от подписания Передаточного акта (за исключением случая, указанного в части 5 статьи 8 </w:t>
      </w:r>
      <w:r w:rsidRPr="00802437">
        <w:rPr>
          <w:rFonts w:eastAsia="Times New Roman"/>
        </w:rPr>
        <w:t>Федерального закона «Об участии в долевом строительстве»</w:t>
      </w:r>
      <w:r w:rsidRPr="00802437">
        <w:t xml:space="preserve">), Застройщик на пятнадцатый календарный день со дня получения вышеуказанного сообщения Участником, составляет односторонний акт о передаче </w:t>
      </w:r>
      <w:r w:rsidR="0030747F" w:rsidRPr="00802437">
        <w:t>Квартиры</w:t>
      </w:r>
      <w:r w:rsidRPr="00802437">
        <w:t xml:space="preserve"> с указанием на эти обстоятельства. Обязательство Застройщика передать </w:t>
      </w:r>
      <w:r w:rsidR="0030747F" w:rsidRPr="00802437">
        <w:t>Квартиру</w:t>
      </w:r>
      <w:r w:rsidRPr="00802437">
        <w:t xml:space="preserve"> Участнику считается исполненным надлежащим образом с момента оформления одностороннего акта о передаче </w:t>
      </w:r>
      <w:r w:rsidR="0030747F" w:rsidRPr="00802437">
        <w:t>Квартиры</w:t>
      </w:r>
      <w:r w:rsidRPr="00802437">
        <w:t xml:space="preserve">. С момента составления Застройщиком одностороннего акта ответственность за содержание, охрану и риск случайной гибели или повреждения </w:t>
      </w:r>
      <w:r w:rsidR="0030747F" w:rsidRPr="00802437">
        <w:t>Квартиры</w:t>
      </w:r>
      <w:r w:rsidRPr="00802437">
        <w:t xml:space="preserve"> возлагается на Участника, а Застройщик освобождается от ответственности за просрочку исполнения обязательства по передаче </w:t>
      </w:r>
      <w:r w:rsidR="0030747F" w:rsidRPr="00802437">
        <w:t>Квартиры</w:t>
      </w:r>
      <w:r w:rsidRPr="00802437">
        <w:t>.</w:t>
      </w:r>
      <w:r w:rsidRPr="00802437">
        <w:rPr>
          <w:color w:val="0D0D0D"/>
        </w:rPr>
        <w:t xml:space="preserve"> </w:t>
      </w:r>
    </w:p>
    <w:p w14:paraId="55B04A89" w14:textId="2A9C3496" w:rsidR="004E01CA" w:rsidRPr="00802437" w:rsidRDefault="00BE2907" w:rsidP="00BE2907">
      <w:pPr>
        <w:ind w:firstLine="720"/>
        <w:jc w:val="both"/>
      </w:pPr>
      <w:r w:rsidRPr="00802437">
        <w:rPr>
          <w:color w:val="0D0D0D"/>
        </w:rPr>
        <w:t xml:space="preserve">При </w:t>
      </w:r>
      <w:r w:rsidRPr="00802437">
        <w:rPr>
          <w:bCs/>
          <w:color w:val="0D0D0D"/>
        </w:rPr>
        <w:t>этом под уклонением</w:t>
      </w:r>
      <w:r w:rsidRPr="00802437">
        <w:rPr>
          <w:color w:val="0D0D0D"/>
        </w:rPr>
        <w:t xml:space="preserve"> Участника </w:t>
      </w:r>
      <w:r w:rsidRPr="00802437">
        <w:rPr>
          <w:bCs/>
          <w:color w:val="0D0D0D"/>
        </w:rPr>
        <w:t>от принятия</w:t>
      </w:r>
      <w:r w:rsidRPr="00802437">
        <w:rPr>
          <w:color w:val="0D0D0D"/>
        </w:rPr>
        <w:t xml:space="preserve"> </w:t>
      </w:r>
      <w:r w:rsidR="0030747F" w:rsidRPr="00802437">
        <w:rPr>
          <w:color w:val="0D0D0D"/>
        </w:rPr>
        <w:t>Квартиры</w:t>
      </w:r>
      <w:r w:rsidRPr="00802437">
        <w:rPr>
          <w:color w:val="0D0D0D"/>
        </w:rPr>
        <w:t xml:space="preserve"> </w:t>
      </w:r>
      <w:r w:rsidRPr="00802437">
        <w:rPr>
          <w:bCs/>
          <w:color w:val="0D0D0D"/>
        </w:rPr>
        <w:t>понимается неподписание</w:t>
      </w:r>
      <w:r w:rsidRPr="00802437">
        <w:rPr>
          <w:color w:val="0D0D0D"/>
        </w:rPr>
        <w:t xml:space="preserve"> Участником </w:t>
      </w:r>
      <w:r w:rsidRPr="00802437">
        <w:rPr>
          <w:bCs/>
          <w:color w:val="0D0D0D"/>
        </w:rPr>
        <w:t>в предусмотренный Договором срок</w:t>
      </w:r>
      <w:r w:rsidRPr="00802437">
        <w:rPr>
          <w:color w:val="0D0D0D"/>
        </w:rPr>
        <w:t xml:space="preserve"> по </w:t>
      </w:r>
      <w:r w:rsidRPr="00802437">
        <w:rPr>
          <w:bCs/>
          <w:color w:val="0D0D0D"/>
        </w:rPr>
        <w:t>любым причинам Передаточного акта и отсутствие письменной претензии Участника к качеству</w:t>
      </w:r>
      <w:r w:rsidRPr="00802437">
        <w:rPr>
          <w:color w:val="0D0D0D"/>
        </w:rPr>
        <w:t xml:space="preserve"> </w:t>
      </w:r>
      <w:r w:rsidR="0030747F" w:rsidRPr="00802437">
        <w:rPr>
          <w:color w:val="0D0D0D"/>
        </w:rPr>
        <w:t>Квартиры,</w:t>
      </w:r>
      <w:r w:rsidRPr="00802437">
        <w:rPr>
          <w:bCs/>
          <w:color w:val="0D0D0D"/>
        </w:rPr>
        <w:t xml:space="preserve"> направленной Застройщику в порядке п.9.6.2. </w:t>
      </w:r>
      <w:r w:rsidRPr="00802437">
        <w:rPr>
          <w:color w:val="0D0D0D"/>
        </w:rPr>
        <w:t>настоящего Договора</w:t>
      </w:r>
      <w:r w:rsidRPr="00802437">
        <w:t>.</w:t>
      </w:r>
    </w:p>
    <w:p w14:paraId="619E7EC9" w14:textId="7CB0D9A9" w:rsidR="00245069" w:rsidRPr="00802437" w:rsidRDefault="00245069">
      <w:pPr>
        <w:tabs>
          <w:tab w:val="num" w:pos="1440"/>
        </w:tabs>
        <w:ind w:firstLine="720"/>
        <w:jc w:val="both"/>
      </w:pPr>
      <w:r w:rsidRPr="00802437">
        <w:lastRenderedPageBreak/>
        <w:t xml:space="preserve">3.2.3. Компенсирует Застройщику расходы по содержанию Квартиры, включающие в себя плату за коммунальные услуги, с момента подписания </w:t>
      </w:r>
      <w:r w:rsidR="001C3D24" w:rsidRPr="00802437">
        <w:t>П</w:t>
      </w:r>
      <w:r w:rsidRPr="00802437">
        <w:t xml:space="preserve">ередаточного акта и до момента заключения </w:t>
      </w:r>
      <w:r w:rsidR="003E2895" w:rsidRPr="00802437">
        <w:t xml:space="preserve">Участником </w:t>
      </w:r>
      <w:r w:rsidRPr="00802437">
        <w:t>договора управления Зданием с управляющей организацией, которая осуществляет управление Зданием (далее – «Управляющая организация»).</w:t>
      </w:r>
    </w:p>
    <w:p w14:paraId="1872C1EF" w14:textId="0315CDED" w:rsidR="00245069" w:rsidRPr="00802437" w:rsidRDefault="00245069">
      <w:pPr>
        <w:tabs>
          <w:tab w:val="num" w:pos="1440"/>
        </w:tabs>
        <w:ind w:firstLine="720"/>
        <w:jc w:val="both"/>
      </w:pPr>
      <w:r w:rsidRPr="00802437">
        <w:t xml:space="preserve">Пропорционально площади Квартиры Участник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подписания </w:t>
      </w:r>
      <w:r w:rsidR="001C3D24" w:rsidRPr="00802437">
        <w:t>П</w:t>
      </w:r>
      <w:r w:rsidRPr="00802437">
        <w:t xml:space="preserve">ередаточного акта до заключения </w:t>
      </w:r>
      <w:r w:rsidR="003E2895" w:rsidRPr="00802437">
        <w:t xml:space="preserve">Участником </w:t>
      </w:r>
      <w:r w:rsidRPr="00802437">
        <w:t>договора управления Зданием с Управляющей организацией.</w:t>
      </w:r>
    </w:p>
    <w:p w14:paraId="0586AA4C" w14:textId="7689B4B1" w:rsidR="00245069" w:rsidRPr="00802437" w:rsidRDefault="00245069">
      <w:pPr>
        <w:tabs>
          <w:tab w:val="num" w:pos="1440"/>
        </w:tabs>
        <w:ind w:firstLine="720"/>
        <w:jc w:val="both"/>
      </w:pPr>
      <w:r w:rsidRPr="00802437">
        <w:t xml:space="preserve">Размер причитающихся с Участника платежей для целей,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 -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1A3FC921" w14:textId="5D1A8E48" w:rsidR="00245069" w:rsidRPr="00802437" w:rsidRDefault="00245069">
      <w:pPr>
        <w:tabs>
          <w:tab w:val="num" w:pos="1440"/>
        </w:tabs>
        <w:ind w:firstLine="720"/>
        <w:jc w:val="both"/>
      </w:pPr>
      <w:r w:rsidRPr="00802437">
        <w:t>Указанные в настоящем пункте Договора расходы Застройщика компенсируются Участником в течение 5 (</w:t>
      </w:r>
      <w:r w:rsidR="001C3D24" w:rsidRPr="00802437">
        <w:t>П</w:t>
      </w:r>
      <w:r w:rsidRPr="00802437">
        <w:t xml:space="preserve">яти) рабочих дней с момента получения счета на оплату, путем перечисления денежных средств на расчетный счет Застройщика. </w:t>
      </w:r>
    </w:p>
    <w:p w14:paraId="1C13AE37" w14:textId="6B717426" w:rsidR="00245069" w:rsidRPr="00802437" w:rsidRDefault="00245069">
      <w:pPr>
        <w:tabs>
          <w:tab w:val="num" w:pos="1440"/>
        </w:tabs>
        <w:ind w:firstLine="720"/>
        <w:jc w:val="both"/>
      </w:pPr>
      <w:r w:rsidRPr="00802437">
        <w:t>3.2.4. Без письменного согласования с Застройщиком не производить каких-либо работ, связанных с изменением планировки или оборудования Квартиры до государственной регистрации права собственности</w:t>
      </w:r>
      <w:r w:rsidR="00A33A9B" w:rsidRPr="00802437">
        <w:t xml:space="preserve"> Участника</w:t>
      </w:r>
      <w:r w:rsidRPr="00802437">
        <w:t xml:space="preserve"> на Квартиру. </w:t>
      </w:r>
    </w:p>
    <w:p w14:paraId="3A0F2270" w14:textId="5ED139EB" w:rsidR="00245069" w:rsidRPr="00802437" w:rsidRDefault="00245069">
      <w:pPr>
        <w:tabs>
          <w:tab w:val="num" w:pos="1440"/>
        </w:tabs>
        <w:ind w:firstLine="720"/>
        <w:jc w:val="both"/>
      </w:pPr>
      <w:r w:rsidRPr="00802437">
        <w:t xml:space="preserve">3.2.5.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настоящем Договоре, включая Цену Договора, а также с момента уплаты денежных средств в соответствии с п. 3.2.3. настоящего Договора и подписания Сторонами </w:t>
      </w:r>
      <w:r w:rsidR="001C3D24" w:rsidRPr="00802437">
        <w:t>П</w:t>
      </w:r>
      <w:r w:rsidRPr="00802437">
        <w:t xml:space="preserve">ередаточного акта. </w:t>
      </w:r>
    </w:p>
    <w:p w14:paraId="71A8EDD6" w14:textId="1BA7DD71" w:rsidR="00245069" w:rsidRPr="00802437" w:rsidRDefault="00245069">
      <w:pPr>
        <w:tabs>
          <w:tab w:val="num" w:pos="1440"/>
        </w:tabs>
        <w:ind w:firstLine="720"/>
        <w:jc w:val="both"/>
      </w:pPr>
      <w:r w:rsidRPr="00802437">
        <w:t xml:space="preserve">3.2.6. Участник вправе осуществлять полномочия по владению и пользованию Квартирой после подписания </w:t>
      </w:r>
      <w:r w:rsidR="006A73CC" w:rsidRPr="00802437">
        <w:t>П</w:t>
      </w:r>
      <w:r w:rsidRPr="00802437">
        <w:t>ередаточного акта в соответствии с условиями настоящего Договора.</w:t>
      </w:r>
    </w:p>
    <w:p w14:paraId="78B9320F" w14:textId="4381BDD5" w:rsidR="00245069" w:rsidRPr="00802437" w:rsidRDefault="00245069">
      <w:pPr>
        <w:autoSpaceDE w:val="0"/>
        <w:autoSpaceDN w:val="0"/>
        <w:adjustRightInd w:val="0"/>
        <w:ind w:firstLine="709"/>
        <w:jc w:val="both"/>
        <w:rPr>
          <w:lang w:eastAsia="en-US"/>
        </w:rPr>
      </w:pPr>
      <w:r w:rsidRPr="00802437">
        <w:rPr>
          <w:bCs/>
        </w:rPr>
        <w:t xml:space="preserve">3.2.7. Участник вправе 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в порядке, установленном Гражданским кодексом Российской Федерации. </w:t>
      </w:r>
      <w:r w:rsidRPr="00802437">
        <w:rPr>
          <w:lang w:eastAsia="en-US"/>
        </w:rPr>
        <w:t>Уступка Участником</w:t>
      </w:r>
      <w:r w:rsidRPr="00802437">
        <w:t xml:space="preserve"> </w:t>
      </w:r>
      <w:r w:rsidRPr="00802437">
        <w:rPr>
          <w:lang w:eastAsia="en-US"/>
        </w:rPr>
        <w:t xml:space="preserve">прав требований по </w:t>
      </w:r>
      <w:r w:rsidRPr="00802437">
        <w:t xml:space="preserve">настоящему </w:t>
      </w:r>
      <w:r w:rsidRPr="00802437">
        <w:rPr>
          <w:lang w:eastAsia="en-US"/>
        </w:rPr>
        <w:t xml:space="preserve">Договору допускается с момента государственной регистрации </w:t>
      </w:r>
      <w:r w:rsidRPr="00802437">
        <w:t xml:space="preserve">настоящего </w:t>
      </w:r>
      <w:r w:rsidRPr="00802437">
        <w:rPr>
          <w:lang w:eastAsia="en-US"/>
        </w:rPr>
        <w:t xml:space="preserve">Договора до момента подписания Сторонами </w:t>
      </w:r>
      <w:r w:rsidR="001C3D24" w:rsidRPr="00802437">
        <w:rPr>
          <w:lang w:eastAsia="en-US"/>
        </w:rPr>
        <w:t>П</w:t>
      </w:r>
      <w:r w:rsidRPr="00802437">
        <w:rPr>
          <w:lang w:eastAsia="en-US"/>
        </w:rPr>
        <w:t xml:space="preserve">ередаточного акта. </w:t>
      </w:r>
    </w:p>
    <w:p w14:paraId="73C26B72" w14:textId="2D91A72D" w:rsidR="00245069" w:rsidRPr="00802437" w:rsidRDefault="00245069">
      <w:pPr>
        <w:tabs>
          <w:tab w:val="num" w:pos="1440"/>
        </w:tabs>
        <w:ind w:firstLine="720"/>
        <w:jc w:val="both"/>
        <w:rPr>
          <w:bCs/>
        </w:rPr>
      </w:pPr>
      <w:r w:rsidRPr="00802437">
        <w:rPr>
          <w:bCs/>
        </w:rPr>
        <w:t xml:space="preserve"> 3.2.8. Участник в день подписания </w:t>
      </w:r>
      <w:r w:rsidR="001C3D24" w:rsidRPr="00802437">
        <w:rPr>
          <w:bCs/>
        </w:rPr>
        <w:t>П</w:t>
      </w:r>
      <w:r w:rsidRPr="00802437">
        <w:rPr>
          <w:bCs/>
        </w:rPr>
        <w:t>ередаточного акта заключает с Управляющей организацией договор управления Зданием.</w:t>
      </w:r>
    </w:p>
    <w:p w14:paraId="04A0FA51" w14:textId="3D6FF367" w:rsidR="00245069" w:rsidRPr="00802437" w:rsidRDefault="00245069">
      <w:pPr>
        <w:tabs>
          <w:tab w:val="num" w:pos="1440"/>
        </w:tabs>
        <w:ind w:firstLine="720"/>
        <w:jc w:val="both"/>
        <w:rPr>
          <w:bCs/>
        </w:rPr>
      </w:pPr>
      <w:r w:rsidRPr="00802437">
        <w:rPr>
          <w:bCs/>
        </w:rPr>
        <w:t>Рассчитанная Управляющей организацией плата за содержание Квартиры вносится Участником авансом за два месяца на основании выставленного Управляющей организацией счета.</w:t>
      </w:r>
    </w:p>
    <w:p w14:paraId="2EAF9951" w14:textId="52FD64E2" w:rsidR="00245069" w:rsidRPr="00802437" w:rsidRDefault="00245069">
      <w:pPr>
        <w:tabs>
          <w:tab w:val="num" w:pos="1440"/>
        </w:tabs>
        <w:ind w:firstLine="720"/>
        <w:jc w:val="both"/>
        <w:rPr>
          <w:bCs/>
        </w:rPr>
      </w:pPr>
      <w:r w:rsidRPr="00802437">
        <w:rPr>
          <w:bCs/>
        </w:rPr>
        <w:t>3.2.9. Участник самостоятельно оплачивает все расходы, связанные с государственной регистрацией настоящего Договора, а также дополнительных соглашений к нему.</w:t>
      </w:r>
    </w:p>
    <w:p w14:paraId="2199927E" w14:textId="551041B6" w:rsidR="00245069" w:rsidRPr="00802437" w:rsidRDefault="00245069">
      <w:pPr>
        <w:tabs>
          <w:tab w:val="num" w:pos="1440"/>
        </w:tabs>
        <w:ind w:firstLine="720"/>
        <w:jc w:val="both"/>
        <w:rPr>
          <w:bCs/>
        </w:rPr>
      </w:pPr>
      <w:r w:rsidRPr="00802437">
        <w:rPr>
          <w:bCs/>
        </w:rPr>
        <w:t>3.2.10</w:t>
      </w:r>
      <w:r w:rsidRPr="00802437">
        <w:t>. 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w:t>
      </w:r>
      <w:r w:rsidR="00A33A9B" w:rsidRPr="00802437">
        <w:t xml:space="preserve"> (в том числе Банк ВТБ (ПАО))</w:t>
      </w:r>
      <w:r w:rsidRPr="00802437">
        <w:t>, права аренды земельного участка, указанного в п. 1.1. настоящего Договора, и строящегося Здания на указанном земельном участке (в том числе объекта незавершенного строительства), в целях обеспечения любых обязательств Застройщика/третьих лиц (без ограничения объема обеспечиваемых обязательств и целевого назначения заемных средств)</w:t>
      </w:r>
      <w:r w:rsidR="00A33A9B" w:rsidRPr="00802437">
        <w:t xml:space="preserve"> за исключением передачи в залог </w:t>
      </w:r>
      <w:r w:rsidR="00CF4DF0" w:rsidRPr="00802437">
        <w:t>Квартиры</w:t>
      </w:r>
      <w:r w:rsidR="00A33A9B" w:rsidRPr="00802437">
        <w:t>.</w:t>
      </w:r>
    </w:p>
    <w:p w14:paraId="6069E6D0" w14:textId="1065B2A0" w:rsidR="00A33A9B" w:rsidRPr="00802437" w:rsidRDefault="00A33A9B">
      <w:pPr>
        <w:ind w:firstLine="720"/>
        <w:jc w:val="both"/>
      </w:pPr>
      <w:r w:rsidRPr="00802437">
        <w:t>3.2.11. Участник настоящим дает согласие на осуществление Застройщиком всех юридических и фактических действий для межевания (раздела</w:t>
      </w:r>
      <w:r w:rsidR="00B43250" w:rsidRPr="00802437">
        <w:t>/</w:t>
      </w:r>
      <w:r w:rsidRPr="00802437">
        <w:t>объединения</w:t>
      </w:r>
      <w:r w:rsidR="00B43250" w:rsidRPr="00802437">
        <w:t>/</w:t>
      </w:r>
      <w:r w:rsidR="0091469C" w:rsidRPr="00802437">
        <w:t xml:space="preserve"> </w:t>
      </w:r>
      <w:r w:rsidRPr="00802437">
        <w:t>перераспределения</w:t>
      </w:r>
      <w:r w:rsidR="00B43250" w:rsidRPr="00802437">
        <w:t>/выдела</w:t>
      </w:r>
      <w:r w:rsidRPr="00802437">
        <w:t xml:space="preserve">) земельного участка, указанного в п.1.1. настоящего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аренды на все земельные участки, образованные в результате раздела, объединения, перераспределения земельного участка. Участник выражает свое согласие на уменьшение предмета залога в связи с предстоящим разделом, объединением, перераспределением земельного участка, указанного в п.1.1. Договора, и образованием земельного участка под Зданием. С момента постановки на кадастровый учет земельного участка, расположенного непосредственно </w:t>
      </w:r>
      <w:r w:rsidRPr="00802437">
        <w:lastRenderedPageBreak/>
        <w:t>под Зданием, и внесения изменений в договор аренды, у Участника возникает залог права аренды земельного участка в соответствии со ст. 13 Федерального закона «Об участии в долевом строительстве», одновременно с этим Участник выражает свое согласие на прекращение залога права аренды на земельный участок, указанный в п. 1.1. настоящего Договора.</w:t>
      </w:r>
    </w:p>
    <w:p w14:paraId="57F3D5EF" w14:textId="739D3C73" w:rsidR="00245069" w:rsidRDefault="00A33A9B">
      <w:pPr>
        <w:ind w:firstLine="720"/>
        <w:jc w:val="both"/>
      </w:pPr>
      <w:r w:rsidRPr="00802437">
        <w:t>3.2.12. При необходимости в целях межевания (раздела/объединения/</w:t>
      </w:r>
      <w:r w:rsidR="0091469C" w:rsidRPr="00802437">
        <w:t xml:space="preserve"> </w:t>
      </w:r>
      <w:r w:rsidRPr="00802437">
        <w:t>перераспределения/выдела)  земельного участка, указанного в п.1.1. настоящего Договора, государственной регистрации указанных изменений, в том числе изменения предмета залога Участник обязуется предоставить Застройщику в течение 15 (Пятнадцати) дней с момента получения письменного запроса необходимые документы для раздела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392F8D2C" w14:textId="77777777" w:rsidR="00C40F09" w:rsidRPr="00644196" w:rsidRDefault="00C40F09" w:rsidP="00C40F09">
      <w:pPr>
        <w:widowControl w:val="0"/>
        <w:tabs>
          <w:tab w:val="num" w:pos="1440"/>
        </w:tabs>
        <w:ind w:firstLine="720"/>
        <w:jc w:val="both"/>
        <w:rPr>
          <w:bCs/>
        </w:rPr>
      </w:pPr>
      <w:r w:rsidRPr="00644196">
        <w:rPr>
          <w:bCs/>
        </w:rPr>
        <w:t>3.2.13.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Блока Здания</w:t>
      </w:r>
      <w:r>
        <w:rPr>
          <w:bCs/>
        </w:rPr>
        <w:t>, Здания</w:t>
      </w:r>
      <w:r w:rsidRPr="00644196">
        <w:rPr>
          <w:bCs/>
        </w:rPr>
        <w:t xml:space="preserve"> и </w:t>
      </w:r>
      <w:r>
        <w:rPr>
          <w:bCs/>
        </w:rPr>
        <w:t>Квартиры</w:t>
      </w:r>
      <w:r w:rsidRPr="00644196">
        <w:rPr>
          <w:bCs/>
        </w:rPr>
        <w:t>,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Блока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Блока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Блока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Блок</w:t>
      </w:r>
      <w:r>
        <w:rPr>
          <w:bCs/>
        </w:rPr>
        <w:t>ом</w:t>
      </w:r>
      <w:r w:rsidRPr="00644196">
        <w:rPr>
          <w:bCs/>
        </w:rPr>
        <w:t xml:space="preserve"> Здания/Здания.</w:t>
      </w:r>
    </w:p>
    <w:p w14:paraId="40632789" w14:textId="77777777" w:rsidR="00245069" w:rsidRPr="00802437" w:rsidRDefault="00245069">
      <w:pPr>
        <w:tabs>
          <w:tab w:val="num" w:pos="1440"/>
        </w:tabs>
        <w:jc w:val="both"/>
        <w:rPr>
          <w:b/>
          <w:bCs/>
        </w:rPr>
      </w:pPr>
    </w:p>
    <w:p w14:paraId="36F09A52" w14:textId="77777777" w:rsidR="00245069" w:rsidRPr="00802437" w:rsidRDefault="00245069">
      <w:pPr>
        <w:ind w:firstLine="720"/>
        <w:jc w:val="center"/>
        <w:rPr>
          <w:b/>
          <w:bCs/>
        </w:rPr>
      </w:pPr>
      <w:r w:rsidRPr="00802437">
        <w:rPr>
          <w:b/>
          <w:bCs/>
        </w:rPr>
        <w:t>4. Цена Договора, сроки и порядок ее уплаты</w:t>
      </w:r>
    </w:p>
    <w:p w14:paraId="453E25FD" w14:textId="5D387F25" w:rsidR="00A33A9B" w:rsidRPr="00802437" w:rsidRDefault="00245069" w:rsidP="00BE1DB7">
      <w:pPr>
        <w:ind w:firstLine="709"/>
        <w:jc w:val="both"/>
      </w:pPr>
      <w:r w:rsidRPr="00802437">
        <w:rPr>
          <w:lang w:eastAsia="en-US"/>
        </w:rPr>
        <w:t xml:space="preserve">4.1. </w:t>
      </w:r>
      <w:r w:rsidR="00B071C7" w:rsidRPr="00802437">
        <w:t>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691E6074" w14:textId="4241C65C" w:rsidR="00B071C7" w:rsidRPr="00802437" w:rsidRDefault="00B071C7" w:rsidP="00BE1DB7">
      <w:pPr>
        <w:ind w:firstLine="709"/>
        <w:jc w:val="both"/>
        <w:rPr>
          <w:lang w:eastAsia="en-US"/>
        </w:rPr>
      </w:pPr>
      <w:r w:rsidRPr="00802437">
        <w:rPr>
          <w:lang w:eastAsia="en-US"/>
        </w:rPr>
        <w:t>Цена Договора на момент его заключения составляет</w:t>
      </w:r>
      <w:r w:rsidRPr="00802437">
        <w:rPr>
          <w:b/>
          <w:lang w:eastAsia="en-US"/>
        </w:rPr>
        <w:t xml:space="preserve"> ___________________ (________________) рублей ______________ копеек</w:t>
      </w:r>
      <w:r w:rsidRPr="00802437">
        <w:rPr>
          <w:lang w:eastAsia="en-US"/>
        </w:rPr>
        <w:t>. 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(Вознаграждения Застройщика)</w:t>
      </w:r>
      <w:r w:rsidR="002435FB" w:rsidRPr="00802437">
        <w:rPr>
          <w:lang w:eastAsia="en-US"/>
        </w:rPr>
        <w:t>.</w:t>
      </w:r>
    </w:p>
    <w:p w14:paraId="61352993" w14:textId="5B72A37A" w:rsidR="00A33A9B" w:rsidRPr="00802437" w:rsidRDefault="00A33A9B" w:rsidP="00BE1DB7">
      <w:pPr>
        <w:ind w:firstLine="709"/>
        <w:jc w:val="both"/>
        <w:rPr>
          <w:lang w:eastAsia="en-US"/>
        </w:rPr>
      </w:pPr>
      <w:r w:rsidRPr="00802437">
        <w:rPr>
          <w:lang w:eastAsia="en-US"/>
        </w:rPr>
        <w:t>4.1.1. Сумма денежных средств на возмещение затрат на строительство Квартиры, составляет 80% (Восемьдесят процентов) от Цены Договора, указанной в п. 4.</w:t>
      </w:r>
      <w:r w:rsidR="00FD735D" w:rsidRPr="00802437">
        <w:rPr>
          <w:lang w:eastAsia="en-US"/>
        </w:rPr>
        <w:t>1</w:t>
      </w:r>
      <w:r w:rsidRPr="00802437">
        <w:rPr>
          <w:lang w:eastAsia="en-US"/>
        </w:rPr>
        <w:t>.</w:t>
      </w:r>
      <w:r w:rsidR="00FD735D" w:rsidRPr="00802437">
        <w:rPr>
          <w:lang w:eastAsia="en-US"/>
        </w:rPr>
        <w:t xml:space="preserve"> Договора</w:t>
      </w:r>
      <w:r w:rsidRPr="00802437">
        <w:rPr>
          <w:lang w:eastAsia="en-US"/>
        </w:rPr>
        <w:t>, НДС не облагается. Оставшиеся 20%</w:t>
      </w:r>
      <w:r w:rsidR="00FD735D" w:rsidRPr="00802437">
        <w:rPr>
          <w:lang w:eastAsia="en-US"/>
        </w:rPr>
        <w:t xml:space="preserve"> (Двадцать процентов)</w:t>
      </w:r>
      <w:r w:rsidRPr="00802437">
        <w:rPr>
          <w:lang w:eastAsia="en-US"/>
        </w:rPr>
        <w:t xml:space="preserve"> - Вознаграждение Застройщика, НДС не облагается.</w:t>
      </w:r>
    </w:p>
    <w:p w14:paraId="4F88CC89" w14:textId="30BBEC6D" w:rsidR="00A33A9B" w:rsidRPr="00802437" w:rsidRDefault="00A33A9B" w:rsidP="00BE1DB7">
      <w:pPr>
        <w:ind w:firstLine="709"/>
        <w:jc w:val="both"/>
        <w:rPr>
          <w:lang w:eastAsia="en-US"/>
        </w:rPr>
      </w:pPr>
      <w:r w:rsidRPr="00802437">
        <w:rPr>
          <w:lang w:eastAsia="en-US"/>
        </w:rPr>
        <w:t>В случае наличия экономии, возникшей как положительная разница между Ценой Договора, фактическими затратами на строительство Квартиры и Вознаграждением Застройщика, определяем</w:t>
      </w:r>
      <w:r w:rsidR="00FD735D" w:rsidRPr="00802437">
        <w:rPr>
          <w:lang w:eastAsia="en-US"/>
        </w:rPr>
        <w:t>ой</w:t>
      </w:r>
      <w:r w:rsidRPr="00802437">
        <w:rPr>
          <w:lang w:eastAsia="en-US"/>
        </w:rPr>
        <w:t xml:space="preserve"> на момент подписания </w:t>
      </w:r>
      <w:r w:rsidR="00FD735D" w:rsidRPr="00802437">
        <w:rPr>
          <w:lang w:eastAsia="en-US"/>
        </w:rPr>
        <w:t>П</w:t>
      </w:r>
      <w:r w:rsidRPr="00802437">
        <w:rPr>
          <w:lang w:eastAsia="en-US"/>
        </w:rPr>
        <w:t xml:space="preserve">ередаточного акта либо оформления одностороннего акта о передаче Квартиры, данная экономия остается в распоряжении Застройщика после окончания строительства Здания в качестве дополнительного Вознаграждения Застройщика.  </w:t>
      </w:r>
    </w:p>
    <w:p w14:paraId="01C3D296" w14:textId="18B5F083" w:rsidR="00245069" w:rsidRPr="00802437" w:rsidRDefault="00245069" w:rsidP="00BE1DB7">
      <w:pPr>
        <w:ind w:firstLine="709"/>
        <w:jc w:val="both"/>
        <w:rPr>
          <w:lang w:eastAsia="en-US"/>
        </w:rPr>
      </w:pPr>
      <w:r w:rsidRPr="00802437">
        <w:rPr>
          <w:lang w:eastAsia="en-US"/>
        </w:rPr>
        <w:t>Вознаграждение Застройщика может быть использовано Застройщиком по своему усмотрению, в том числе, но не ограничиваясь этим, на любые затраты (возмещение ранее понесенных (оплаченных) затрат), не предусмотренные статьей 18 Федерального закона «Об участии в долевом строительстве».</w:t>
      </w:r>
    </w:p>
    <w:p w14:paraId="5072854E" w14:textId="3469DEDA" w:rsidR="00245069" w:rsidRPr="00802437" w:rsidRDefault="00245069" w:rsidP="00BE1DB7">
      <w:pPr>
        <w:ind w:firstLine="709"/>
        <w:jc w:val="both"/>
        <w:rPr>
          <w:lang w:eastAsia="en-US"/>
        </w:rPr>
      </w:pPr>
      <w:r w:rsidRPr="00802437">
        <w:rPr>
          <w:lang w:eastAsia="en-US"/>
        </w:rPr>
        <w:t xml:space="preserve">4.1.2. Фиксированное </w:t>
      </w:r>
      <w:r w:rsidR="00FD735D" w:rsidRPr="00802437">
        <w:rPr>
          <w:lang w:eastAsia="en-US"/>
        </w:rPr>
        <w:t>В</w:t>
      </w:r>
      <w:r w:rsidRPr="00802437">
        <w:rPr>
          <w:lang w:eastAsia="en-US"/>
        </w:rPr>
        <w:t xml:space="preserve">ознаграждение Застройщика определяется в два этапа: </w:t>
      </w:r>
    </w:p>
    <w:p w14:paraId="5470DFBF" w14:textId="16D89F4B" w:rsidR="00245069" w:rsidRPr="00802437" w:rsidRDefault="00245069" w:rsidP="00BE1DB7">
      <w:pPr>
        <w:ind w:firstLine="709"/>
        <w:jc w:val="both"/>
        <w:rPr>
          <w:lang w:eastAsia="en-US"/>
        </w:rPr>
      </w:pPr>
      <w:r w:rsidRPr="00802437">
        <w:rPr>
          <w:lang w:eastAsia="en-US"/>
        </w:rPr>
        <w:t>Первый этап - с момента заключения Договора до даты оформления разрешения на ввод в эксплуатацию Блока Здания</w:t>
      </w:r>
      <w:r w:rsidR="00FD735D" w:rsidRPr="00802437">
        <w:rPr>
          <w:lang w:eastAsia="en-US"/>
        </w:rPr>
        <w:t>.</w:t>
      </w:r>
      <w:r w:rsidRPr="00802437">
        <w:rPr>
          <w:lang w:eastAsia="en-US"/>
        </w:rPr>
        <w:t xml:space="preserve"> </w:t>
      </w:r>
    </w:p>
    <w:p w14:paraId="09448E23" w14:textId="2507EC3C" w:rsidR="00245069" w:rsidRPr="00802437" w:rsidRDefault="00245069" w:rsidP="009D31FC">
      <w:pPr>
        <w:ind w:firstLine="709"/>
        <w:jc w:val="both"/>
        <w:rPr>
          <w:lang w:eastAsia="en-US"/>
        </w:rPr>
      </w:pPr>
      <w:r w:rsidRPr="00802437">
        <w:rPr>
          <w:lang w:eastAsia="en-US"/>
        </w:rPr>
        <w:t>Второй этап - со дня, следующего за днем оформления разрешения на ввод в эксплуатацию Блока Здания</w:t>
      </w:r>
      <w:r w:rsidR="00FD735D" w:rsidRPr="00802437">
        <w:rPr>
          <w:lang w:eastAsia="en-US"/>
        </w:rPr>
        <w:t>,</w:t>
      </w:r>
      <w:r w:rsidRPr="00802437">
        <w:rPr>
          <w:lang w:eastAsia="en-US"/>
        </w:rPr>
        <w:t xml:space="preserve"> до даты подписания </w:t>
      </w:r>
      <w:r w:rsidR="00FD735D" w:rsidRPr="00802437">
        <w:rPr>
          <w:lang w:eastAsia="en-US"/>
        </w:rPr>
        <w:t>П</w:t>
      </w:r>
      <w:r w:rsidRPr="00802437">
        <w:rPr>
          <w:lang w:eastAsia="en-US"/>
        </w:rPr>
        <w:t xml:space="preserve">ередаточного акта либо оформления одностороннего акта о передаче Квартиры. </w:t>
      </w:r>
    </w:p>
    <w:p w14:paraId="260D8FD6" w14:textId="304787D4" w:rsidR="00245069" w:rsidRPr="00802437" w:rsidRDefault="00245069" w:rsidP="009D31FC">
      <w:pPr>
        <w:ind w:firstLine="709"/>
        <w:jc w:val="both"/>
        <w:rPr>
          <w:lang w:eastAsia="en-US"/>
        </w:rPr>
      </w:pPr>
      <w:r w:rsidRPr="00802437">
        <w:rPr>
          <w:lang w:eastAsia="en-US"/>
        </w:rPr>
        <w:t xml:space="preserve">При этом размер фиксированного </w:t>
      </w:r>
      <w:r w:rsidR="00FD735D" w:rsidRPr="00802437">
        <w:rPr>
          <w:lang w:eastAsia="en-US"/>
        </w:rPr>
        <w:t>В</w:t>
      </w:r>
      <w:r w:rsidRPr="00802437">
        <w:rPr>
          <w:lang w:eastAsia="en-US"/>
        </w:rPr>
        <w:t xml:space="preserve">ознаграждения Застройщика, определяемый в порядке, предусмотренном абзацем 2 п. 4.1.1. Договора распределяется следующим образом: </w:t>
      </w:r>
    </w:p>
    <w:p w14:paraId="09F78947" w14:textId="43329A7F" w:rsidR="002435FB" w:rsidRPr="00802437" w:rsidRDefault="00245069" w:rsidP="009D31FC">
      <w:pPr>
        <w:ind w:firstLine="709"/>
        <w:jc w:val="both"/>
        <w:rPr>
          <w:lang w:eastAsia="en-US"/>
        </w:rPr>
      </w:pPr>
      <w:r w:rsidRPr="00802437">
        <w:rPr>
          <w:lang w:eastAsia="en-US"/>
        </w:rPr>
        <w:t xml:space="preserve">- по результатам завершения первого этапа - 80% (Восемьдесят процентов) от общего размера фиксированного </w:t>
      </w:r>
      <w:r w:rsidR="00FD735D" w:rsidRPr="00802437">
        <w:rPr>
          <w:lang w:eastAsia="en-US"/>
        </w:rPr>
        <w:t>В</w:t>
      </w:r>
      <w:r w:rsidRPr="00802437">
        <w:rPr>
          <w:lang w:eastAsia="en-US"/>
        </w:rPr>
        <w:t>ознаграждения Застройщика;</w:t>
      </w:r>
    </w:p>
    <w:p w14:paraId="359DD932" w14:textId="3304CD3D" w:rsidR="00245069" w:rsidRPr="00802437" w:rsidRDefault="00245069" w:rsidP="009D31FC">
      <w:pPr>
        <w:ind w:firstLine="709"/>
        <w:jc w:val="both"/>
        <w:rPr>
          <w:lang w:eastAsia="en-US"/>
        </w:rPr>
      </w:pPr>
      <w:r w:rsidRPr="00802437">
        <w:rPr>
          <w:lang w:eastAsia="en-US"/>
        </w:rPr>
        <w:lastRenderedPageBreak/>
        <w:t xml:space="preserve">- по результатам завершения второго этапа - 20% (Двадцать процентов) от общего размера фиксированного </w:t>
      </w:r>
      <w:r w:rsidR="00FD735D" w:rsidRPr="00802437">
        <w:rPr>
          <w:lang w:eastAsia="en-US"/>
        </w:rPr>
        <w:t>В</w:t>
      </w:r>
      <w:r w:rsidRPr="00802437">
        <w:rPr>
          <w:lang w:eastAsia="en-US"/>
        </w:rPr>
        <w:t>ознаграждения Застройщика.</w:t>
      </w:r>
    </w:p>
    <w:p w14:paraId="395CB286" w14:textId="77777777" w:rsidR="00802437" w:rsidRDefault="00802437" w:rsidP="00802437">
      <w:pPr>
        <w:ind w:firstLine="709"/>
        <w:jc w:val="both"/>
        <w:rPr>
          <w:lang w:eastAsia="en-US"/>
        </w:rPr>
      </w:pPr>
    </w:p>
    <w:p w14:paraId="1BEE6996" w14:textId="58F4909D" w:rsidR="00F148FD" w:rsidRPr="00802437" w:rsidRDefault="00245069" w:rsidP="00802437">
      <w:pPr>
        <w:ind w:firstLine="709"/>
        <w:jc w:val="both"/>
        <w:rPr>
          <w:lang w:eastAsia="en-US"/>
        </w:rPr>
      </w:pPr>
      <w:r w:rsidRPr="00802437">
        <w:rPr>
          <w:lang w:eastAsia="en-US"/>
        </w:rPr>
        <w:t>4.2.</w:t>
      </w:r>
      <w:r w:rsidR="00FD735D" w:rsidRPr="00802437">
        <w:rPr>
          <w:lang w:eastAsia="en-US"/>
        </w:rPr>
        <w:t xml:space="preserve"> </w:t>
      </w:r>
      <w:sdt>
        <w:sdtPr>
          <w:rPr>
            <w:lang w:eastAsia="en-US"/>
          </w:rPr>
          <w:id w:val="851457257"/>
          <w:placeholder>
            <w:docPart w:val="B8CA6361CA034DF694D94F1A7EFEB81A"/>
          </w:placeholder>
        </w:sdtPr>
        <w:sdtEndPr/>
        <w:sdtContent>
          <w:r w:rsidR="00FD735D" w:rsidRPr="00802437">
            <w:rPr>
              <w:lang w:eastAsia="en-US"/>
            </w:rPr>
            <w:t>Стороны договорились, что 100% Цены Договора, указанной в п. 4.1. Договора, Участник оплачивает Застройщику в течение 5 (Пяти) рабочих дней с момента государственной регистрации настоящего Договора, путем перечисления денежных средств на расчетный счет Застройщика.</w:t>
          </w:r>
        </w:sdtContent>
      </w:sdt>
    </w:p>
    <w:p w14:paraId="0C7410B3" w14:textId="104691DA" w:rsidR="00FD735D" w:rsidRPr="00802437" w:rsidRDefault="00FD735D" w:rsidP="0091469C">
      <w:pPr>
        <w:ind w:firstLine="709"/>
        <w:jc w:val="both"/>
        <w:rPr>
          <w:rStyle w:val="afb"/>
          <w:b w:val="0"/>
        </w:rPr>
      </w:pPr>
      <w:r w:rsidRPr="00802437">
        <w:rPr>
          <w:rStyle w:val="afb"/>
        </w:rPr>
        <w:t xml:space="preserve">Участник не имеет права осуществлять оплату Цены Договора до даты государственной регистрации настоящего Договора. </w:t>
      </w:r>
    </w:p>
    <w:p w14:paraId="14F4CF2E" w14:textId="222CFB6B" w:rsidR="00A33A9B" w:rsidRPr="00802437" w:rsidRDefault="00FD735D" w:rsidP="0091469C">
      <w:pPr>
        <w:ind w:firstLine="709"/>
        <w:jc w:val="both"/>
        <w:rPr>
          <w:color w:val="000000"/>
        </w:rPr>
      </w:pPr>
      <w:r w:rsidRPr="00802437">
        <w:rPr>
          <w:color w:val="000000"/>
        </w:rPr>
        <w:t>Оплата Цены Договора, указанной в пункте 4.1. Договора может быть осуществлена третьим лицом.</w:t>
      </w:r>
    </w:p>
    <w:p w14:paraId="67C2D805" w14:textId="77777777" w:rsidR="00DF2832" w:rsidRPr="00802437" w:rsidRDefault="00DF2832" w:rsidP="0091469C">
      <w:pPr>
        <w:tabs>
          <w:tab w:val="num" w:pos="1440"/>
        </w:tabs>
        <w:ind w:firstLine="709"/>
        <w:jc w:val="both"/>
        <w:rPr>
          <w:rFonts w:eastAsia="Times New Roman"/>
        </w:rPr>
      </w:pPr>
      <w:r w:rsidRPr="00802437">
        <w:t xml:space="preserve">4.3. </w:t>
      </w:r>
      <w:r w:rsidRPr="00802437">
        <w:rPr>
          <w:rFonts w:eastAsia="Times New Roman"/>
        </w:rPr>
        <w:t xml:space="preserve">Цена Договора подлежит изменению в случае, если </w:t>
      </w:r>
      <w:r w:rsidRPr="00802437">
        <w:t xml:space="preserve">Общая приведенная площадь </w:t>
      </w:r>
      <w:r w:rsidRPr="00802437">
        <w:rPr>
          <w:rFonts w:eastAsia="Times New Roman"/>
          <w:color w:val="0D0D0D"/>
        </w:rPr>
        <w:t xml:space="preserve">Квартиры, установленная (определенная) после окончания строительства Блока Здания кадастровым инженером, будет больше или меньше </w:t>
      </w:r>
      <w:r w:rsidRPr="00802437">
        <w:t>Проектной общей приведенной площади Квартиры</w:t>
      </w:r>
      <w:r w:rsidRPr="00802437">
        <w:rPr>
          <w:rFonts w:eastAsia="Times New Roman"/>
        </w:rPr>
        <w:t xml:space="preserve">. </w:t>
      </w:r>
    </w:p>
    <w:p w14:paraId="38E61374" w14:textId="77777777" w:rsidR="00DF2832" w:rsidRPr="00802437" w:rsidRDefault="00DF2832" w:rsidP="009D31FC">
      <w:pPr>
        <w:tabs>
          <w:tab w:val="num" w:pos="1440"/>
        </w:tabs>
        <w:ind w:left="709"/>
        <w:jc w:val="both"/>
        <w:rPr>
          <w:rFonts w:eastAsia="Times New Roman"/>
        </w:rPr>
      </w:pPr>
      <w:r w:rsidRPr="00802437">
        <w:t>В указанном случае Цена Договора рассчитывается по формуле:</w:t>
      </w:r>
    </w:p>
    <w:p w14:paraId="6D852899" w14:textId="77777777" w:rsidR="00DF2832" w:rsidRPr="00802437" w:rsidRDefault="00DF2832" w:rsidP="009D31FC">
      <w:pPr>
        <w:ind w:left="709"/>
        <w:rPr>
          <w:rFonts w:eastAsia="Times New Roman"/>
        </w:rPr>
      </w:pPr>
      <w:r w:rsidRPr="00802437">
        <w:rPr>
          <w:rFonts w:eastAsia="Times New Roman"/>
          <w:b/>
        </w:rPr>
        <w:t xml:space="preserve">Рд = P1(пр) x S(пр), </w:t>
      </w:r>
      <w:r w:rsidRPr="00802437">
        <w:rPr>
          <w:rFonts w:eastAsia="Times New Roman"/>
        </w:rPr>
        <w:t>где</w:t>
      </w:r>
    </w:p>
    <w:p w14:paraId="28735F28" w14:textId="77777777" w:rsidR="00DF2832" w:rsidRPr="00802437" w:rsidRDefault="00DF2832" w:rsidP="009D31FC">
      <w:pPr>
        <w:ind w:left="709"/>
        <w:jc w:val="both"/>
        <w:rPr>
          <w:rFonts w:eastAsia="Times New Roman"/>
        </w:rPr>
      </w:pPr>
      <w:r w:rsidRPr="00802437">
        <w:rPr>
          <w:rFonts w:eastAsia="Times New Roman"/>
          <w:b/>
        </w:rPr>
        <w:t>Pд</w:t>
      </w:r>
      <w:r w:rsidRPr="00802437">
        <w:rPr>
          <w:rFonts w:eastAsia="Times New Roman"/>
        </w:rPr>
        <w:t xml:space="preserve"> - Цена Договора;</w:t>
      </w:r>
    </w:p>
    <w:p w14:paraId="529CF0EB" w14:textId="24E24D23" w:rsidR="0091469C" w:rsidRPr="00802437" w:rsidRDefault="00DF2832" w:rsidP="009D31FC">
      <w:pPr>
        <w:ind w:left="709"/>
        <w:jc w:val="both"/>
        <w:rPr>
          <w:rFonts w:eastAsia="Times New Roman"/>
        </w:rPr>
      </w:pPr>
      <w:r w:rsidRPr="00802437">
        <w:rPr>
          <w:rFonts w:eastAsia="Times New Roman"/>
          <w:b/>
        </w:rPr>
        <w:t>P1(пр)</w:t>
      </w:r>
      <w:r w:rsidRPr="00802437">
        <w:rPr>
          <w:rFonts w:eastAsia="Times New Roman"/>
        </w:rPr>
        <w:t xml:space="preserve"> – цена единицы Общей приведенной площади</w:t>
      </w:r>
      <w:r w:rsidRPr="00802437">
        <w:t xml:space="preserve"> </w:t>
      </w:r>
      <w:r w:rsidRPr="00802437">
        <w:rPr>
          <w:rFonts w:eastAsia="Times New Roman"/>
        </w:rPr>
        <w:t>Квартиры (далее – «Цена единицы Общей приведенной площади</w:t>
      </w:r>
      <w:r w:rsidRPr="00802437">
        <w:t xml:space="preserve"> </w:t>
      </w:r>
      <w:r w:rsidRPr="00802437">
        <w:rPr>
          <w:rFonts w:eastAsia="Times New Roman"/>
        </w:rPr>
        <w:t xml:space="preserve">Квартиры»), которая составляет </w:t>
      </w:r>
      <w:r w:rsidRPr="00802437">
        <w:rPr>
          <w:rFonts w:eastAsia="Times New Roman"/>
          <w:b/>
        </w:rPr>
        <w:t>_______________________ (___________) рублей ____копеек</w:t>
      </w:r>
      <w:r w:rsidRPr="00802437">
        <w:rPr>
          <w:rFonts w:eastAsia="Times New Roman"/>
        </w:rPr>
        <w:t xml:space="preserve"> и не подлежит изменению Сторонами в одностороннем порядке;</w:t>
      </w:r>
    </w:p>
    <w:p w14:paraId="0D5A6196" w14:textId="77777777" w:rsidR="00DF2832" w:rsidRPr="00802437" w:rsidRDefault="00DF2832" w:rsidP="00BE1DB7">
      <w:pPr>
        <w:ind w:left="709"/>
        <w:jc w:val="both"/>
        <w:rPr>
          <w:rFonts w:eastAsia="Times New Roman"/>
        </w:rPr>
      </w:pPr>
      <w:r w:rsidRPr="00802437">
        <w:rPr>
          <w:rFonts w:eastAsia="Times New Roman"/>
          <w:b/>
        </w:rPr>
        <w:t>S(пр)</w:t>
      </w:r>
      <w:r w:rsidRPr="00802437">
        <w:rPr>
          <w:rFonts w:eastAsia="Times New Roman"/>
        </w:rPr>
        <w:t xml:space="preserve"> – Общая приведенная площадь Квартиры.</w:t>
      </w:r>
    </w:p>
    <w:p w14:paraId="5F5E5D2E" w14:textId="77777777" w:rsidR="00DF2832" w:rsidRPr="00802437" w:rsidRDefault="00DF2832" w:rsidP="0091469C">
      <w:pPr>
        <w:ind w:firstLine="709"/>
        <w:jc w:val="both"/>
      </w:pPr>
      <w:r w:rsidRPr="00802437">
        <w:t>4.4. При изменении Цены Договора по основанию, предусмотренному пунктом 4.3. Договора, Стороны производят взаиморасчеты в следующем порядке:</w:t>
      </w:r>
    </w:p>
    <w:p w14:paraId="42299590" w14:textId="66F974B0" w:rsidR="00DF2832" w:rsidRPr="00802437" w:rsidRDefault="00DF2832" w:rsidP="0091469C">
      <w:pPr>
        <w:ind w:firstLine="709"/>
        <w:jc w:val="both"/>
        <w:rPr>
          <w:rFonts w:eastAsia="Times New Roman"/>
        </w:rPr>
      </w:pPr>
      <w:r w:rsidRPr="00802437">
        <w:t xml:space="preserve">4.4.1. </w:t>
      </w:r>
      <w:r w:rsidRPr="00802437">
        <w:rPr>
          <w:color w:val="0D0D0D"/>
        </w:rPr>
        <w:t>В случае</w:t>
      </w:r>
      <w:r w:rsidRPr="00802437">
        <w:rPr>
          <w:rFonts w:eastAsia="Times New Roman"/>
          <w:color w:val="0D0D0D"/>
        </w:rPr>
        <w:t>, если Общая приведенная площадь Квартиры окажется больше Проектной общей приведенной площади Квартиры, Участник осуществляет доплату денежной суммы, составляющей разницу между Общей приведенной площадью Квартиры и Проектной общей приведенной площадью Квартиры, умноженн</w:t>
      </w:r>
      <w:r w:rsidR="00BE4EC0" w:rsidRPr="00802437">
        <w:rPr>
          <w:rFonts w:eastAsia="Times New Roman"/>
          <w:color w:val="0D0D0D"/>
        </w:rPr>
        <w:t>ую</w:t>
      </w:r>
      <w:r w:rsidRPr="00802437">
        <w:rPr>
          <w:rFonts w:eastAsia="Times New Roman"/>
          <w:color w:val="0D0D0D"/>
        </w:rPr>
        <w:t xml:space="preserve"> на </w:t>
      </w:r>
      <w:r w:rsidRPr="00802437">
        <w:rPr>
          <w:rFonts w:eastAsia="Times New Roman"/>
          <w:color w:val="000000"/>
        </w:rPr>
        <w:t xml:space="preserve">Цену </w:t>
      </w:r>
      <w:r w:rsidRPr="00802437">
        <w:rPr>
          <w:rFonts w:eastAsia="Times New Roman"/>
        </w:rPr>
        <w:t>единицы Общей приведенной площади Квартиры</w:t>
      </w:r>
      <w:r w:rsidRPr="00802437">
        <w:rPr>
          <w:rFonts w:eastAsia="Times New Roman"/>
          <w:color w:val="0D0D0D"/>
        </w:rPr>
        <w:t>.</w:t>
      </w:r>
      <w:r w:rsidRPr="00802437">
        <w:rPr>
          <w:rFonts w:eastAsia="Times New Roman"/>
        </w:rPr>
        <w:t xml:space="preserve">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 </w:t>
      </w:r>
    </w:p>
    <w:p w14:paraId="505B85B6" w14:textId="049BD7FC" w:rsidR="00DF2832" w:rsidRPr="00802437" w:rsidRDefault="00DF2832" w:rsidP="0091469C">
      <w:pPr>
        <w:ind w:firstLine="709"/>
        <w:jc w:val="both"/>
        <w:rPr>
          <w:color w:val="0D0D0D"/>
        </w:rPr>
      </w:pPr>
      <w:r w:rsidRPr="00802437">
        <w:rPr>
          <w:rFonts w:eastAsia="Times New Roman"/>
          <w:color w:val="0D0D0D"/>
        </w:rPr>
        <w:t>4.4.2. В случае, если Общая приведенная площадь Квартиры окажется меньше Проектной общей приведенной площади Квартиры</w:t>
      </w:r>
      <w:r w:rsidRPr="00802437">
        <w:rPr>
          <w:color w:val="0D0D0D"/>
        </w:rPr>
        <w:t xml:space="preserve">, Застройщик обязуется осуществить </w:t>
      </w:r>
      <w:r w:rsidRPr="00802437">
        <w:rPr>
          <w:rFonts w:eastAsia="Times New Roman"/>
          <w:color w:val="0D0D0D"/>
        </w:rPr>
        <w:t xml:space="preserve">возврат </w:t>
      </w:r>
      <w:r w:rsidRPr="00802437">
        <w:rPr>
          <w:color w:val="0D0D0D"/>
        </w:rPr>
        <w:t>Участнику</w:t>
      </w:r>
      <w:r w:rsidRPr="00802437">
        <w:rPr>
          <w:rFonts w:eastAsia="Times New Roman"/>
          <w:color w:val="0D0D0D"/>
        </w:rPr>
        <w:t xml:space="preserve"> денежной суммы, составляющей разницу между Проектной общей приведенной площадью Квартиры и Общей приведенной площадью Квартиры, умноженн</w:t>
      </w:r>
      <w:r w:rsidR="00514973" w:rsidRPr="00802437">
        <w:rPr>
          <w:rFonts w:eastAsia="Times New Roman"/>
          <w:color w:val="0D0D0D"/>
        </w:rPr>
        <w:t>ую</w:t>
      </w:r>
      <w:r w:rsidRPr="00802437">
        <w:rPr>
          <w:rFonts w:eastAsia="Times New Roman"/>
          <w:color w:val="0D0D0D"/>
        </w:rPr>
        <w:t xml:space="preserve"> на Цену единицы Общей приведенной площади Квартиры</w:t>
      </w:r>
      <w:r w:rsidRPr="00802437">
        <w:rPr>
          <w:color w:val="0D0D0D"/>
        </w:rPr>
        <w:t xml:space="preserve">.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w:t>
      </w:r>
      <w:r w:rsidRPr="00802437">
        <w:rPr>
          <w:rFonts w:eastAsia="Times New Roman"/>
          <w:color w:val="0D0D0D"/>
        </w:rPr>
        <w:t>5 (Пяти)</w:t>
      </w:r>
      <w:r w:rsidRPr="00802437">
        <w:rPr>
          <w:color w:val="0D0D0D"/>
        </w:rPr>
        <w:t xml:space="preserve"> рабочих дней со дня получения Застройщиком реквизитов Участника, но в любом случае не позднее подписания Сторонами </w:t>
      </w:r>
      <w:r w:rsidRPr="00802437">
        <w:rPr>
          <w:rFonts w:eastAsia="Times New Roman"/>
          <w:color w:val="0D0D0D"/>
        </w:rPr>
        <w:t>Передаточного</w:t>
      </w:r>
      <w:r w:rsidRPr="00802437">
        <w:rPr>
          <w:color w:val="0D0D0D"/>
        </w:rPr>
        <w:t xml:space="preserve"> акта. При осуществлении возврата Застройщик вправе удержать сумму неустойки (пени), иных платежей (при наличии), предусмотренных Договором и</w:t>
      </w:r>
      <w:r w:rsidRPr="00802437">
        <w:rPr>
          <w:rFonts w:eastAsia="Times New Roman"/>
          <w:color w:val="0D0D0D"/>
        </w:rPr>
        <w:t xml:space="preserve"> (</w:t>
      </w:r>
      <w:r w:rsidRPr="00802437">
        <w:rPr>
          <w:color w:val="0D0D0D"/>
        </w:rPr>
        <w:t>или</w:t>
      </w:r>
      <w:r w:rsidRPr="00802437">
        <w:rPr>
          <w:rFonts w:eastAsia="Times New Roman"/>
          <w:color w:val="0D0D0D"/>
        </w:rPr>
        <w:t>)</w:t>
      </w:r>
      <w:r w:rsidRPr="00802437">
        <w:rPr>
          <w:color w:val="0D0D0D"/>
        </w:rPr>
        <w:t xml:space="preserve"> действующим законодательством.</w:t>
      </w:r>
    </w:p>
    <w:p w14:paraId="62256D22" w14:textId="77777777" w:rsidR="00DF2832" w:rsidRPr="00802437" w:rsidRDefault="00DF2832" w:rsidP="00DF2832">
      <w:pPr>
        <w:ind w:firstLine="709"/>
        <w:jc w:val="both"/>
      </w:pPr>
      <w:r w:rsidRPr="00802437">
        <w:t xml:space="preserve">4.4.3. При передаче Квартиры Участнику и подписании соответствующего Передаточного акта в соответствии с условиями Договора, Стороны подписывают Акт об окончательных взаиморасчетах, в котором фиксируется уточненная в соответствии с пунктами 4.4.1., 4.4.2. Цена Договора. </w:t>
      </w:r>
    </w:p>
    <w:p w14:paraId="2AA3BC7B" w14:textId="5FDC5384" w:rsidR="00FD735D" w:rsidRPr="00802437" w:rsidRDefault="00FD735D">
      <w:pPr>
        <w:ind w:firstLine="709"/>
        <w:jc w:val="both"/>
        <w:rPr>
          <w:lang w:eastAsia="en-US"/>
        </w:rPr>
      </w:pPr>
      <w:r w:rsidRPr="00802437">
        <w:rPr>
          <w:lang w:eastAsia="en-US"/>
        </w:rPr>
        <w:t>4.5. 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507B8055" w14:textId="37843CD8" w:rsidR="00245069" w:rsidRPr="00802437" w:rsidRDefault="00245069">
      <w:pPr>
        <w:ind w:firstLine="709"/>
        <w:jc w:val="both"/>
        <w:rPr>
          <w:lang w:eastAsia="en-US"/>
        </w:rPr>
      </w:pPr>
      <w:r w:rsidRPr="00802437">
        <w:rPr>
          <w:lang w:eastAsia="en-US"/>
        </w:rPr>
        <w:t>4.6. Обязательство Участника по оплате Цены Договора считается исполненным Участником с момента поступления денежных средств</w:t>
      </w:r>
      <w:r w:rsidR="00207814" w:rsidRPr="00802437">
        <w:rPr>
          <w:lang w:eastAsia="en-US"/>
        </w:rPr>
        <w:t xml:space="preserve"> в полном объеме</w:t>
      </w:r>
      <w:r w:rsidRPr="00802437">
        <w:rPr>
          <w:lang w:eastAsia="en-US"/>
        </w:rPr>
        <w:t xml:space="preserve"> на расчетный счет Застройщика.</w:t>
      </w:r>
    </w:p>
    <w:p w14:paraId="1E9F7D79" w14:textId="77777777" w:rsidR="00245069" w:rsidRPr="00802437" w:rsidRDefault="00245069">
      <w:pPr>
        <w:ind w:firstLine="720"/>
        <w:jc w:val="both"/>
        <w:rPr>
          <w:b/>
        </w:rPr>
      </w:pPr>
    </w:p>
    <w:p w14:paraId="679D5D14" w14:textId="77777777" w:rsidR="00245069" w:rsidRPr="00802437" w:rsidRDefault="00245069">
      <w:pPr>
        <w:ind w:firstLine="720"/>
        <w:jc w:val="center"/>
        <w:rPr>
          <w:b/>
        </w:rPr>
      </w:pPr>
      <w:r w:rsidRPr="00802437">
        <w:rPr>
          <w:b/>
        </w:rPr>
        <w:t xml:space="preserve">5. Гарантии качества, гарантийный срок на Квартиру </w:t>
      </w:r>
    </w:p>
    <w:p w14:paraId="1B08A51B" w14:textId="77777777" w:rsidR="00245069" w:rsidRPr="00802437" w:rsidRDefault="00245069">
      <w:pPr>
        <w:autoSpaceDE w:val="0"/>
        <w:autoSpaceDN w:val="0"/>
        <w:adjustRightInd w:val="0"/>
        <w:ind w:firstLine="708"/>
        <w:jc w:val="both"/>
      </w:pPr>
      <w:r w:rsidRPr="00802437">
        <w:lastRenderedPageBreak/>
        <w:t xml:space="preserve">5.1. Застройщик обязан передать Участнику Квартиру, качество которой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w:t>
      </w:r>
    </w:p>
    <w:p w14:paraId="35B2B24F" w14:textId="4AD1EB20" w:rsidR="00245069" w:rsidRPr="00802437" w:rsidRDefault="00245069">
      <w:pPr>
        <w:autoSpaceDE w:val="0"/>
        <w:autoSpaceDN w:val="0"/>
        <w:adjustRightInd w:val="0"/>
        <w:ind w:firstLine="708"/>
        <w:jc w:val="both"/>
      </w:pPr>
      <w:r w:rsidRPr="00802437">
        <w:t>5.2. Гарантийный срок на Квартиру исчисляется с</w:t>
      </w:r>
      <w:r w:rsidR="00B43250" w:rsidRPr="00802437">
        <w:t xml:space="preserve">о дня передачи Квартиры </w:t>
      </w:r>
      <w:r w:rsidRPr="00802437">
        <w:t>и действует в течение 5 (пяти) лет.</w:t>
      </w:r>
    </w:p>
    <w:p w14:paraId="236F4EB4" w14:textId="7E56E1AA" w:rsidR="00245069" w:rsidRPr="00802437" w:rsidRDefault="00245069">
      <w:pPr>
        <w:autoSpaceDE w:val="0"/>
        <w:autoSpaceDN w:val="0"/>
        <w:adjustRightInd w:val="0"/>
        <w:ind w:firstLine="708"/>
        <w:jc w:val="both"/>
        <w:rPr>
          <w:lang w:eastAsia="en-US"/>
        </w:rPr>
      </w:pPr>
      <w:r w:rsidRPr="00802437">
        <w:rPr>
          <w:lang w:eastAsia="en-US"/>
        </w:rPr>
        <w:t xml:space="preserve">Гарантийный срок на технологическое и инженерное оборудование, входящее в состав передаваемой Участнику Квартиры, составляет </w:t>
      </w:r>
      <w:r w:rsidR="00B43250" w:rsidRPr="00802437">
        <w:rPr>
          <w:lang w:eastAsia="en-US"/>
        </w:rPr>
        <w:t>3 (Т</w:t>
      </w:r>
      <w:r w:rsidRPr="00802437">
        <w:rPr>
          <w:lang w:eastAsia="en-US"/>
        </w:rPr>
        <w:t>ри</w:t>
      </w:r>
      <w:r w:rsidR="00B43250" w:rsidRPr="00802437">
        <w:rPr>
          <w:lang w:eastAsia="en-US"/>
        </w:rPr>
        <w:t>)</w:t>
      </w:r>
      <w:r w:rsidRPr="00802437">
        <w:rPr>
          <w:lang w:eastAsia="en-US"/>
        </w:rPr>
        <w:t xml:space="preserve"> года и исчисля</w:t>
      </w:r>
      <w:r w:rsidR="00B43250" w:rsidRPr="00802437">
        <w:rPr>
          <w:lang w:eastAsia="en-US"/>
        </w:rPr>
        <w:t>е</w:t>
      </w:r>
      <w:r w:rsidRPr="00802437">
        <w:rPr>
          <w:lang w:eastAsia="en-US"/>
        </w:rPr>
        <w:t>тся со дня подписания</w:t>
      </w:r>
      <w:r w:rsidR="00B43250" w:rsidRPr="00802437">
        <w:rPr>
          <w:lang w:eastAsia="en-US"/>
        </w:rPr>
        <w:t xml:space="preserve"> первого</w:t>
      </w:r>
      <w:r w:rsidRPr="00802437">
        <w:rPr>
          <w:lang w:eastAsia="en-US"/>
        </w:rPr>
        <w:t xml:space="preserve"> передаточного акта или иного документа о передаче объекта долевого строительства.</w:t>
      </w:r>
    </w:p>
    <w:p w14:paraId="4AA5E16E" w14:textId="2572337C" w:rsidR="00245069" w:rsidRPr="00802437" w:rsidRDefault="00245069">
      <w:pPr>
        <w:ind w:firstLine="720"/>
        <w:jc w:val="both"/>
      </w:pPr>
      <w:r w:rsidRPr="00802437">
        <w:t xml:space="preserve">5.3. В случае, если Квартира построена Застройщиком с отступлением от условий настоящего Договора и требований технических регламентов, проектной документации и иных обязательных требований, приведшим к ухудшению ее качества, или с иными недостатками, которые делают Квартиру непригодной для предусмотренного настоящим Договором использования, </w:t>
      </w:r>
      <w:r w:rsidR="005B1977" w:rsidRPr="00802437">
        <w:t>Участник вправе потребовать от Застройщика безвозмездного устранения недостатков в разумный срок</w:t>
      </w:r>
      <w:r w:rsidRPr="00802437">
        <w:t>.</w:t>
      </w:r>
    </w:p>
    <w:p w14:paraId="58C602BF" w14:textId="49E07029" w:rsidR="00245069" w:rsidRPr="00802437" w:rsidRDefault="00245069" w:rsidP="0091469C">
      <w:pPr>
        <w:ind w:firstLine="720"/>
        <w:jc w:val="both"/>
      </w:pPr>
      <w:r w:rsidRPr="00802437">
        <w:t xml:space="preserve">5.4. </w:t>
      </w:r>
      <w:r w:rsidR="005B1977" w:rsidRPr="00802437">
        <w:t xml:space="preserve">В случае существенного нарушения требований к качеству объекта долевого строительства или не устранения </w:t>
      </w:r>
      <w:r w:rsidR="00207814" w:rsidRPr="00802437">
        <w:t>выявленных</w:t>
      </w:r>
      <w:r w:rsidR="005B1977" w:rsidRPr="00802437">
        <w:t xml:space="preserve"> недостатков в</w:t>
      </w:r>
      <w:r w:rsidR="00207814" w:rsidRPr="00802437">
        <w:t xml:space="preserve"> установленный Участником</w:t>
      </w:r>
      <w:r w:rsidR="005B1977" w:rsidRPr="00802437">
        <w:t xml:space="preserve"> разумный срок</w:t>
      </w:r>
      <w:r w:rsidRPr="00802437">
        <w:t>, Участник  вправе в одностороннем порядке отказаться от исполнения настоящего Договора, а Застройщик обязан возвратить денежные средства, уплаченные Участником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 по возврату денежных средств. Указанные проценты начисляются со дня внесения Участником денежных средств в счет Цены Договора до дня их возврата Застройщиком Участнику. Если Участником является гражданин, указанные проценты уплачиваются Застройщиком в двойном размере.</w:t>
      </w:r>
    </w:p>
    <w:p w14:paraId="2671FDCB" w14:textId="604AB195" w:rsidR="00463F73" w:rsidRPr="00802437" w:rsidRDefault="00245069" w:rsidP="0091469C">
      <w:pPr>
        <w:ind w:firstLine="720"/>
        <w:jc w:val="both"/>
      </w:pPr>
      <w:r w:rsidRPr="00802437">
        <w:t xml:space="preserve">5.5. Участник вправе предъявить </w:t>
      </w:r>
      <w:r w:rsidR="002E4727" w:rsidRPr="00802437">
        <w:t xml:space="preserve">иск в суд </w:t>
      </w:r>
      <w:r w:rsidR="00463F73" w:rsidRPr="00802437">
        <w:t>или предъявить</w:t>
      </w:r>
      <w:r w:rsidR="002E4727" w:rsidRPr="00802437">
        <w:t xml:space="preserve"> Застройщику в письменной форме требования в связи с ненадлежащим качеством </w:t>
      </w:r>
      <w:r w:rsidR="00216223" w:rsidRPr="00802437">
        <w:t>Квартиры</w:t>
      </w:r>
      <w:r w:rsidR="002E4727" w:rsidRPr="00802437">
        <w:t xml:space="preserve"> с указанием выявленных недостатков (дефектов) при условии, что такие недостатки (дефекты) выявлены в течение гарантийного срока.  Застройщик обязан устранить выявленные недостатки (дефекты) в срок, согласованный Застройщиком с </w:t>
      </w:r>
      <w:r w:rsidR="00463F73" w:rsidRPr="00802437">
        <w:t>Участником</w:t>
      </w:r>
      <w:r w:rsidR="002E4727" w:rsidRPr="00802437">
        <w:t xml:space="preserve">. В случае отказа </w:t>
      </w:r>
      <w:r w:rsidR="00463F73" w:rsidRPr="00802437">
        <w:t>З</w:t>
      </w:r>
      <w:r w:rsidR="002E4727" w:rsidRPr="00802437">
        <w:t xml:space="preserve">астройщика удовлетворить указанные требования во внесудебном порядке полностью или частично либо в случае неудовлетворения полностью или частично указанных требований в указанный срок </w:t>
      </w:r>
      <w:r w:rsidR="00463F73" w:rsidRPr="00802437">
        <w:t>У</w:t>
      </w:r>
      <w:r w:rsidR="002E4727" w:rsidRPr="00802437">
        <w:t>частник имеет право предъявить иск в суд</w:t>
      </w:r>
      <w:r w:rsidRPr="00802437">
        <w:t>.</w:t>
      </w:r>
      <w:r w:rsidR="00463F73" w:rsidRPr="00802437">
        <w:t xml:space="preserve"> </w:t>
      </w:r>
    </w:p>
    <w:p w14:paraId="3F6437DF" w14:textId="0B6EEE42" w:rsidR="00245069" w:rsidRPr="00802437" w:rsidRDefault="00D40C84" w:rsidP="0091469C">
      <w:pPr>
        <w:ind w:firstLine="720"/>
        <w:jc w:val="both"/>
      </w:pPr>
      <w:r w:rsidRPr="00802437">
        <w:t xml:space="preserve">В случае, если </w:t>
      </w:r>
      <w:r w:rsidR="00463F73" w:rsidRPr="00802437">
        <w:t xml:space="preserve">Участником является гражданин, </w:t>
      </w:r>
      <w:r w:rsidRPr="00802437">
        <w:t xml:space="preserve">то </w:t>
      </w:r>
      <w:r w:rsidR="00463F73" w:rsidRPr="00802437">
        <w:t xml:space="preserve">за нарушение срока устранения предусмотренных настоящим пунктом </w:t>
      </w:r>
      <w:r w:rsidRPr="00802437">
        <w:t xml:space="preserve">Договора </w:t>
      </w:r>
      <w:r w:rsidR="00463F73" w:rsidRPr="00802437">
        <w:t>недостатков (дефектов)</w:t>
      </w:r>
      <w:r w:rsidRPr="00802437">
        <w:t xml:space="preserve"> Квартиры</w:t>
      </w:r>
      <w:r w:rsidR="00463F73" w:rsidRPr="00802437">
        <w:t xml:space="preserve"> Застройщик уплачивает Участнику за каждый день просрочки неустойку (пеню) в размере, определяемом пунктом 1 статьи 23 Закона Российской Федерации от 7 февраля 1992 года </w:t>
      </w:r>
      <w:r w:rsidRPr="00802437">
        <w:t>№</w:t>
      </w:r>
      <w:r w:rsidR="00463F73" w:rsidRPr="00802437">
        <w:t xml:space="preserve"> 2300-1 «О защите прав потребителей»</w:t>
      </w:r>
      <w:r w:rsidRPr="00802437">
        <w:t xml:space="preserve"> (далее- Закон «О защите прав потребителей»)</w:t>
      </w:r>
      <w:r w:rsidR="00463F73" w:rsidRPr="00802437">
        <w:t>. Если недостаток (дефект) Квартиры не является основанием для признания Квартиры непригодной для проживания, размер неустойки (пени) рассчитывается как процент, установленный пунктом 1 статьи 23 Закона «О защите прав потребителей», от стоимости расходов, необходимых для устранения такого недостатка (дефекта).</w:t>
      </w:r>
    </w:p>
    <w:p w14:paraId="02C041BA" w14:textId="2C8B8CBA" w:rsidR="00245069" w:rsidRPr="00802437" w:rsidRDefault="00245069" w:rsidP="0091469C">
      <w:pPr>
        <w:ind w:firstLine="720"/>
        <w:jc w:val="both"/>
        <w:rPr>
          <w:color w:val="000000"/>
        </w:rPr>
      </w:pPr>
      <w:r w:rsidRPr="00802437">
        <w:t xml:space="preserve">5.6. </w:t>
      </w:r>
      <w:r w:rsidRPr="00802437">
        <w:rPr>
          <w:color w:val="000000"/>
        </w:rPr>
        <w:t>Застройщик не несет ответственность за недостатки (дефекты)</w:t>
      </w:r>
      <w:r w:rsidR="00207814" w:rsidRPr="00802437">
        <w:rPr>
          <w:color w:val="000000"/>
        </w:rPr>
        <w:t xml:space="preserve"> Квартиры</w:t>
      </w:r>
      <w:r w:rsidRPr="00802437">
        <w:rPr>
          <w:color w:val="000000"/>
        </w:rPr>
        <w:t xml:space="preserve">, обнаруженные в пределах гарантийного срока, если они </w:t>
      </w:r>
      <w:r w:rsidR="00C20116" w:rsidRPr="00802437">
        <w:rPr>
          <w:color w:val="000000"/>
        </w:rPr>
        <w:t xml:space="preserve">произошли (возникли) </w:t>
      </w:r>
      <w:r w:rsidRPr="00802437">
        <w:rPr>
          <w:color w:val="000000"/>
        </w:rPr>
        <w:t>вследствие:</w:t>
      </w:r>
    </w:p>
    <w:p w14:paraId="72E8F805" w14:textId="38038043" w:rsidR="00B43250" w:rsidRPr="00802437" w:rsidRDefault="00B43250" w:rsidP="00C201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802437">
        <w:rPr>
          <w:color w:val="000000"/>
        </w:rPr>
        <w:t>- нормального износа Квартиры или входящих в ее состав элементов отделки</w:t>
      </w:r>
      <w:r w:rsidR="00C20116" w:rsidRPr="00802437">
        <w:rPr>
          <w:color w:val="000000"/>
        </w:rPr>
        <w:t xml:space="preserve"> (при их наличии)</w:t>
      </w:r>
      <w:r w:rsidRPr="00802437">
        <w:rPr>
          <w:color w:val="000000"/>
        </w:rPr>
        <w:t>, систем инженерно-технического обеспечения, конструктивных элементов, изделий;</w:t>
      </w:r>
    </w:p>
    <w:p w14:paraId="6E7FCEA6" w14:textId="589A2AD4" w:rsidR="00B43250" w:rsidRPr="00802437" w:rsidRDefault="00B43250" w:rsidP="00C2011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802437">
        <w:rPr>
          <w:color w:val="000000"/>
        </w:rPr>
        <w:t>- нарушения требований технических регламентов, градостроительных регламентов, иных обязательных требований к процессу эксплуатаци</w:t>
      </w:r>
      <w:r w:rsidR="00B976B3" w:rsidRPr="00802437">
        <w:rPr>
          <w:color w:val="000000"/>
        </w:rPr>
        <w:t>и Квартиры или входящих в ее</w:t>
      </w:r>
      <w:r w:rsidRPr="00802437">
        <w:rPr>
          <w:color w:val="000000"/>
        </w:rPr>
        <w:t xml:space="preserve"> состав элементов отделки</w:t>
      </w:r>
      <w:r w:rsidR="00DE45B1" w:rsidRPr="00802437">
        <w:rPr>
          <w:color w:val="000000"/>
        </w:rPr>
        <w:t xml:space="preserve"> (при их наличии)</w:t>
      </w:r>
      <w:r w:rsidRPr="00802437">
        <w:rPr>
          <w:color w:val="000000"/>
        </w:rPr>
        <w:t>, систем инженерно-технического обеспечения, конструктивных элементов, изделий, вследствие ненадлежащего их ремонта, проведенного У</w:t>
      </w:r>
      <w:r w:rsidR="00B976B3" w:rsidRPr="00802437">
        <w:rPr>
          <w:color w:val="000000"/>
        </w:rPr>
        <w:t>частником</w:t>
      </w:r>
      <w:r w:rsidRPr="00802437">
        <w:rPr>
          <w:color w:val="000000"/>
        </w:rPr>
        <w:t xml:space="preserve"> или привлеченными им третьими лицами;</w:t>
      </w:r>
    </w:p>
    <w:p w14:paraId="40F2B6EE" w14:textId="5BD50553" w:rsidR="00245069" w:rsidRPr="00802437" w:rsidRDefault="00B43250" w:rsidP="00514973">
      <w:pPr>
        <w:tabs>
          <w:tab w:val="left" w:pos="1418"/>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rPr>
          <w:color w:val="000000"/>
        </w:rPr>
      </w:pPr>
      <w:r w:rsidRPr="00802437">
        <w:rPr>
          <w:color w:val="000000"/>
        </w:rPr>
        <w:t>- нарушения предусмотренных предоставленной Участнику Инструкцией по эксплуатации правил и условий эффективного и безопасного использования</w:t>
      </w:r>
      <w:r w:rsidR="00B976B3" w:rsidRPr="00802437">
        <w:rPr>
          <w:color w:val="000000"/>
        </w:rPr>
        <w:t xml:space="preserve"> Квартиры, входящих в ее</w:t>
      </w:r>
      <w:r w:rsidRPr="00802437">
        <w:rPr>
          <w:color w:val="000000"/>
        </w:rPr>
        <w:t xml:space="preserve"> состав элементов отделки</w:t>
      </w:r>
      <w:r w:rsidR="00DE45B1" w:rsidRPr="00802437">
        <w:rPr>
          <w:color w:val="000000"/>
        </w:rPr>
        <w:t xml:space="preserve"> (при их наличии)</w:t>
      </w:r>
      <w:r w:rsidRPr="00802437">
        <w:rPr>
          <w:color w:val="000000"/>
        </w:rPr>
        <w:t>, систем инженерно-технического обеспечения, кон</w:t>
      </w:r>
      <w:r w:rsidR="00B976B3" w:rsidRPr="00802437">
        <w:rPr>
          <w:color w:val="000000"/>
        </w:rPr>
        <w:t>структивных элементов, изделий.</w:t>
      </w:r>
    </w:p>
    <w:p w14:paraId="6A221239" w14:textId="77777777" w:rsidR="009078F9" w:rsidRPr="00802437" w:rsidRDefault="009078F9" w:rsidP="00514973">
      <w:pPr>
        <w:rPr>
          <w:b/>
          <w:bCs/>
        </w:rPr>
      </w:pPr>
    </w:p>
    <w:p w14:paraId="28D4AEEC" w14:textId="4CBE6CB9" w:rsidR="00245069" w:rsidRPr="00802437" w:rsidRDefault="00245069">
      <w:pPr>
        <w:ind w:firstLine="720"/>
        <w:jc w:val="center"/>
        <w:rPr>
          <w:b/>
          <w:bCs/>
        </w:rPr>
      </w:pPr>
      <w:r w:rsidRPr="00802437">
        <w:rPr>
          <w:b/>
          <w:bCs/>
        </w:rPr>
        <w:t>6. Односторонний отказ от исполнения Договора и ответственность Сторон</w:t>
      </w:r>
    </w:p>
    <w:p w14:paraId="024756A6" w14:textId="6B6F3EEC" w:rsidR="00245069" w:rsidRPr="00802437" w:rsidRDefault="00245069">
      <w:pPr>
        <w:ind w:firstLine="720"/>
        <w:jc w:val="both"/>
      </w:pPr>
      <w:r w:rsidRPr="00802437">
        <w:lastRenderedPageBreak/>
        <w:t>6.1. В случае неисполнения или ненадлежащего исполнения обязательств по настоящему Договору Сторона, не исполнившая своих обязательств или исполнившая свои обязательства ненадлежащим образом, обязана уплатить другой Стороне предусмотренную законодательством Российской Федерации и настоящим Договором неустойку (пеню</w:t>
      </w:r>
      <w:r w:rsidR="00207814" w:rsidRPr="00802437">
        <w:t>, штраф</w:t>
      </w:r>
      <w:r w:rsidRPr="00802437">
        <w:t xml:space="preserve">) и возместить в полном объеме причиненные убытки сверх неустойки. </w:t>
      </w:r>
    </w:p>
    <w:p w14:paraId="05D3D9A7" w14:textId="77777777" w:rsidR="00245069" w:rsidRPr="00802437" w:rsidRDefault="00245069">
      <w:pPr>
        <w:ind w:firstLine="720"/>
        <w:jc w:val="both"/>
      </w:pPr>
      <w:r w:rsidRPr="00802437">
        <w:t>6.2. В случае нарушения установленного настоящим Договором срока внесения платежей или платежа, предусмотренных/ного разделом 4 настоящего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sdt>
      <w:sdtPr>
        <w:rPr>
          <w:lang w:eastAsia="en-US"/>
        </w:rPr>
        <w:id w:val="958068826"/>
        <w:placeholder>
          <w:docPart w:val="614262F6519E44109F90116AFC0F0976"/>
        </w:placeholder>
      </w:sdtPr>
      <w:sdtEndPr/>
      <w:sdtContent>
        <w:p w14:paraId="721E706A" w14:textId="14FDD74F" w:rsidR="00245069" w:rsidRPr="00802437" w:rsidRDefault="00F148FD" w:rsidP="00802437">
          <w:pPr>
            <w:ind w:firstLine="720"/>
            <w:jc w:val="both"/>
          </w:pPr>
          <w:r w:rsidRPr="00802437">
            <w:t>Просрочка платежа в течение более чем два месяца является основанием для одностороннего отказа Застройщика от исполнения Договора в порядке, предусмотренном п.6.2.1. настоящего Договора.</w:t>
          </w:r>
        </w:p>
      </w:sdtContent>
    </w:sdt>
    <w:p w14:paraId="14CB961F" w14:textId="3921AEC7"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6.2.1. В случае наличия оснований для одностороннего отказа Застройщика от исполнения настоящего Договора, предусмотренных п.6.2. настоящего Договора, Застройщик вправе расторгнуть настоящий Договор не ранее, чем через 30 (</w:t>
      </w:r>
      <w:r w:rsidR="00B976B3" w:rsidRPr="00802437">
        <w:rPr>
          <w:color w:val="000000"/>
        </w:rPr>
        <w:t>Т</w:t>
      </w:r>
      <w:r w:rsidRPr="00802437">
        <w:rPr>
          <w:color w:val="000000"/>
        </w:rPr>
        <w:t xml:space="preserve">ридцать) дней после направления в письменной форме Участнику в порядке, предусмотренном </w:t>
      </w:r>
      <w:r w:rsidR="00B976B3" w:rsidRPr="00802437">
        <w:rPr>
          <w:color w:val="000000"/>
        </w:rPr>
        <w:t xml:space="preserve">абз. 2 </w:t>
      </w:r>
      <w:r w:rsidRPr="00802437">
        <w:rPr>
          <w:color w:val="000000"/>
        </w:rPr>
        <w:t xml:space="preserve">п.3.1.5. настоящего Договора, предупреждения о необходимости погашения им задолженности по уплате Цены Договора и о последствиях неисполнения такого требования. </w:t>
      </w:r>
    </w:p>
    <w:p w14:paraId="614AEC04" w14:textId="77D8ED0B" w:rsidR="00245069" w:rsidRPr="00802437" w:rsidRDefault="00245069">
      <w:pPr>
        <w:ind w:firstLine="720"/>
        <w:jc w:val="both"/>
        <w:rPr>
          <w:color w:val="000000"/>
        </w:rPr>
      </w:pPr>
      <w:r w:rsidRPr="00802437">
        <w:rPr>
          <w:color w:val="000000"/>
        </w:rPr>
        <w:t>При неисполнении Участником такого требования Застройщик имеет право в одностороннем порядке отказаться от исполнения настоящего Договора в соответствии с п.6.7. настоящего Договора путем направления Участнику уведомления о расторжении настоящего Договора.</w:t>
      </w:r>
    </w:p>
    <w:p w14:paraId="124D3D9B" w14:textId="699CE30A"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 xml:space="preserve">6.2.2. В случае одностороннего отказа Застройщика от исполнения настоящего Договора по основаниям, предусмотренным п. 6.2. настоящего Договора, Застройщик обязан возвратить денежные средства, уплаченные Участником по настоящему Договору в счет Цены Договора, в течение 10 (десяти) рабочих дней со дня его расторжения. Если в указанный срок Участник не обратится к Застройщику за получением денежных средств, уплаченных Участником  </w:t>
      </w:r>
      <w:r w:rsidRPr="00802437">
        <w:t xml:space="preserve"> </w:t>
      </w:r>
      <w:r w:rsidRPr="00802437">
        <w:rPr>
          <w:color w:val="000000"/>
        </w:rPr>
        <w:t>по настоящему Договору в счет Цены Договора, Застройщик не позднее дня, следующего за рабочим днем после истечения указанного срока, обязан зачислить эти денежные средства в депозит нотариуса по месту нахождения Застройщика, о чем сообщается Участнику</w:t>
      </w:r>
      <w:r w:rsidRPr="00802437">
        <w:t xml:space="preserve"> </w:t>
      </w:r>
      <w:r w:rsidRPr="00802437">
        <w:rPr>
          <w:color w:val="000000"/>
        </w:rPr>
        <w:t>в письменной форме.</w:t>
      </w:r>
    </w:p>
    <w:p w14:paraId="38412938" w14:textId="695A9FB5"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 xml:space="preserve">6.2.3. При возврате Застройщиком денежных средств в случае его одностороннего отказа от исполнения настоящего Договора зачет требований по уплате Участником </w:t>
      </w:r>
      <w:r w:rsidR="00207814" w:rsidRPr="00802437">
        <w:rPr>
          <w:color w:val="000000"/>
        </w:rPr>
        <w:t>неустойки (</w:t>
      </w:r>
      <w:r w:rsidRPr="00802437">
        <w:rPr>
          <w:color w:val="000000"/>
        </w:rPr>
        <w:t>пен</w:t>
      </w:r>
      <w:r w:rsidR="00207814" w:rsidRPr="00802437">
        <w:rPr>
          <w:color w:val="000000"/>
        </w:rPr>
        <w:t>ей)</w:t>
      </w:r>
      <w:r w:rsidRPr="00802437">
        <w:rPr>
          <w:color w:val="000000"/>
        </w:rPr>
        <w:t xml:space="preserve">, предусмотренной </w:t>
      </w:r>
      <w:r w:rsidR="00207814" w:rsidRPr="00802437">
        <w:rPr>
          <w:color w:val="000000"/>
        </w:rPr>
        <w:t xml:space="preserve">Федеральным законом «Об участии в долевом строительстве» и </w:t>
      </w:r>
      <w:r w:rsidRPr="00802437">
        <w:rPr>
          <w:color w:val="000000"/>
        </w:rPr>
        <w:t>настоящим Договором, не допускается.</w:t>
      </w:r>
    </w:p>
    <w:p w14:paraId="36D70EE1" w14:textId="0202724E" w:rsidR="00245069" w:rsidRPr="00802437" w:rsidRDefault="00245069">
      <w:pPr>
        <w:ind w:firstLine="720"/>
        <w:jc w:val="both"/>
      </w:pPr>
      <w:r w:rsidRPr="00802437">
        <w:t>6.3. В случае нарушения Участником сроков возмещения расходов Застройщика (в соответствии с п. 3.2.3</w:t>
      </w:r>
      <w:r w:rsidR="00802437">
        <w:t>.</w:t>
      </w:r>
      <w:r w:rsidRPr="00802437">
        <w:t xml:space="preserve"> настоящего Договора) Участник обязан уплатить Застройщику пени в размере одной трехсотой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 начиная со следующего дня после наступления установленного срока оплаты по день фактической выплаты включительно.</w:t>
      </w:r>
    </w:p>
    <w:p w14:paraId="736296CA" w14:textId="760918FB" w:rsidR="00245069" w:rsidRPr="00802437" w:rsidRDefault="00245069">
      <w:pPr>
        <w:ind w:firstLine="720"/>
        <w:jc w:val="both"/>
      </w:pPr>
      <w:r w:rsidRPr="00802437">
        <w:t>6.4. В случае нарушения Застройщиком предусмотренного в п.1.4. Договора срока передачи Участнику Квартиры Застройщик уплачивает Участнику пени в размере одной трехсотой ставки рефинансирования Центрального Банка Российской Федерации, действующей на день исполнения обязательств, от цены Договора за каждый день просрочки. Если Участником является гражданин, предусмотренные настоящим пунктом пени уплачиваются Застройщиком в двойном размере.</w:t>
      </w:r>
    </w:p>
    <w:p w14:paraId="283FC769" w14:textId="73CCD8FA" w:rsidR="00245069" w:rsidRPr="00802437" w:rsidRDefault="00245069">
      <w:pPr>
        <w:ind w:firstLine="720"/>
        <w:jc w:val="both"/>
      </w:pPr>
      <w:r w:rsidRPr="00802437">
        <w:t xml:space="preserve">6.5. При расторжении настоящего Договора до окончания срока его действия (за исключением </w:t>
      </w:r>
      <w:r w:rsidR="00207814" w:rsidRPr="00802437">
        <w:t xml:space="preserve">случаев, предусмотренных </w:t>
      </w:r>
      <w:r w:rsidRPr="00802437">
        <w:t xml:space="preserve">пп. 5.4, </w:t>
      </w:r>
      <w:r w:rsidR="00207814" w:rsidRPr="00802437">
        <w:t xml:space="preserve">6.2., </w:t>
      </w:r>
      <w:r w:rsidRPr="00802437">
        <w:t xml:space="preserve">6.6.1., 6.6.2. настоящего Договора) Сторона, выступившая инициатором расторжения Договора, уплачивает другой Стороне неустойку в размере 10 % от Цены Договора. Возврат Участнику уплаченных им денежных средств производится Застройщиком не позднее 10 (десяти) банковских дней с момента заключения соглашения о расторжении Договора. </w:t>
      </w:r>
    </w:p>
    <w:p w14:paraId="31D1BCB8" w14:textId="484C5715" w:rsidR="00245069" w:rsidRPr="00802437" w:rsidRDefault="00245069">
      <w:pPr>
        <w:ind w:firstLine="720"/>
        <w:jc w:val="both"/>
      </w:pPr>
      <w:r w:rsidRPr="00802437">
        <w:t>Сторона освобождается от уплаты неустойки, если решение о расторжении было принято вследствие неисполнения или ненадлежащего исполнения обязательств по настоящему Договору другой Стороной.</w:t>
      </w:r>
    </w:p>
    <w:p w14:paraId="5641B3D0" w14:textId="33B5A4BC" w:rsidR="00245069" w:rsidRPr="00802437" w:rsidRDefault="00245069">
      <w:pPr>
        <w:ind w:firstLine="720"/>
        <w:jc w:val="both"/>
      </w:pPr>
      <w:r w:rsidRPr="00802437">
        <w:t>6.6. Участник вправе:</w:t>
      </w:r>
    </w:p>
    <w:p w14:paraId="319C0BA7" w14:textId="5A7D8D8C" w:rsidR="00245069" w:rsidRPr="00802437" w:rsidRDefault="00245069">
      <w:pPr>
        <w:ind w:firstLine="720"/>
        <w:jc w:val="both"/>
      </w:pPr>
      <w:r w:rsidRPr="00802437">
        <w:lastRenderedPageBreak/>
        <w:t>6.6.1. В одностороннем порядке отказаться от исполнения настоящего Договора в случае:</w:t>
      </w:r>
    </w:p>
    <w:p w14:paraId="4A77DE62" w14:textId="41E46BB7" w:rsidR="00245069" w:rsidRPr="00802437" w:rsidRDefault="00245069">
      <w:pPr>
        <w:ind w:firstLine="720"/>
        <w:jc w:val="both"/>
      </w:pPr>
      <w:r w:rsidRPr="00802437">
        <w:t xml:space="preserve">1) неисполнения Застройщиком обязательства по передаче </w:t>
      </w:r>
      <w:r w:rsidR="003F1C2C" w:rsidRPr="00802437">
        <w:t xml:space="preserve">Квартиры </w:t>
      </w:r>
      <w:r w:rsidRPr="00802437">
        <w:t>в срок, превышающий установленный настоящим Договором срок передачи такого объекта на два месяца;</w:t>
      </w:r>
      <w:r w:rsidRPr="00802437">
        <w:rPr>
          <w:color w:val="FF0000"/>
        </w:rPr>
        <w:t xml:space="preserve"> </w:t>
      </w:r>
    </w:p>
    <w:p w14:paraId="739B31D6" w14:textId="73052431" w:rsidR="00245069" w:rsidRPr="00802437" w:rsidRDefault="00245069">
      <w:pPr>
        <w:ind w:firstLine="720"/>
        <w:jc w:val="both"/>
      </w:pPr>
      <w:r w:rsidRPr="00802437">
        <w:t>2) неисполнения Застройщиком обязанностей, предусмотренных п. 5.3. настоящего Договора;</w:t>
      </w:r>
    </w:p>
    <w:p w14:paraId="23D3CF96" w14:textId="038F3309" w:rsidR="00245069" w:rsidRPr="00802437" w:rsidRDefault="00245069">
      <w:pPr>
        <w:ind w:firstLine="720"/>
        <w:jc w:val="both"/>
      </w:pPr>
      <w:r w:rsidRPr="00802437">
        <w:t>3) существенного нарушения требований к качеству</w:t>
      </w:r>
      <w:r w:rsidR="003F1C2C" w:rsidRPr="00802437">
        <w:t xml:space="preserve"> Квартиры</w:t>
      </w:r>
      <w:r w:rsidRPr="00802437">
        <w:t>;</w:t>
      </w:r>
    </w:p>
    <w:p w14:paraId="0FCF7640" w14:textId="27A59027"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4) в иных, установленных федеральным законом или настоящим Договором, случаях.</w:t>
      </w:r>
    </w:p>
    <w:p w14:paraId="24F8370A" w14:textId="1597DE45"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6.6.2. Расторгнуть настоящий Договор в судебном порядке в случае:</w:t>
      </w:r>
    </w:p>
    <w:p w14:paraId="6164408A" w14:textId="7ED1D853" w:rsidR="00245069" w:rsidRPr="00802437" w:rsidRDefault="00245069">
      <w:pPr>
        <w:ind w:firstLine="720"/>
        <w:jc w:val="both"/>
      </w:pPr>
      <w:r w:rsidRPr="00802437">
        <w:rPr>
          <w:color w:val="000000"/>
        </w:rPr>
        <w:t xml:space="preserve">1) </w:t>
      </w:r>
      <w:r w:rsidRPr="00802437">
        <w:t xml:space="preserve">прекращения или приостановления строительства Здания при наличии обстоятельств, свидетельствующих о том, что в предусмотренный настоящим Договором срок </w:t>
      </w:r>
      <w:r w:rsidR="003F1C2C" w:rsidRPr="00802437">
        <w:t>Квартира</w:t>
      </w:r>
      <w:r w:rsidRPr="00802437">
        <w:t xml:space="preserve"> не будет передан</w:t>
      </w:r>
      <w:r w:rsidR="003F1C2C" w:rsidRPr="00802437">
        <w:t>а</w:t>
      </w:r>
      <w:r w:rsidRPr="00802437">
        <w:t xml:space="preserve"> Участнику;</w:t>
      </w:r>
    </w:p>
    <w:p w14:paraId="5E0CDA07" w14:textId="69215679"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 xml:space="preserve">2) существенного изменения проектной документации строящегося Здания, в том числе </w:t>
      </w:r>
      <w:r w:rsidR="005537DC" w:rsidRPr="00802437">
        <w:rPr>
          <w:color w:val="000000"/>
        </w:rPr>
        <w:t>в случае отклонения Фактической общей площади Квартиры от Проектной общей площади Квартиры (как в большую, так и в меньшую сторону) более чем на 5% (Пять процентов)</w:t>
      </w:r>
      <w:r w:rsidRPr="00802437">
        <w:rPr>
          <w:color w:val="000000"/>
        </w:rPr>
        <w:t>;</w:t>
      </w:r>
    </w:p>
    <w:p w14:paraId="7AC3094B" w14:textId="27FA6283" w:rsidR="0080109F" w:rsidRPr="00802437" w:rsidRDefault="003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3) изменения назначения общего имущества и (или) нежилых помещений, входящих в состав Здания;</w:t>
      </w:r>
    </w:p>
    <w:p w14:paraId="2E152DF6" w14:textId="2031BBC5" w:rsidR="00245069" w:rsidRPr="00802437" w:rsidRDefault="003F1C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4</w:t>
      </w:r>
      <w:r w:rsidR="00245069" w:rsidRPr="00802437">
        <w:rPr>
          <w:color w:val="000000"/>
        </w:rPr>
        <w:t>) в иных, установленных федеральным законом или настоящим Договором случаях.</w:t>
      </w:r>
    </w:p>
    <w:p w14:paraId="7D911406" w14:textId="137A2345"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 xml:space="preserve">6.6.3. Застройщик в случае расторжения  настоящего Договора по основаниям, предусмотренным п. 6.6.1. настоящего Договора в течение 20 (двадцати) рабочих дней со дня расторжения настоящего Договора или в случае расторжения настоящего Договора по основаниям, предусмотренным п. 6.6.2. настоящего Договора, в течение 10 (десяти) рабочих дней со дня расторжения настоящего Договора обязан возвратить Участнику </w:t>
      </w:r>
      <w:r w:rsidRPr="00802437">
        <w:t xml:space="preserve"> </w:t>
      </w:r>
      <w:r w:rsidRPr="00802437">
        <w:rPr>
          <w:color w:val="000000"/>
        </w:rPr>
        <w:t xml:space="preserve">денежные средства, уплаченные им по настоящему Договору в счет Цены Договора, а также уплатить проценты на эту сумму за пользование указанными денежными  средствами в размере одной трехсотой ставки рефинансирования Центрального банка Российской Федерации, действующей на день исполнения обязательства по возврату денежных средств, уплаченных Участником. </w:t>
      </w:r>
    </w:p>
    <w:p w14:paraId="41BA2C55" w14:textId="74951A85"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Указанные проценты начисляются со дня внесения Участником</w:t>
      </w:r>
      <w:r w:rsidRPr="00802437">
        <w:t xml:space="preserve"> </w:t>
      </w:r>
      <w:r w:rsidRPr="00802437">
        <w:rPr>
          <w:color w:val="000000"/>
        </w:rPr>
        <w:t>денежных средств по настоящему Договору до дня их возврата Застройщиком Участнику.</w:t>
      </w:r>
    </w:p>
    <w:p w14:paraId="1E437FFD" w14:textId="172756DB"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 xml:space="preserve">Если Участником является гражданин, указанные проценты уплачиваются Застройщиком в двойном размере. </w:t>
      </w:r>
    </w:p>
    <w:p w14:paraId="1E91CED9" w14:textId="0A116FD3"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Если в течение соответствующего установленного срока Участник не обратится к Застройщику за получением денежных средств, уплаченных Участником по настоящему Договору в счет Цены Договора, и процентов на эту сумму за пользование указанными денежными средствами, Застройщик не позднее дня, следующего за рабочим днем после истечения указанного срока, обязан зачислить денежные средства и проценты за пользование денежными средствами в депозит нотариуса по месту нахождения Застройщика, о чем Застройщик обязан сообщить Участнику  в письменной форме.</w:t>
      </w:r>
    </w:p>
    <w:p w14:paraId="5AB92EAD" w14:textId="19883720" w:rsidR="00245069" w:rsidRPr="00802437" w:rsidRDefault="002450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color w:val="000000"/>
        </w:rPr>
      </w:pPr>
      <w:r w:rsidRPr="00802437">
        <w:rPr>
          <w:color w:val="000000"/>
        </w:rPr>
        <w:t>6.7. В случае одностороннего отказа одной из Сторон от исполнения настоящего Договора настоящий Договор считается расторгнутым со дня направления другой Стороне уведомления об одностороннем отказе от исполнения настоящего Договора. Указанное уведомление должно быть направлено по почте заказным письмом с описью вложения.</w:t>
      </w:r>
    </w:p>
    <w:p w14:paraId="0D408681" w14:textId="19B7808C" w:rsidR="00245069" w:rsidRPr="00802437" w:rsidRDefault="00245069">
      <w:pPr>
        <w:ind w:firstLine="720"/>
        <w:jc w:val="both"/>
      </w:pPr>
      <w:r w:rsidRPr="00802437">
        <w:t>6.8. Сторона, нарушившая свои обязательства по настоящему Договору, освобождается от ответственности за неисполнение или ненадлежащее исполнение обязательств, если они вызваны причинами, за которые отвечает другая Сторона.</w:t>
      </w:r>
    </w:p>
    <w:p w14:paraId="580AC09F" w14:textId="77777777" w:rsidR="005537DC" w:rsidRPr="00802437" w:rsidRDefault="005537DC">
      <w:pPr>
        <w:ind w:firstLine="720"/>
        <w:jc w:val="both"/>
      </w:pPr>
    </w:p>
    <w:p w14:paraId="7F74CCAA" w14:textId="77777777" w:rsidR="00245069" w:rsidRPr="00802437" w:rsidRDefault="00245069">
      <w:pPr>
        <w:ind w:firstLine="720"/>
        <w:jc w:val="center"/>
        <w:rPr>
          <w:b/>
          <w:bCs/>
        </w:rPr>
      </w:pPr>
      <w:r w:rsidRPr="00802437">
        <w:rPr>
          <w:b/>
          <w:bCs/>
        </w:rPr>
        <w:t>7. Обстоятельства непреодолимой силы (форс-мажор)</w:t>
      </w:r>
    </w:p>
    <w:p w14:paraId="3EDC92BD" w14:textId="77777777" w:rsidR="00245069" w:rsidRPr="00802437" w:rsidRDefault="00245069">
      <w:pPr>
        <w:pStyle w:val="3"/>
        <w:ind w:firstLine="720"/>
        <w:rPr>
          <w:sz w:val="24"/>
          <w:szCs w:val="24"/>
        </w:rPr>
      </w:pPr>
      <w:r w:rsidRPr="00802437">
        <w:rPr>
          <w:sz w:val="24"/>
          <w:szCs w:val="24"/>
        </w:rPr>
        <w:t>7.1. 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наводнения, ураганы, смерчи, засухи и т.д.), действия внешних объективных факторов (военные действия, эпидемии, забастовки,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настоящего Договора.</w:t>
      </w:r>
    </w:p>
    <w:p w14:paraId="2EF6359A" w14:textId="77777777" w:rsidR="00245069" w:rsidRPr="00802437" w:rsidRDefault="00245069">
      <w:pPr>
        <w:ind w:firstLine="720"/>
        <w:jc w:val="both"/>
      </w:pPr>
      <w:r w:rsidRPr="00802437">
        <w:rPr>
          <w:color w:val="000000"/>
        </w:rPr>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36731FBA" w14:textId="3EFF584B" w:rsidR="00245069" w:rsidRPr="00802437" w:rsidRDefault="00245069">
      <w:pPr>
        <w:ind w:firstLine="720"/>
        <w:jc w:val="both"/>
      </w:pPr>
      <w:r w:rsidRPr="00802437">
        <w:rPr>
          <w:color w:val="000000"/>
        </w:rPr>
        <w:lastRenderedPageBreak/>
        <w:t>7.2. Если обстоятельства непреодолимой силы длятся более 6 (</w:t>
      </w:r>
      <w:r w:rsidR="00B976B3" w:rsidRPr="00802437">
        <w:rPr>
          <w:color w:val="000000"/>
        </w:rPr>
        <w:t>Ш</w:t>
      </w:r>
      <w:r w:rsidRPr="00802437">
        <w:rPr>
          <w:color w:val="000000"/>
        </w:rPr>
        <w:t xml:space="preserve">ести) месяцев, Сторона вправе отказаться от продолжения </w:t>
      </w:r>
      <w:r w:rsidRPr="00802437">
        <w:t xml:space="preserve">настоящего </w:t>
      </w:r>
      <w:r w:rsidRPr="00802437">
        <w:rPr>
          <w:color w:val="000000"/>
        </w:rPr>
        <w:t xml:space="preserve">Договора без уплаты штрафов и (или) неустоек, приняв все возможные меры по проведению взаимных расчетов и уменьшению ущерба, понесенного другой Стороной. </w:t>
      </w:r>
    </w:p>
    <w:p w14:paraId="7994E0AF" w14:textId="77777777" w:rsidR="00245069" w:rsidRPr="00802437" w:rsidRDefault="00245069">
      <w:pPr>
        <w:ind w:firstLine="720"/>
        <w:jc w:val="both"/>
        <w:rPr>
          <w:color w:val="000000"/>
        </w:rPr>
      </w:pPr>
      <w:r w:rsidRPr="00802437">
        <w:rPr>
          <w:color w:val="000000"/>
        </w:rPr>
        <w:t>7.3 Обязанность доказывать обстоятельства непреодолимой силы лежит на Стороне, не выполнившей свои обязательства.</w:t>
      </w:r>
    </w:p>
    <w:p w14:paraId="5F7C89AA" w14:textId="77777777" w:rsidR="00245069" w:rsidRPr="00802437" w:rsidRDefault="00245069">
      <w:pPr>
        <w:ind w:firstLine="720"/>
        <w:jc w:val="both"/>
      </w:pPr>
    </w:p>
    <w:p w14:paraId="47BA34C5" w14:textId="3690F97C" w:rsidR="00245069" w:rsidRPr="00802437" w:rsidRDefault="00245069">
      <w:pPr>
        <w:autoSpaceDE w:val="0"/>
        <w:autoSpaceDN w:val="0"/>
        <w:adjustRightInd w:val="0"/>
        <w:ind w:left="720"/>
        <w:jc w:val="center"/>
        <w:rPr>
          <w:b/>
          <w:bCs/>
          <w:color w:val="000000"/>
        </w:rPr>
      </w:pPr>
      <w:r w:rsidRPr="00802437">
        <w:rPr>
          <w:b/>
          <w:bCs/>
          <w:color w:val="000000"/>
        </w:rPr>
        <w:t>8. Срок действия Договора</w:t>
      </w:r>
    </w:p>
    <w:p w14:paraId="4D8746A0" w14:textId="64EB0425" w:rsidR="00245069" w:rsidRPr="00802437" w:rsidRDefault="00245069">
      <w:pPr>
        <w:autoSpaceDE w:val="0"/>
        <w:autoSpaceDN w:val="0"/>
        <w:adjustRightInd w:val="0"/>
        <w:ind w:firstLine="720"/>
        <w:jc w:val="both"/>
        <w:rPr>
          <w:color w:val="000000"/>
        </w:rPr>
      </w:pPr>
      <w:r w:rsidRPr="00802437">
        <w:rPr>
          <w:color w:val="000000"/>
        </w:rPr>
        <w:t xml:space="preserve">8.1. </w:t>
      </w:r>
      <w:r w:rsidR="00E5237F" w:rsidRPr="00802437">
        <w:rPr>
          <w:color w:val="000000"/>
        </w:rPr>
        <w:t>Настоящий Договор вступает в</w:t>
      </w:r>
      <w:r w:rsidR="00DE45B1" w:rsidRPr="00802437">
        <w:rPr>
          <w:color w:val="000000"/>
        </w:rPr>
        <w:t xml:space="preserve"> силу</w:t>
      </w:r>
      <w:r w:rsidR="00E5237F" w:rsidRPr="00802437">
        <w:rPr>
          <w:color w:val="000000"/>
        </w:rPr>
        <w:t xml:space="preserve"> с момента его государственной регистрации и действует до полного выполнения принятых на себя Сторонами обязательств</w:t>
      </w:r>
      <w:r w:rsidRPr="00802437">
        <w:rPr>
          <w:color w:val="000000"/>
        </w:rPr>
        <w:t>.</w:t>
      </w:r>
    </w:p>
    <w:p w14:paraId="59AD58E4" w14:textId="77777777" w:rsidR="00245069" w:rsidRPr="00802437" w:rsidRDefault="00245069">
      <w:pPr>
        <w:ind w:firstLine="720"/>
      </w:pPr>
      <w:r w:rsidRPr="00802437">
        <w:rPr>
          <w:color w:val="000000"/>
        </w:rPr>
        <w:t>8.2. Настоящий Договор прекращается:</w:t>
      </w:r>
    </w:p>
    <w:p w14:paraId="6A380AD4" w14:textId="65C27DF8" w:rsidR="00245069" w:rsidRPr="00802437" w:rsidRDefault="00B976B3">
      <w:pPr>
        <w:ind w:firstLine="720"/>
        <w:rPr>
          <w:color w:val="000000"/>
        </w:rPr>
      </w:pPr>
      <w:r w:rsidRPr="00802437">
        <w:rPr>
          <w:color w:val="000000"/>
        </w:rPr>
        <w:t xml:space="preserve">- </w:t>
      </w:r>
      <w:r w:rsidR="00245069" w:rsidRPr="00802437">
        <w:rPr>
          <w:color w:val="000000"/>
        </w:rPr>
        <w:t>по соглашению Сторон;</w:t>
      </w:r>
    </w:p>
    <w:p w14:paraId="0304455B" w14:textId="34A74280" w:rsidR="00245069" w:rsidRPr="00802437" w:rsidRDefault="00B976B3">
      <w:pPr>
        <w:ind w:firstLine="720"/>
      </w:pPr>
      <w:r w:rsidRPr="00802437">
        <w:rPr>
          <w:color w:val="000000"/>
        </w:rPr>
        <w:t xml:space="preserve">- </w:t>
      </w:r>
      <w:r w:rsidR="00245069" w:rsidRPr="00802437">
        <w:rPr>
          <w:color w:val="000000"/>
        </w:rPr>
        <w:t>по решению суда;</w:t>
      </w:r>
    </w:p>
    <w:p w14:paraId="55E55B78" w14:textId="30F8737C" w:rsidR="00245069" w:rsidRPr="00802437" w:rsidRDefault="00B976B3">
      <w:pPr>
        <w:ind w:firstLine="720"/>
        <w:jc w:val="both"/>
        <w:rPr>
          <w:color w:val="000000"/>
        </w:rPr>
      </w:pPr>
      <w:r w:rsidRPr="00802437">
        <w:rPr>
          <w:color w:val="000000"/>
        </w:rPr>
        <w:t xml:space="preserve">- </w:t>
      </w:r>
      <w:r w:rsidR="00245069" w:rsidRPr="00802437">
        <w:rPr>
          <w:color w:val="000000"/>
        </w:rPr>
        <w:t xml:space="preserve">по выполнению Сторонами всех обязательств по </w:t>
      </w:r>
      <w:r w:rsidR="00245069" w:rsidRPr="00802437">
        <w:t xml:space="preserve">настоящему </w:t>
      </w:r>
      <w:r w:rsidR="00245069" w:rsidRPr="00802437">
        <w:rPr>
          <w:color w:val="000000"/>
        </w:rPr>
        <w:t>Договору;</w:t>
      </w:r>
    </w:p>
    <w:p w14:paraId="28780F7B" w14:textId="77777777" w:rsidR="00B976B3" w:rsidRPr="00802437" w:rsidRDefault="00B976B3">
      <w:pPr>
        <w:autoSpaceDE w:val="0"/>
        <w:autoSpaceDN w:val="0"/>
        <w:adjustRightInd w:val="0"/>
        <w:ind w:firstLine="720"/>
        <w:jc w:val="both"/>
        <w:rPr>
          <w:color w:val="000000"/>
        </w:rPr>
      </w:pPr>
      <w:r w:rsidRPr="00802437">
        <w:rPr>
          <w:color w:val="000000"/>
        </w:rPr>
        <w:t>- в случаях, предусмотренных законодательством Российской Федерации и Договором.</w:t>
      </w:r>
    </w:p>
    <w:p w14:paraId="06B9CF0A" w14:textId="77777777" w:rsidR="005537DC" w:rsidRPr="00802437" w:rsidRDefault="00245069" w:rsidP="00465F97">
      <w:pPr>
        <w:autoSpaceDE w:val="0"/>
        <w:autoSpaceDN w:val="0"/>
        <w:adjustRightInd w:val="0"/>
        <w:ind w:firstLine="709"/>
        <w:jc w:val="both"/>
        <w:rPr>
          <w:rFonts w:eastAsia="Times New Roman"/>
          <w:color w:val="000000"/>
        </w:rPr>
      </w:pPr>
      <w:r w:rsidRPr="00802437">
        <w:rPr>
          <w:color w:val="000000"/>
        </w:rPr>
        <w:t xml:space="preserve">8.3. Действие </w:t>
      </w:r>
      <w:r w:rsidRPr="00802437">
        <w:t xml:space="preserve">настоящего </w:t>
      </w:r>
      <w:r w:rsidRPr="00802437">
        <w:rPr>
          <w:color w:val="000000"/>
        </w:rPr>
        <w:t>Договора может быть прекращено досрочно по взаимному соглашению Сторон.</w:t>
      </w:r>
      <w:r w:rsidR="005537DC" w:rsidRPr="00802437">
        <w:rPr>
          <w:rFonts w:eastAsia="Times New Roman"/>
          <w:color w:val="000000"/>
        </w:rPr>
        <w:t xml:space="preserve"> </w:t>
      </w:r>
    </w:p>
    <w:p w14:paraId="36517B0C" w14:textId="2FF33EBD" w:rsidR="00245069" w:rsidRPr="00802437" w:rsidRDefault="005537DC" w:rsidP="00465F97">
      <w:pPr>
        <w:autoSpaceDE w:val="0"/>
        <w:autoSpaceDN w:val="0"/>
        <w:adjustRightInd w:val="0"/>
        <w:ind w:firstLine="709"/>
        <w:jc w:val="both"/>
        <w:rPr>
          <w:color w:val="000000"/>
        </w:rPr>
      </w:pPr>
      <w:r w:rsidRPr="00802437">
        <w:rPr>
          <w:rFonts w:eastAsia="Times New Roman"/>
          <w:color w:val="000000"/>
        </w:rPr>
        <w:t>8.4. В случае, если Застройщик надлежащим образом исполняет свои обязательства перед Участником и соответствует предусмотренным Федеральным законом «Об участии в долевом строительстве» требованиям к Застройщику, Участник не имеет права на односторонний отказ от исполнения Договора во внесудебном порядке.</w:t>
      </w:r>
    </w:p>
    <w:p w14:paraId="6EEA50ED" w14:textId="270AE38C" w:rsidR="00245069" w:rsidRPr="00802437" w:rsidRDefault="00245069">
      <w:pPr>
        <w:autoSpaceDE w:val="0"/>
        <w:autoSpaceDN w:val="0"/>
        <w:adjustRightInd w:val="0"/>
        <w:ind w:firstLine="720"/>
        <w:jc w:val="both"/>
        <w:rPr>
          <w:color w:val="000000"/>
        </w:rPr>
      </w:pPr>
      <w:r w:rsidRPr="00802437">
        <w:rPr>
          <w:color w:val="000000"/>
        </w:rPr>
        <w:t>8.</w:t>
      </w:r>
      <w:r w:rsidR="005537DC" w:rsidRPr="00802437">
        <w:rPr>
          <w:color w:val="000000"/>
        </w:rPr>
        <w:t>5</w:t>
      </w:r>
      <w:r w:rsidRPr="00802437">
        <w:rPr>
          <w:color w:val="000000"/>
        </w:rPr>
        <w:t xml:space="preserve">. Прекращение </w:t>
      </w:r>
      <w:r w:rsidRPr="00802437">
        <w:t xml:space="preserve">настоящего </w:t>
      </w:r>
      <w:r w:rsidRPr="00802437">
        <w:rPr>
          <w:color w:val="000000"/>
        </w:rPr>
        <w:t xml:space="preserve">Договора не освобождает Стороны от обязанности возмещения убытков и иной ответственности, установленной действующим законодательством и </w:t>
      </w:r>
      <w:r w:rsidRPr="00802437">
        <w:t xml:space="preserve">настоящим </w:t>
      </w:r>
      <w:r w:rsidRPr="00802437">
        <w:rPr>
          <w:color w:val="000000"/>
        </w:rPr>
        <w:t>Договором.</w:t>
      </w:r>
    </w:p>
    <w:p w14:paraId="2E2F7E92" w14:textId="77777777" w:rsidR="00245069" w:rsidRPr="00802437" w:rsidRDefault="00245069">
      <w:pPr>
        <w:autoSpaceDE w:val="0"/>
        <w:autoSpaceDN w:val="0"/>
        <w:adjustRightInd w:val="0"/>
        <w:ind w:firstLine="720"/>
        <w:jc w:val="both"/>
        <w:rPr>
          <w:color w:val="000000"/>
        </w:rPr>
      </w:pPr>
    </w:p>
    <w:p w14:paraId="6F178539" w14:textId="77777777" w:rsidR="00245069" w:rsidRPr="00802437" w:rsidRDefault="00245069">
      <w:pPr>
        <w:ind w:firstLine="720"/>
        <w:jc w:val="center"/>
        <w:rPr>
          <w:b/>
          <w:bCs/>
        </w:rPr>
      </w:pPr>
      <w:r w:rsidRPr="00802437">
        <w:rPr>
          <w:b/>
          <w:bCs/>
        </w:rPr>
        <w:t>9. Заключительные положения</w:t>
      </w:r>
    </w:p>
    <w:p w14:paraId="745EC1E8" w14:textId="77777777" w:rsidR="00245069" w:rsidRPr="00802437" w:rsidRDefault="00245069">
      <w:pPr>
        <w:ind w:firstLine="720"/>
        <w:jc w:val="both"/>
      </w:pPr>
      <w:r w:rsidRPr="00802437">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3DC9C466" w14:textId="50365B1B" w:rsidR="00B976B3" w:rsidRPr="00802437" w:rsidRDefault="00245069">
      <w:pPr>
        <w:ind w:firstLine="720"/>
        <w:jc w:val="both"/>
      </w:pPr>
      <w:r w:rsidRPr="00802437">
        <w:t xml:space="preserve">9.2. </w:t>
      </w:r>
      <w:r w:rsidR="00B976B3" w:rsidRPr="00802437">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7241D831" w14:textId="2FA1CAD8" w:rsidR="00245069" w:rsidRPr="00802437" w:rsidRDefault="00B976B3">
      <w:pPr>
        <w:ind w:firstLine="720"/>
        <w:jc w:val="both"/>
      </w:pPr>
      <w:r w:rsidRPr="00802437">
        <w:t>Изменение Цены Договора на основании п. 4.3. Договора не требует оформления дополнительного соглашения к Договору</w:t>
      </w:r>
      <w:r w:rsidR="00245069" w:rsidRPr="00802437">
        <w:t>.</w:t>
      </w:r>
    </w:p>
    <w:p w14:paraId="630FB3D4" w14:textId="77777777" w:rsidR="00245069" w:rsidRPr="00802437" w:rsidRDefault="00245069">
      <w:pPr>
        <w:autoSpaceDE w:val="0"/>
        <w:autoSpaceDN w:val="0"/>
        <w:adjustRightInd w:val="0"/>
        <w:ind w:firstLine="720"/>
        <w:jc w:val="both"/>
        <w:rPr>
          <w:color w:val="000000"/>
        </w:rPr>
      </w:pPr>
      <w:r w:rsidRPr="00802437">
        <w:rPr>
          <w:color w:val="000000"/>
        </w:rPr>
        <w:t>9.3. Недействительность какого-либо условия Договора не влечет недействительность других его положений.</w:t>
      </w:r>
    </w:p>
    <w:p w14:paraId="6C72B8BC" w14:textId="77777777" w:rsidR="00245069" w:rsidRPr="00802437" w:rsidRDefault="00245069">
      <w:pPr>
        <w:autoSpaceDE w:val="0"/>
        <w:autoSpaceDN w:val="0"/>
        <w:adjustRightInd w:val="0"/>
        <w:ind w:firstLine="720"/>
        <w:jc w:val="both"/>
        <w:rPr>
          <w:color w:val="000000"/>
        </w:rPr>
      </w:pPr>
      <w:r w:rsidRPr="00802437">
        <w:rPr>
          <w:color w:val="000000"/>
        </w:rPr>
        <w:t>9.4.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0825F3A5" w14:textId="77777777" w:rsidR="00245069" w:rsidRPr="00802437" w:rsidRDefault="00245069">
      <w:pPr>
        <w:autoSpaceDE w:val="0"/>
        <w:autoSpaceDN w:val="0"/>
        <w:adjustRightInd w:val="0"/>
        <w:ind w:firstLine="720"/>
        <w:jc w:val="both"/>
        <w:rPr>
          <w:color w:val="000000"/>
        </w:rPr>
      </w:pPr>
      <w:r w:rsidRPr="00802437">
        <w:rPr>
          <w:color w:val="000000"/>
        </w:rPr>
        <w:t>Иные условия конфиденциальности могут быть установлены по требованию любой из Сторон.</w:t>
      </w:r>
    </w:p>
    <w:p w14:paraId="286B59AD" w14:textId="77777777" w:rsidR="00C40F09" w:rsidRPr="00644196" w:rsidRDefault="00245069" w:rsidP="00C40F09">
      <w:pPr>
        <w:ind w:firstLine="720"/>
        <w:jc w:val="both"/>
      </w:pPr>
      <w:r w:rsidRPr="00802437">
        <w:rPr>
          <w:color w:val="000000"/>
        </w:rPr>
        <w:t xml:space="preserve">9.5. </w:t>
      </w:r>
      <w:r w:rsidR="00C40F09" w:rsidRPr="00644196">
        <w:t xml:space="preserve">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Блока Здания/Здания/объекта долевого строительства, а также для осуществления </w:t>
      </w:r>
      <w:r w:rsidR="00C40F09" w:rsidRPr="00644196">
        <w:rPr>
          <w:lang w:val="en-US"/>
        </w:rPr>
        <w:t>sms</w:t>
      </w:r>
      <w:r w:rsidR="00C40F09" w:rsidRPr="00644196">
        <w:t>-рассылки, звонков и других способов информирования Участника с целью реализации настоящего Договора.</w:t>
      </w:r>
    </w:p>
    <w:p w14:paraId="395C1C83" w14:textId="77777777" w:rsidR="00C40F09" w:rsidRDefault="00C40F09" w:rsidP="00C40F09">
      <w:pPr>
        <w:ind w:firstLine="720"/>
        <w:jc w:val="both"/>
      </w:pPr>
      <w:r w:rsidRPr="00644196">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w:t>
      </w:r>
      <w:r w:rsidRPr="00644196">
        <w:lastRenderedPageBreak/>
        <w:t xml:space="preserve">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w:t>
      </w:r>
      <w:r>
        <w:t xml:space="preserve">страховщику, </w:t>
      </w:r>
      <w:r w:rsidRPr="00644196">
        <w:t xml:space="preserve">органам государственной (муниципальной) власти и организации, осуществляющей управление и эксплуатацию Блока Здания/Здания,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3CA343B7" w14:textId="77777777" w:rsidR="00245069" w:rsidRPr="00802437" w:rsidRDefault="00245069" w:rsidP="004E7FD8">
      <w:pPr>
        <w:ind w:firstLine="720"/>
        <w:jc w:val="both"/>
        <w:rPr>
          <w:color w:val="000000"/>
        </w:rPr>
      </w:pPr>
      <w:r w:rsidRPr="00802437">
        <w:rPr>
          <w:color w:val="000000"/>
        </w:rPr>
        <w:t xml:space="preserve">9.6. Стороны обязаны немедленно извещать друг друга обо всех изменениях почтовых и платежных реквизитов в следующем порядке: </w:t>
      </w:r>
    </w:p>
    <w:p w14:paraId="5E69A842" w14:textId="3FA46628" w:rsidR="00245069" w:rsidRPr="00802437" w:rsidRDefault="00245069">
      <w:pPr>
        <w:autoSpaceDE w:val="0"/>
        <w:autoSpaceDN w:val="0"/>
        <w:adjustRightInd w:val="0"/>
        <w:ind w:firstLine="720"/>
        <w:jc w:val="both"/>
        <w:rPr>
          <w:color w:val="000000"/>
        </w:rPr>
      </w:pPr>
      <w:r w:rsidRPr="00802437">
        <w:rPr>
          <w:color w:val="000000"/>
        </w:rPr>
        <w:t>9.6.1. В случае изменения реквизитов Застройщика: организационно-правовой формы, наименования, адреса местонахождения (почтов</w:t>
      </w:r>
      <w:r w:rsidR="00B976B3" w:rsidRPr="00802437">
        <w:rPr>
          <w:color w:val="000000"/>
        </w:rPr>
        <w:t>ого</w:t>
      </w:r>
      <w:r w:rsidRPr="00802437">
        <w:rPr>
          <w:color w:val="000000"/>
        </w:rPr>
        <w:t xml:space="preserve"> и юридическ</w:t>
      </w:r>
      <w:r w:rsidR="00B976B3" w:rsidRPr="00802437">
        <w:rPr>
          <w:color w:val="000000"/>
        </w:rPr>
        <w:t>ого</w:t>
      </w:r>
      <w:r w:rsidRPr="00802437">
        <w:rPr>
          <w:color w:val="000000"/>
        </w:rPr>
        <w:t xml:space="preserve"> адрес</w:t>
      </w:r>
      <w:r w:rsidR="00B976B3" w:rsidRPr="00802437">
        <w:rPr>
          <w:color w:val="000000"/>
        </w:rPr>
        <w:t>ов</w:t>
      </w:r>
      <w:r w:rsidRPr="00802437">
        <w:rPr>
          <w:color w:val="000000"/>
        </w:rPr>
        <w:t xml:space="preserve">),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2" w:history="1">
        <w:r w:rsidRPr="00802437">
          <w:rPr>
            <w:rStyle w:val="a9"/>
          </w:rPr>
          <w:t>http://царская-площадь.рф/</w:t>
        </w:r>
      </w:hyperlink>
      <w:r w:rsidRPr="00802437">
        <w:rPr>
          <w:color w:val="000000"/>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надлежащим </w:t>
      </w:r>
      <w:r w:rsidR="0091469C" w:rsidRPr="00802437">
        <w:rPr>
          <w:color w:val="000000"/>
        </w:rPr>
        <w:t xml:space="preserve"> </w:t>
      </w:r>
      <w:r w:rsidRPr="00802437">
        <w:rPr>
          <w:color w:val="000000"/>
        </w:rPr>
        <w:t xml:space="preserve">образом уведомленным о соответствующем изменении реквизитов Застройщика в день публикации Застройщиком указанных сведений на сайте </w:t>
      </w:r>
      <w:hyperlink r:id="rId13" w:history="1">
        <w:r w:rsidRPr="00802437">
          <w:rPr>
            <w:rStyle w:val="a9"/>
          </w:rPr>
          <w:t>http://царская-площадь.рф/</w:t>
        </w:r>
      </w:hyperlink>
      <w:r w:rsidRPr="00802437">
        <w:rPr>
          <w:rStyle w:val="a9"/>
        </w:rPr>
        <w:t xml:space="preserve"> </w:t>
      </w:r>
      <w:r w:rsidRPr="00802437">
        <w:rPr>
          <w:color w:val="000000"/>
        </w:rPr>
        <w:t>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1668D195" w14:textId="77777777" w:rsidR="00245069" w:rsidRPr="00802437" w:rsidRDefault="00245069">
      <w:pPr>
        <w:autoSpaceDE w:val="0"/>
        <w:autoSpaceDN w:val="0"/>
        <w:adjustRightInd w:val="0"/>
        <w:ind w:firstLine="720"/>
        <w:jc w:val="both"/>
        <w:rPr>
          <w:color w:val="000000"/>
        </w:rPr>
      </w:pPr>
      <w:r w:rsidRPr="00802437">
        <w:rPr>
          <w:color w:val="000000"/>
        </w:rPr>
        <w:t>9.6.2. Все уведомления, за исключением уведомлений об изменении реквизитов Застройщика, указанных в п.9.6.1.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4E3D004B" w14:textId="04BE0E5D" w:rsidR="00245069" w:rsidRPr="00802437" w:rsidRDefault="00245069">
      <w:pPr>
        <w:autoSpaceDE w:val="0"/>
        <w:autoSpaceDN w:val="0"/>
        <w:adjustRightInd w:val="0"/>
        <w:ind w:firstLine="720"/>
        <w:jc w:val="both"/>
        <w:rPr>
          <w:color w:val="000000"/>
        </w:rPr>
      </w:pPr>
      <w:r w:rsidRPr="00802437">
        <w:rPr>
          <w:color w:val="000000"/>
        </w:rPr>
        <w:t xml:space="preserve">-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 </w:t>
      </w:r>
    </w:p>
    <w:p w14:paraId="15411BCF" w14:textId="77777777" w:rsidR="00245069" w:rsidRPr="00802437" w:rsidRDefault="00245069">
      <w:pPr>
        <w:autoSpaceDE w:val="0"/>
        <w:autoSpaceDN w:val="0"/>
        <w:adjustRightInd w:val="0"/>
        <w:ind w:firstLine="720"/>
        <w:jc w:val="both"/>
        <w:rPr>
          <w:color w:val="000000"/>
        </w:rPr>
      </w:pPr>
      <w:r w:rsidRPr="00802437">
        <w:rPr>
          <w:color w:val="000000"/>
        </w:rPr>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7DD49083" w14:textId="77777777" w:rsidR="00245069" w:rsidRPr="00802437" w:rsidRDefault="00245069">
      <w:pPr>
        <w:autoSpaceDE w:val="0"/>
        <w:autoSpaceDN w:val="0"/>
        <w:adjustRightInd w:val="0"/>
        <w:ind w:firstLine="720"/>
        <w:jc w:val="both"/>
        <w:rPr>
          <w:color w:val="000000"/>
        </w:rPr>
      </w:pPr>
      <w:r w:rsidRPr="00802437">
        <w:rPr>
          <w:color w:val="000000"/>
        </w:rPr>
        <w:t>9.7. Заключая настоящий Договор, Стороны заявляют и заверяют друг друга в следующем:</w:t>
      </w:r>
    </w:p>
    <w:p w14:paraId="5EB8FA42" w14:textId="77777777" w:rsidR="00245069" w:rsidRPr="00802437" w:rsidRDefault="00245069">
      <w:pPr>
        <w:autoSpaceDE w:val="0"/>
        <w:autoSpaceDN w:val="0"/>
        <w:adjustRightInd w:val="0"/>
        <w:ind w:firstLine="720"/>
        <w:jc w:val="both"/>
        <w:rPr>
          <w:color w:val="000000"/>
        </w:rPr>
      </w:pPr>
      <w:r w:rsidRPr="00802437">
        <w:rPr>
          <w:color w:val="000000"/>
        </w:rPr>
        <w:t>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79659BCD" w14:textId="77777777" w:rsidR="00245069" w:rsidRPr="00802437" w:rsidRDefault="00245069">
      <w:pPr>
        <w:autoSpaceDE w:val="0"/>
        <w:autoSpaceDN w:val="0"/>
        <w:adjustRightInd w:val="0"/>
        <w:ind w:firstLine="720"/>
        <w:jc w:val="both"/>
        <w:rPr>
          <w:color w:val="000000"/>
        </w:rPr>
      </w:pPr>
      <w:r w:rsidRPr="00802437">
        <w:rPr>
          <w:color w:val="000000"/>
        </w:rPr>
        <w:t>Стороны имеют все полномочия заключить настоящий Договор и выполнить взятые на себя обязательства по настоящему Договору;</w:t>
      </w:r>
    </w:p>
    <w:p w14:paraId="4A1701E8" w14:textId="77777777" w:rsidR="00245069" w:rsidRPr="00802437" w:rsidRDefault="00245069">
      <w:pPr>
        <w:autoSpaceDE w:val="0"/>
        <w:autoSpaceDN w:val="0"/>
        <w:adjustRightInd w:val="0"/>
        <w:ind w:firstLine="720"/>
        <w:jc w:val="both"/>
        <w:rPr>
          <w:color w:val="000000"/>
        </w:rPr>
      </w:pPr>
      <w:r w:rsidRPr="00802437">
        <w:rPr>
          <w:color w:val="000000"/>
        </w:rPr>
        <w:t>Лица, подписывающие настоящий Договор от имени Сторон и все документы, относящиеся к настоящему Договору, имеют на это все необходимые полномочия;</w:t>
      </w:r>
    </w:p>
    <w:p w14:paraId="6FB0F3A0" w14:textId="77777777" w:rsidR="00245069" w:rsidRPr="00802437" w:rsidRDefault="00245069">
      <w:pPr>
        <w:autoSpaceDE w:val="0"/>
        <w:autoSpaceDN w:val="0"/>
        <w:adjustRightInd w:val="0"/>
        <w:ind w:firstLine="720"/>
        <w:jc w:val="both"/>
        <w:rPr>
          <w:color w:val="000000"/>
        </w:rPr>
      </w:pPr>
      <w:r w:rsidRPr="00802437">
        <w:rPr>
          <w:color w:val="000000"/>
        </w:rPr>
        <w:t>Участник не является ограниченно дееспособным или недееспособным.</w:t>
      </w:r>
    </w:p>
    <w:p w14:paraId="727F32DD" w14:textId="77777777" w:rsidR="00245069" w:rsidRPr="00802437" w:rsidRDefault="00245069">
      <w:pPr>
        <w:autoSpaceDE w:val="0"/>
        <w:autoSpaceDN w:val="0"/>
        <w:adjustRightInd w:val="0"/>
        <w:ind w:firstLine="720"/>
        <w:jc w:val="both"/>
      </w:pPr>
      <w:r w:rsidRPr="00802437">
        <w:rPr>
          <w:color w:val="000000"/>
        </w:rPr>
        <w:t>Вся информация, предоставленная Сторонами друг другу в связи с настоящим Договором, является достовер</w:t>
      </w:r>
      <w:r w:rsidRPr="00802437">
        <w:t>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14CF3E4D" w14:textId="77777777" w:rsidR="00245069" w:rsidRPr="00802437" w:rsidRDefault="00245069">
      <w:pPr>
        <w:pStyle w:val="a7"/>
        <w:spacing w:after="0"/>
        <w:ind w:left="0" w:right="27" w:firstLine="720"/>
        <w:jc w:val="both"/>
      </w:pPr>
      <w:r w:rsidRPr="00802437">
        <w:t>Все документы, касающиеся настоящего Договора, являются должным образом подписанными и обязательными для Сторон;</w:t>
      </w:r>
    </w:p>
    <w:p w14:paraId="6D95C6BE" w14:textId="77777777" w:rsidR="00245069" w:rsidRPr="00802437" w:rsidRDefault="00245069">
      <w:pPr>
        <w:pStyle w:val="a7"/>
        <w:spacing w:after="0"/>
        <w:ind w:left="0" w:right="27" w:firstLine="720"/>
        <w:jc w:val="both"/>
      </w:pPr>
      <w:r w:rsidRPr="00802437">
        <w:t xml:space="preserve">Участник заключает настоящий Договор для дальнейшего приобретения в собственность Квартиры для личного (индивидуального или семейного) использования; </w:t>
      </w:r>
    </w:p>
    <w:p w14:paraId="25F65EC3" w14:textId="77777777" w:rsidR="00245069" w:rsidRPr="00802437" w:rsidRDefault="00245069">
      <w:pPr>
        <w:pStyle w:val="a7"/>
        <w:spacing w:after="0"/>
        <w:ind w:left="0" w:firstLine="720"/>
        <w:jc w:val="both"/>
      </w:pPr>
      <w:r w:rsidRPr="00802437">
        <w:t>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779E1C81" w14:textId="77777777" w:rsidR="00245069" w:rsidRPr="00802437" w:rsidRDefault="00245069">
      <w:pPr>
        <w:pStyle w:val="a7"/>
        <w:spacing w:after="0"/>
        <w:ind w:left="0" w:firstLine="720"/>
        <w:jc w:val="both"/>
      </w:pPr>
      <w:r w:rsidRPr="00802437">
        <w:t>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BC987C0" w14:textId="77777777" w:rsidR="00C40F09" w:rsidRPr="00644196" w:rsidRDefault="001C5E38" w:rsidP="00C40F09">
      <w:pPr>
        <w:ind w:firstLine="709"/>
        <w:jc w:val="both"/>
      </w:pPr>
      <w:r w:rsidRPr="00802437">
        <w:rPr>
          <w:color w:val="000000"/>
        </w:rPr>
        <w:lastRenderedPageBreak/>
        <w:t xml:space="preserve">9.8. </w:t>
      </w:r>
      <w:r w:rsidR="00C40F09" w:rsidRPr="00644196">
        <w:t>Стороны договорились, что Застройщик вправе до выбора способа управления Блоком Здания/Зданием поручить оказание услуг по эксплуатационно-техническому обслуживанию Блока Здания/Здания выбранной Застройщиком по своему усмотрению Управляющей организации.</w:t>
      </w:r>
    </w:p>
    <w:p w14:paraId="5D69A950" w14:textId="77777777" w:rsidR="00C40F09" w:rsidRPr="0043279B" w:rsidRDefault="00C40F09" w:rsidP="00C40F09">
      <w:pPr>
        <w:ind w:firstLine="709"/>
        <w:jc w:val="both"/>
        <w:rPr>
          <w:lang w:eastAsia="en-US"/>
        </w:rPr>
      </w:pPr>
      <w:r w:rsidRPr="00644196">
        <w:t xml:space="preserve">9.9. </w:t>
      </w:r>
      <w:r w:rsidRPr="00286EEB">
        <w:rPr>
          <w:lang w:eastAsia="en-US"/>
        </w:rPr>
        <w:t>Участник уведомлен о том, что после подписания Передаточного акта у него возникает право стать участником общего собрания лиц – правообладателей помещений в Здании</w:t>
      </w:r>
      <w:r>
        <w:rPr>
          <w:lang w:eastAsia="en-US"/>
        </w:rPr>
        <w:t>/Блоке Здания</w:t>
      </w:r>
      <w:r w:rsidRPr="00286EEB">
        <w:rPr>
          <w:lang w:eastAsia="en-US"/>
        </w:rPr>
        <w:t>, получивших объекты долевого строительства по передаточным актам или иным документам о передаче, проводимого в форме очно-заочного голосования по инициативе Застройщика, как правообладателя части помещений в Здании, в порядке</w:t>
      </w:r>
      <w:r>
        <w:rPr>
          <w:lang w:eastAsia="en-US"/>
        </w:rPr>
        <w:t>,</w:t>
      </w:r>
      <w:r w:rsidRPr="00286EEB">
        <w:rPr>
          <w:lang w:eastAsia="en-US"/>
        </w:rPr>
        <w:t xml:space="preserve"> предусмотренном статьями 44-45 Жилищного </w:t>
      </w:r>
      <w:r>
        <w:rPr>
          <w:lang w:eastAsia="en-US"/>
        </w:rPr>
        <w:t>к</w:t>
      </w:r>
      <w:r w:rsidRPr="00286EEB">
        <w:rPr>
          <w:lang w:eastAsia="en-US"/>
        </w:rPr>
        <w:t>одекса РФ, с повесткой дня</w:t>
      </w:r>
      <w:r>
        <w:rPr>
          <w:lang w:eastAsia="en-US"/>
        </w:rPr>
        <w:t>,</w:t>
      </w:r>
      <w:r w:rsidRPr="00286EEB">
        <w:rPr>
          <w:lang w:eastAsia="en-US"/>
        </w:rPr>
        <w:t xml:space="preserve"> содержащей  предусмотренные законодательством и процедурой голосования вопросами, включая вопрос о выборе одного из </w:t>
      </w:r>
      <w:r w:rsidRPr="0043279B">
        <w:rPr>
          <w:lang w:eastAsia="en-US"/>
        </w:rPr>
        <w:t>способов управления Блоком Здания/Зданием в соответствии со ст. 161 Жилищного кодекса РФ.</w:t>
      </w:r>
    </w:p>
    <w:p w14:paraId="399156BA" w14:textId="77777777" w:rsidR="00C40F09" w:rsidRDefault="00C40F09" w:rsidP="00C40F09">
      <w:pPr>
        <w:pStyle w:val="a7"/>
        <w:ind w:left="0" w:right="27" w:firstLine="709"/>
        <w:jc w:val="both"/>
        <w:rPr>
          <w:rFonts w:eastAsia="Times New Roman"/>
        </w:rPr>
      </w:pPr>
      <w:r w:rsidRPr="0043279B">
        <w:t>9.10. Участник выражает согласие на возможность определения Застройщиком порядка движения (организации</w:t>
      </w:r>
      <w:r>
        <w:t xml:space="preserve"> движения) автотранспорта на территории земельного участка, указанного в п.1.1. Договора, а также использования данного земельного участка или его части детскими образовательными организациями, расположенными в Здании, в целях соблюдения предъявляемых к ним требований в режиме и объеме, определенном такими организациями.</w:t>
      </w:r>
    </w:p>
    <w:p w14:paraId="66F50BD0" w14:textId="19A0B2BD" w:rsidR="00514973" w:rsidRPr="00802437" w:rsidRDefault="00C40F09" w:rsidP="00514973">
      <w:pPr>
        <w:autoSpaceDE w:val="0"/>
        <w:autoSpaceDN w:val="0"/>
        <w:adjustRightInd w:val="0"/>
        <w:ind w:firstLine="720"/>
        <w:jc w:val="both"/>
        <w:rPr>
          <w:color w:val="000000"/>
        </w:rPr>
      </w:pPr>
      <w:r>
        <w:rPr>
          <w:color w:val="000000"/>
        </w:rPr>
        <w:t xml:space="preserve">9.11. </w:t>
      </w:r>
      <w:r w:rsidR="00B976B3" w:rsidRPr="00802437">
        <w:rPr>
          <w:color w:val="000000"/>
        </w:rPr>
        <w:t>Во всем остальном, что не предусмотрено настоящим Договором, Стороны руководствуются законодательством Российской Федерации.</w:t>
      </w:r>
    </w:p>
    <w:p w14:paraId="494DFCC0" w14:textId="15D7CBEC" w:rsidR="00245069" w:rsidRPr="00802437" w:rsidRDefault="00B976B3" w:rsidP="00514973">
      <w:pPr>
        <w:autoSpaceDE w:val="0"/>
        <w:autoSpaceDN w:val="0"/>
        <w:adjustRightInd w:val="0"/>
        <w:ind w:firstLine="720"/>
        <w:jc w:val="both"/>
        <w:rPr>
          <w:b/>
        </w:rPr>
      </w:pPr>
      <w:r w:rsidRPr="00802437">
        <w:rPr>
          <w:color w:val="000000"/>
        </w:rPr>
        <w:t>9.</w:t>
      </w:r>
      <w:r w:rsidR="00C40F09">
        <w:rPr>
          <w:color w:val="000000"/>
        </w:rPr>
        <w:t>12</w:t>
      </w:r>
      <w:r w:rsidRPr="00802437">
        <w:rPr>
          <w:color w:val="000000"/>
        </w:rPr>
        <w:t xml:space="preserve">. </w:t>
      </w:r>
      <w:r w:rsidR="00245069" w:rsidRPr="00802437">
        <w:rPr>
          <w:color w:val="000000"/>
        </w:rPr>
        <w:t xml:space="preserve">Договор заключен в г. Москве, на русском языке, составлен в трех подлинных экземплярах, по одному для каждой Стороны и один </w:t>
      </w:r>
      <w:r w:rsidR="003F1C2C" w:rsidRPr="00802437">
        <w:rPr>
          <w:color w:val="000000"/>
        </w:rPr>
        <w:t xml:space="preserve">- для органа, осуществляющего </w:t>
      </w:r>
      <w:r w:rsidR="00EF6D30" w:rsidRPr="00802437">
        <w:rPr>
          <w:color w:val="000000"/>
        </w:rPr>
        <w:t>государственный кадастровый учет и государственную регистрацию прав</w:t>
      </w:r>
      <w:r w:rsidR="00245069" w:rsidRPr="00802437">
        <w:rPr>
          <w:color w:val="000000"/>
        </w:rPr>
        <w:t>. Все экземпляры имеют одинаковую юридическую силу.</w:t>
      </w:r>
    </w:p>
    <w:p w14:paraId="498165E6" w14:textId="77777777" w:rsidR="00245069" w:rsidRPr="00802437" w:rsidRDefault="00245069">
      <w:pPr>
        <w:autoSpaceDE w:val="0"/>
        <w:autoSpaceDN w:val="0"/>
        <w:adjustRightInd w:val="0"/>
        <w:ind w:firstLine="720"/>
        <w:jc w:val="both"/>
        <w:rPr>
          <w:color w:val="FF0000"/>
        </w:rPr>
      </w:pPr>
    </w:p>
    <w:p w14:paraId="042F1069" w14:textId="77777777" w:rsidR="00245069" w:rsidRPr="00802437" w:rsidRDefault="00245069">
      <w:pPr>
        <w:autoSpaceDE w:val="0"/>
        <w:autoSpaceDN w:val="0"/>
        <w:adjustRightInd w:val="0"/>
        <w:ind w:firstLine="720"/>
        <w:jc w:val="center"/>
        <w:rPr>
          <w:b/>
          <w:color w:val="000000"/>
        </w:rPr>
      </w:pPr>
      <w:r w:rsidRPr="00802437">
        <w:rPr>
          <w:b/>
          <w:color w:val="000000"/>
        </w:rPr>
        <w:t>10. Приложения к Договору</w:t>
      </w:r>
    </w:p>
    <w:p w14:paraId="7F68AB1F" w14:textId="77777777" w:rsidR="00EF6D30" w:rsidRPr="00802437" w:rsidRDefault="00EF6D30">
      <w:pPr>
        <w:autoSpaceDE w:val="0"/>
        <w:autoSpaceDN w:val="0"/>
        <w:adjustRightInd w:val="0"/>
        <w:ind w:firstLine="720"/>
        <w:jc w:val="both"/>
        <w:rPr>
          <w:rFonts w:eastAsia="Times New Roman"/>
          <w:color w:val="000000"/>
        </w:rPr>
      </w:pPr>
      <w:r w:rsidRPr="00802437">
        <w:rPr>
          <w:rFonts w:eastAsia="Times New Roman"/>
          <w:color w:val="000000"/>
        </w:rPr>
        <w:t>К настоящему Договору прилагаются и являются его неотъемлемыми частями:</w:t>
      </w:r>
    </w:p>
    <w:p w14:paraId="6D79C8A8" w14:textId="77777777" w:rsidR="00EF6D30" w:rsidRPr="00802437" w:rsidRDefault="00EF6D30">
      <w:pPr>
        <w:autoSpaceDE w:val="0"/>
        <w:autoSpaceDN w:val="0"/>
        <w:adjustRightInd w:val="0"/>
        <w:ind w:firstLine="720"/>
        <w:jc w:val="both"/>
        <w:rPr>
          <w:rFonts w:eastAsia="Times New Roman"/>
          <w:color w:val="000000"/>
        </w:rPr>
      </w:pPr>
      <w:r w:rsidRPr="00802437">
        <w:rPr>
          <w:color w:val="000000"/>
        </w:rPr>
        <w:t xml:space="preserve">Приложение № 1 – </w:t>
      </w:r>
      <w:r w:rsidRPr="00802437">
        <w:rPr>
          <w:rFonts w:eastAsia="Times New Roman"/>
          <w:color w:val="000000"/>
        </w:rPr>
        <w:t>Основные характеристики Здания;</w:t>
      </w:r>
    </w:p>
    <w:p w14:paraId="1C95362F" w14:textId="206E852D" w:rsidR="00245069" w:rsidRPr="00802437" w:rsidRDefault="00EF6D30">
      <w:pPr>
        <w:autoSpaceDE w:val="0"/>
        <w:autoSpaceDN w:val="0"/>
        <w:adjustRightInd w:val="0"/>
        <w:ind w:firstLine="720"/>
        <w:jc w:val="both"/>
        <w:rPr>
          <w:color w:val="000000"/>
        </w:rPr>
      </w:pPr>
      <w:r w:rsidRPr="00802437">
        <w:rPr>
          <w:rFonts w:eastAsia="Times New Roman"/>
          <w:color w:val="000000"/>
        </w:rPr>
        <w:t>Приложение №2 – Планировка Квартиры и местоположение Квартиры на этаже Блока Здания</w:t>
      </w:r>
      <w:r w:rsidR="00245069" w:rsidRPr="00802437">
        <w:rPr>
          <w:color w:val="000000"/>
        </w:rPr>
        <w:t>.</w:t>
      </w:r>
    </w:p>
    <w:p w14:paraId="234C58BB" w14:textId="77777777" w:rsidR="00245069" w:rsidRPr="00802437" w:rsidRDefault="00245069">
      <w:pPr>
        <w:autoSpaceDE w:val="0"/>
        <w:autoSpaceDN w:val="0"/>
        <w:adjustRightInd w:val="0"/>
        <w:ind w:firstLine="720"/>
        <w:jc w:val="center"/>
        <w:rPr>
          <w:b/>
          <w:bCs/>
          <w:color w:val="000000"/>
        </w:rPr>
      </w:pPr>
    </w:p>
    <w:p w14:paraId="42F4C57E" w14:textId="77777777" w:rsidR="00245069" w:rsidRPr="00802437" w:rsidRDefault="00245069">
      <w:pPr>
        <w:autoSpaceDE w:val="0"/>
        <w:autoSpaceDN w:val="0"/>
        <w:adjustRightInd w:val="0"/>
        <w:jc w:val="center"/>
        <w:rPr>
          <w:b/>
          <w:bCs/>
          <w:color w:val="000000"/>
        </w:rPr>
      </w:pPr>
      <w:r w:rsidRPr="00802437">
        <w:rPr>
          <w:b/>
          <w:bCs/>
          <w:color w:val="000000"/>
        </w:rPr>
        <w:t>11. Адреса, банковские реквизиты и подписи Сторон</w:t>
      </w:r>
    </w:p>
    <w:p w14:paraId="6AFC3803" w14:textId="13E57340" w:rsidR="00245069" w:rsidRPr="00802437" w:rsidRDefault="00245069">
      <w:pPr>
        <w:autoSpaceDE w:val="0"/>
        <w:autoSpaceDN w:val="0"/>
        <w:adjustRightInd w:val="0"/>
        <w:rPr>
          <w:b/>
          <w:bCs/>
          <w:color w:val="000000"/>
        </w:rPr>
      </w:pPr>
    </w:p>
    <w:tbl>
      <w:tblPr>
        <w:tblStyle w:val="21"/>
        <w:tblW w:w="10118"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7"/>
        <w:gridCol w:w="4981"/>
      </w:tblGrid>
      <w:tr w:rsidR="00245069" w:rsidRPr="00802437" w14:paraId="0BD0319B" w14:textId="77777777" w:rsidTr="00207814">
        <w:trPr>
          <w:trHeight w:val="2763"/>
        </w:trPr>
        <w:tc>
          <w:tcPr>
            <w:tcW w:w="5137" w:type="dxa"/>
          </w:tcPr>
          <w:p w14:paraId="677BDB4F" w14:textId="19291F10" w:rsidR="00245069" w:rsidRPr="00802437" w:rsidRDefault="00245069">
            <w:pPr>
              <w:jc w:val="both"/>
              <w:rPr>
                <w:b/>
              </w:rPr>
            </w:pPr>
            <w:r w:rsidRPr="00802437">
              <w:rPr>
                <w:b/>
              </w:rPr>
              <w:t>Застройщик:</w:t>
            </w:r>
          </w:p>
          <w:p w14:paraId="5DBD152F" w14:textId="77777777" w:rsidR="0080109F" w:rsidRPr="00802437" w:rsidRDefault="003F1C2C" w:rsidP="008413BA">
            <w:pPr>
              <w:rPr>
                <w:b/>
              </w:rPr>
            </w:pPr>
            <w:r w:rsidRPr="00802437">
              <w:rPr>
                <w:b/>
              </w:rPr>
              <w:t>Акционерное общество</w:t>
            </w:r>
            <w:r w:rsidR="0080109F" w:rsidRPr="00802437">
              <w:rPr>
                <w:b/>
              </w:rPr>
              <w:t xml:space="preserve"> </w:t>
            </w:r>
          </w:p>
          <w:p w14:paraId="15995A24" w14:textId="4D47FCE1" w:rsidR="00245069" w:rsidRPr="00802437" w:rsidRDefault="00245069" w:rsidP="008413BA">
            <w:pPr>
              <w:rPr>
                <w:b/>
              </w:rPr>
            </w:pPr>
            <w:r w:rsidRPr="00802437">
              <w:rPr>
                <w:b/>
              </w:rPr>
              <w:t>Спортивно-развлекательный центр «АСГАРД»</w:t>
            </w:r>
          </w:p>
          <w:p w14:paraId="3723D4E5" w14:textId="77777777" w:rsidR="00245069" w:rsidRPr="00802437" w:rsidRDefault="00245069" w:rsidP="008413BA">
            <w:pPr>
              <w:rPr>
                <w:bCs/>
              </w:rPr>
            </w:pPr>
            <w:r w:rsidRPr="00802437">
              <w:rPr>
                <w:bCs/>
              </w:rPr>
              <w:t xml:space="preserve">ОГРН </w:t>
            </w:r>
            <w:r w:rsidRPr="00802437">
              <w:t>1067746625033</w:t>
            </w:r>
          </w:p>
          <w:p w14:paraId="74AB2968" w14:textId="77777777" w:rsidR="00245069" w:rsidRPr="00802437" w:rsidRDefault="00245069" w:rsidP="008413BA">
            <w:r w:rsidRPr="00802437">
              <w:rPr>
                <w:bCs/>
              </w:rPr>
              <w:t xml:space="preserve">ИНН </w:t>
            </w:r>
            <w:r w:rsidRPr="00802437">
              <w:t xml:space="preserve">7714649241, </w:t>
            </w:r>
            <w:r w:rsidRPr="00802437">
              <w:rPr>
                <w:bCs/>
              </w:rPr>
              <w:t>КПП</w:t>
            </w:r>
            <w:r w:rsidRPr="00802437">
              <w:t xml:space="preserve"> 771401001</w:t>
            </w:r>
          </w:p>
          <w:p w14:paraId="65608147" w14:textId="6B2E7C79" w:rsidR="00245069" w:rsidRPr="00802437" w:rsidRDefault="003F1C2C">
            <w:pPr>
              <w:jc w:val="both"/>
            </w:pPr>
            <w:r w:rsidRPr="00802437">
              <w:t>Место нахождения</w:t>
            </w:r>
            <w:r w:rsidR="00245069" w:rsidRPr="00802437">
              <w:t xml:space="preserve">: 125284, Россия, </w:t>
            </w:r>
          </w:p>
          <w:p w14:paraId="424C5C6E" w14:textId="77777777" w:rsidR="00245069" w:rsidRPr="00802437" w:rsidRDefault="00245069">
            <w:pPr>
              <w:jc w:val="both"/>
            </w:pPr>
            <w:r w:rsidRPr="00802437">
              <w:t>г. Москва, Ленинградский проспект, дом 31, строение 30</w:t>
            </w:r>
          </w:p>
          <w:p w14:paraId="259FF3E5" w14:textId="77777777" w:rsidR="008F3B5E" w:rsidRPr="00802437" w:rsidRDefault="008F3B5E">
            <w:r w:rsidRPr="00802437">
              <w:t xml:space="preserve">Р/с №40702810800160001138 </w:t>
            </w:r>
          </w:p>
          <w:p w14:paraId="045C5F01" w14:textId="77777777" w:rsidR="008F3B5E" w:rsidRPr="00802437" w:rsidRDefault="008F3B5E">
            <w:r w:rsidRPr="00802437">
              <w:t xml:space="preserve">в БАНК ВТБ (ПАО) </w:t>
            </w:r>
            <w:r w:rsidRPr="00802437">
              <w:br/>
              <w:t xml:space="preserve">К/с №30101810700000000187 </w:t>
            </w:r>
            <w:r w:rsidRPr="00802437">
              <w:br/>
              <w:t>БИК 044525187</w:t>
            </w:r>
          </w:p>
          <w:p w14:paraId="6D75ABCF" w14:textId="716A0C37" w:rsidR="00245069" w:rsidRPr="00802437" w:rsidRDefault="00245069">
            <w:r w:rsidRPr="00802437">
              <w:t xml:space="preserve"> </w:t>
            </w:r>
          </w:p>
          <w:p w14:paraId="564D1ABC" w14:textId="2164E22B" w:rsidR="00245069" w:rsidRDefault="00600A67" w:rsidP="008413BA">
            <w:pPr>
              <w:rPr>
                <w:bCs/>
              </w:rPr>
            </w:pPr>
            <w:r>
              <w:rPr>
                <w:bCs/>
              </w:rPr>
              <w:t>Генеральный директор</w:t>
            </w:r>
          </w:p>
          <w:p w14:paraId="364560E4" w14:textId="77777777" w:rsidR="00600A67" w:rsidRPr="00802437" w:rsidRDefault="00600A67" w:rsidP="008413BA">
            <w:pPr>
              <w:rPr>
                <w:bCs/>
              </w:rPr>
            </w:pPr>
          </w:p>
          <w:p w14:paraId="26A99098" w14:textId="77777777" w:rsidR="00245069" w:rsidRPr="00802437" w:rsidRDefault="00245069" w:rsidP="008413BA">
            <w:pPr>
              <w:rPr>
                <w:bCs/>
              </w:rPr>
            </w:pPr>
          </w:p>
          <w:p w14:paraId="521CD33C" w14:textId="77777777" w:rsidR="00245069" w:rsidRPr="00802437" w:rsidRDefault="00245069">
            <w:pPr>
              <w:rPr>
                <w:bCs/>
              </w:rPr>
            </w:pPr>
            <w:r w:rsidRPr="00802437">
              <w:rPr>
                <w:bCs/>
              </w:rPr>
              <w:t>______________________/А.А. Кузнецов</w:t>
            </w:r>
          </w:p>
          <w:p w14:paraId="407F2D90" w14:textId="3C33218E" w:rsidR="00245069" w:rsidRPr="00802437" w:rsidRDefault="003F1C2C">
            <w:pPr>
              <w:rPr>
                <w:b/>
              </w:rPr>
            </w:pPr>
            <w:r w:rsidRPr="00802437">
              <w:rPr>
                <w:bCs/>
                <w:vertAlign w:val="superscript"/>
              </w:rPr>
              <w:t>(подпись, печать)</w:t>
            </w:r>
          </w:p>
        </w:tc>
        <w:tc>
          <w:tcPr>
            <w:tcW w:w="4981" w:type="dxa"/>
          </w:tcPr>
          <w:p w14:paraId="2BC2CE73" w14:textId="7B8A2A2D" w:rsidR="00245069" w:rsidRPr="00802437" w:rsidRDefault="00245069" w:rsidP="008413BA">
            <w:pPr>
              <w:rPr>
                <w:b/>
                <w:bCs/>
              </w:rPr>
            </w:pPr>
            <w:r w:rsidRPr="00802437">
              <w:rPr>
                <w:b/>
                <w:bCs/>
              </w:rPr>
              <w:t>Участник:</w:t>
            </w:r>
          </w:p>
          <w:p w14:paraId="3DA3993A" w14:textId="77777777" w:rsidR="00AA2FAA" w:rsidRPr="00802437" w:rsidRDefault="004E7FD8">
            <w:pPr>
              <w:keepNext/>
              <w:autoSpaceDE w:val="0"/>
              <w:autoSpaceDN w:val="0"/>
              <w:adjustRightInd w:val="0"/>
            </w:pPr>
            <w:sdt>
              <w:sdtPr>
                <w:rPr>
                  <w:rStyle w:val="101"/>
                  <w:sz w:val="24"/>
                </w:rPr>
                <w:alias w:val="мтКРТ_ОсновнойПокупательПолноеФИО"/>
                <w:tag w:val="мтКРТ_ОсновнойПокупательПолноеФИО"/>
                <w:id w:val="-1224607118"/>
                <w:placeholder>
                  <w:docPart w:val="693C531425B44E07BAA5F3D2BFEE0AB7"/>
                </w:placeholder>
              </w:sdtPr>
              <w:sdtEndPr>
                <w:rPr>
                  <w:rStyle w:val="101"/>
                </w:rPr>
              </w:sdtEndPr>
              <w:sdtContent>
                <w:r w:rsidR="00AA2FAA" w:rsidRPr="00802437">
                  <w:rPr>
                    <w:rStyle w:val="101"/>
                    <w:sz w:val="24"/>
                  </w:rPr>
                  <w:t>мтКРТ_ОсновнойПокупательПолноеФИО</w:t>
                </w:r>
              </w:sdtContent>
            </w:sdt>
          </w:p>
          <w:p w14:paraId="483A17D1" w14:textId="77777777" w:rsidR="00AA2FAA" w:rsidRPr="00802437" w:rsidRDefault="004E7FD8">
            <w:pPr>
              <w:keepNext/>
              <w:tabs>
                <w:tab w:val="center" w:pos="2338"/>
              </w:tabs>
              <w:autoSpaceDE w:val="0"/>
              <w:autoSpaceDN w:val="0"/>
              <w:adjustRightInd w:val="0"/>
              <w:rPr>
                <w:bCs/>
                <w:color w:val="000000"/>
              </w:rPr>
            </w:pPr>
            <w:sdt>
              <w:sdtPr>
                <w:alias w:val="мтКлиентВсеПаспортДанныеБезФИО"/>
                <w:tag w:val="мтКлиентВсеПаспортДанныеБезФИО"/>
                <w:id w:val="-2066325979"/>
                <w:placeholder>
                  <w:docPart w:val="592B263C239D4DEBB13E58498D10CB71"/>
                </w:placeholder>
              </w:sdtPr>
              <w:sdtEndPr/>
              <w:sdtContent>
                <w:sdt>
                  <w:sdtPr>
                    <w:rPr>
                      <w:rStyle w:val="101"/>
                      <w:sz w:val="24"/>
                    </w:rPr>
                    <w:alias w:val="мтКлиентВсеПаспортДанныеБезФИО"/>
                    <w:tag w:val="мтКлиентВсеПаспортДанныеБезФИО"/>
                    <w:id w:val="-69820172"/>
                    <w:placeholder>
                      <w:docPart w:val="FB3A8B3C24CC4893B8CA58985FEEC871"/>
                    </w:placeholder>
                  </w:sdtPr>
                  <w:sdtEndPr>
                    <w:rPr>
                      <w:rStyle w:val="101"/>
                    </w:rPr>
                  </w:sdtEndPr>
                  <w:sdtContent>
                    <w:r w:rsidR="00AA2FAA" w:rsidRPr="00802437">
                      <w:rPr>
                        <w:rStyle w:val="101"/>
                        <w:sz w:val="24"/>
                      </w:rPr>
                      <w:t>мтКлиентВсеПаспортДанныеБезФИО</w:t>
                    </w:r>
                  </w:sdtContent>
                </w:sdt>
              </w:sdtContent>
            </w:sdt>
          </w:p>
          <w:p w14:paraId="77B08D48" w14:textId="77777777" w:rsidR="00AA2FAA" w:rsidRPr="00802437" w:rsidRDefault="00AA2FAA">
            <w:pPr>
              <w:keepNext/>
              <w:autoSpaceDE w:val="0"/>
              <w:autoSpaceDN w:val="0"/>
              <w:adjustRightInd w:val="0"/>
              <w:rPr>
                <w:b/>
                <w:bCs/>
                <w:color w:val="000000"/>
              </w:rPr>
            </w:pPr>
          </w:p>
          <w:p w14:paraId="13F78DE9" w14:textId="5B3FE337" w:rsidR="00DE45B1" w:rsidRPr="00802437" w:rsidRDefault="00AA2FAA">
            <w:pPr>
              <w:keepNext/>
              <w:autoSpaceDE w:val="0"/>
              <w:autoSpaceDN w:val="0"/>
              <w:adjustRightInd w:val="0"/>
              <w:rPr>
                <w:lang w:eastAsia="en-US"/>
              </w:rPr>
            </w:pPr>
            <w:r w:rsidRPr="00802437">
              <w:rPr>
                <w:lang w:eastAsia="en-US"/>
              </w:rPr>
              <w:t xml:space="preserve">Почтовый адрес для получения </w:t>
            </w:r>
          </w:p>
          <w:p w14:paraId="4B28F3A0" w14:textId="78D81055" w:rsidR="00AA2FAA" w:rsidRPr="00802437" w:rsidRDefault="00AA2FAA">
            <w:pPr>
              <w:keepNext/>
              <w:autoSpaceDE w:val="0"/>
              <w:autoSpaceDN w:val="0"/>
              <w:adjustRightInd w:val="0"/>
              <w:rPr>
                <w:b/>
              </w:rPr>
            </w:pPr>
            <w:r w:rsidRPr="00802437">
              <w:rPr>
                <w:lang w:eastAsia="en-US"/>
              </w:rPr>
              <w:t xml:space="preserve">корреспонденции: </w:t>
            </w:r>
            <w:sdt>
              <w:sdtPr>
                <w:rPr>
                  <w:rStyle w:val="101"/>
                  <w:sz w:val="24"/>
                </w:rPr>
                <w:alias w:val="мтКлиентПочтовыйИндекс"/>
                <w:tag w:val="мтКлиентПочтовыйИндекс"/>
                <w:id w:val="42318969"/>
                <w:placeholder>
                  <w:docPart w:val="5DA40590399D4F0CB881E8559480A36C"/>
                </w:placeholder>
              </w:sdtPr>
              <w:sdtEndPr>
                <w:rPr>
                  <w:rStyle w:val="101"/>
                </w:rPr>
              </w:sdtEndPr>
              <w:sdtContent>
                <w:r w:rsidR="00140EF0" w:rsidRPr="00802437">
                  <w:rPr>
                    <w:rStyle w:val="101"/>
                    <w:sz w:val="24"/>
                  </w:rPr>
                  <w:t>мтКлиентПочтовыйИндекс</w:t>
                </w:r>
              </w:sdtContent>
            </w:sdt>
            <w:r w:rsidR="00140EF0" w:rsidRPr="00802437">
              <w:rPr>
                <w:rStyle w:val="101"/>
                <w:sz w:val="24"/>
              </w:rPr>
              <w:t xml:space="preserve">  </w:t>
            </w:r>
            <w:sdt>
              <w:sdtPr>
                <w:rPr>
                  <w:rStyle w:val="101"/>
                  <w:sz w:val="24"/>
                </w:rPr>
                <w:alias w:val="мтКРТ_АдресКлиентаПочт"/>
                <w:tag w:val="мтКРТ_АдресКлиентаПочт"/>
                <w:id w:val="-595508890"/>
                <w:placeholder>
                  <w:docPart w:val="5CB1E7D4BE8D4E5AA528F635BCB4BC51"/>
                </w:placeholder>
              </w:sdtPr>
              <w:sdtEndPr>
                <w:rPr>
                  <w:rStyle w:val="101"/>
                </w:rPr>
              </w:sdtEndPr>
              <w:sdtContent>
                <w:r w:rsidRPr="00802437">
                  <w:rPr>
                    <w:rStyle w:val="101"/>
                    <w:sz w:val="24"/>
                  </w:rPr>
                  <w:t>мтКРТ_АдресКлиентаПочт</w:t>
                </w:r>
              </w:sdtContent>
            </w:sdt>
          </w:p>
          <w:p w14:paraId="78671EF0" w14:textId="0691C997" w:rsidR="00AA2FAA" w:rsidRPr="00802437" w:rsidRDefault="00AA2FAA">
            <w:pPr>
              <w:keepNext/>
              <w:autoSpaceDE w:val="0"/>
              <w:autoSpaceDN w:val="0"/>
              <w:adjustRightInd w:val="0"/>
              <w:rPr>
                <w:b/>
                <w:bCs/>
                <w:color w:val="000000"/>
              </w:rPr>
            </w:pPr>
            <w:r w:rsidRPr="00802437">
              <w:rPr>
                <w:lang w:eastAsia="en-US"/>
              </w:rPr>
              <w:t xml:space="preserve">Контактный телефон: </w:t>
            </w:r>
            <w:r w:rsidRPr="00802437">
              <w:rPr>
                <w:b/>
              </w:rPr>
              <w:t xml:space="preserve"> </w:t>
            </w:r>
            <w:sdt>
              <w:sdtPr>
                <w:rPr>
                  <w:rStyle w:val="101"/>
                  <w:sz w:val="24"/>
                </w:rPr>
                <w:alias w:val="мтКлиентВсеМобильныйТелефон"/>
                <w:tag w:val="мтКлиентВсеМобильныйТелефон"/>
                <w:id w:val="-595508886"/>
                <w:placeholder>
                  <w:docPart w:val="ECDA9C989641425D9711AF1342AE0E15"/>
                </w:placeholder>
              </w:sdtPr>
              <w:sdtEndPr>
                <w:rPr>
                  <w:rStyle w:val="101"/>
                </w:rPr>
              </w:sdtEndPr>
              <w:sdtContent>
                <w:r w:rsidRPr="00802437">
                  <w:rPr>
                    <w:rStyle w:val="101"/>
                    <w:sz w:val="24"/>
                  </w:rPr>
                  <w:t>мтКлиентВсеМобильныйТелефон</w:t>
                </w:r>
              </w:sdtContent>
            </w:sdt>
            <w:r w:rsidRPr="00802437">
              <w:rPr>
                <w:lang w:eastAsia="en-US"/>
              </w:rPr>
              <w:t xml:space="preserve"> </w:t>
            </w:r>
          </w:p>
          <w:p w14:paraId="271ACBB5" w14:textId="2130DB33" w:rsidR="00AA2FAA" w:rsidRPr="00802437" w:rsidRDefault="00AA2FAA">
            <w:pPr>
              <w:keepNext/>
              <w:autoSpaceDE w:val="0"/>
              <w:autoSpaceDN w:val="0"/>
              <w:adjustRightInd w:val="0"/>
              <w:jc w:val="center"/>
              <w:rPr>
                <w:b/>
                <w:bCs/>
                <w:color w:val="000000"/>
              </w:rPr>
            </w:pPr>
          </w:p>
          <w:p w14:paraId="6A55F024" w14:textId="0ADEAF7B" w:rsidR="00EF6D30" w:rsidRPr="00802437" w:rsidRDefault="00EF6D30">
            <w:pPr>
              <w:keepNext/>
              <w:autoSpaceDE w:val="0"/>
              <w:autoSpaceDN w:val="0"/>
              <w:adjustRightInd w:val="0"/>
              <w:jc w:val="center"/>
              <w:rPr>
                <w:b/>
                <w:bCs/>
                <w:color w:val="000000"/>
              </w:rPr>
            </w:pPr>
          </w:p>
          <w:p w14:paraId="1BFEAA4C" w14:textId="615BBEEB" w:rsidR="00EF6D30" w:rsidRPr="00802437" w:rsidRDefault="00EF6D30">
            <w:pPr>
              <w:keepNext/>
              <w:autoSpaceDE w:val="0"/>
              <w:autoSpaceDN w:val="0"/>
              <w:adjustRightInd w:val="0"/>
              <w:jc w:val="center"/>
              <w:rPr>
                <w:b/>
                <w:bCs/>
                <w:color w:val="000000"/>
              </w:rPr>
            </w:pPr>
          </w:p>
          <w:p w14:paraId="17B8229A" w14:textId="1241F5D9" w:rsidR="00EF6D30" w:rsidRPr="00802437" w:rsidRDefault="00EF6D30">
            <w:pPr>
              <w:keepNext/>
              <w:autoSpaceDE w:val="0"/>
              <w:autoSpaceDN w:val="0"/>
              <w:adjustRightInd w:val="0"/>
              <w:jc w:val="center"/>
              <w:rPr>
                <w:b/>
                <w:bCs/>
                <w:color w:val="000000"/>
              </w:rPr>
            </w:pPr>
          </w:p>
          <w:p w14:paraId="07813FFB" w14:textId="77777777" w:rsidR="00802437" w:rsidRPr="00802437" w:rsidRDefault="00802437">
            <w:pPr>
              <w:keepNext/>
              <w:autoSpaceDE w:val="0"/>
              <w:autoSpaceDN w:val="0"/>
              <w:adjustRightInd w:val="0"/>
              <w:jc w:val="center"/>
              <w:rPr>
                <w:b/>
                <w:bCs/>
                <w:color w:val="000000"/>
              </w:rPr>
            </w:pPr>
          </w:p>
          <w:p w14:paraId="3F583E87" w14:textId="229D1D1B" w:rsidR="00EF6D30" w:rsidRPr="00802437" w:rsidRDefault="00EF6D30">
            <w:pPr>
              <w:keepNext/>
              <w:autoSpaceDE w:val="0"/>
              <w:autoSpaceDN w:val="0"/>
              <w:adjustRightInd w:val="0"/>
              <w:jc w:val="center"/>
              <w:rPr>
                <w:b/>
                <w:bCs/>
                <w:color w:val="000000"/>
              </w:rPr>
            </w:pPr>
          </w:p>
          <w:p w14:paraId="007253AD" w14:textId="77777777" w:rsidR="00EF6D30" w:rsidRPr="00802437" w:rsidRDefault="00EF6D30">
            <w:pPr>
              <w:keepNext/>
              <w:autoSpaceDE w:val="0"/>
              <w:autoSpaceDN w:val="0"/>
              <w:adjustRightInd w:val="0"/>
              <w:jc w:val="center"/>
              <w:rPr>
                <w:b/>
                <w:bCs/>
                <w:color w:val="000000"/>
              </w:rPr>
            </w:pPr>
          </w:p>
          <w:p w14:paraId="4A05B598" w14:textId="77777777" w:rsidR="00AA2FAA" w:rsidRPr="00802437" w:rsidRDefault="00AA2FAA">
            <w:pPr>
              <w:keepNext/>
              <w:autoSpaceDE w:val="0"/>
              <w:autoSpaceDN w:val="0"/>
              <w:adjustRightInd w:val="0"/>
              <w:rPr>
                <w:b/>
                <w:bCs/>
                <w:color w:val="FF0000"/>
              </w:rPr>
            </w:pPr>
            <w:r w:rsidRPr="00802437">
              <w:rPr>
                <w:b/>
                <w:bCs/>
                <w:color w:val="000000"/>
              </w:rPr>
              <w:t>____________________/</w:t>
            </w:r>
            <w:r w:rsidRPr="00802437">
              <w:rPr>
                <w:color w:val="000000"/>
              </w:rPr>
              <w:t xml:space="preserve"> </w:t>
            </w:r>
            <w:sdt>
              <w:sdtPr>
                <w:rPr>
                  <w:rStyle w:val="101"/>
                  <w:sz w:val="24"/>
                </w:rPr>
                <w:alias w:val="мтФИОПокупателя"/>
                <w:tag w:val="мтФИОПокупателя"/>
                <w:id w:val="106722048"/>
                <w:placeholder>
                  <w:docPart w:val="A4ECB9E1E3354D1781DAA78022CD2A37"/>
                </w:placeholder>
              </w:sdtPr>
              <w:sdtEndPr>
                <w:rPr>
                  <w:rStyle w:val="101"/>
                </w:rPr>
              </w:sdtEndPr>
              <w:sdtContent>
                <w:r w:rsidRPr="00802437">
                  <w:rPr>
                    <w:rStyle w:val="101"/>
                    <w:sz w:val="24"/>
                  </w:rPr>
                  <w:t>мтФИОПокупателя</w:t>
                </w:r>
              </w:sdtContent>
            </w:sdt>
          </w:p>
          <w:p w14:paraId="7F8426C4" w14:textId="23504AC1" w:rsidR="00245069" w:rsidRPr="00802437" w:rsidRDefault="003F1C2C" w:rsidP="00514973">
            <w:pPr>
              <w:rPr>
                <w:bCs/>
              </w:rPr>
            </w:pPr>
            <w:r w:rsidRPr="00802437">
              <w:rPr>
                <w:bCs/>
                <w:vertAlign w:val="superscript"/>
              </w:rPr>
              <w:t>(подпись)</w:t>
            </w:r>
          </w:p>
        </w:tc>
      </w:tr>
    </w:tbl>
    <w:p w14:paraId="333707EC" w14:textId="171CB176" w:rsidR="00EF6D30" w:rsidRPr="00802437" w:rsidRDefault="00DE45B1" w:rsidP="00802437">
      <w:pPr>
        <w:jc w:val="right"/>
        <w:rPr>
          <w:b/>
          <w:bCs/>
        </w:rPr>
      </w:pPr>
      <w:r w:rsidRPr="00802437">
        <w:rPr>
          <w:b/>
          <w:bCs/>
          <w:color w:val="000000"/>
        </w:rPr>
        <w:br w:type="page"/>
      </w:r>
      <w:r w:rsidR="00EF6D30" w:rsidRPr="00802437">
        <w:rPr>
          <w:b/>
          <w:bCs/>
        </w:rPr>
        <w:lastRenderedPageBreak/>
        <w:t xml:space="preserve">Приложение № 1 </w:t>
      </w:r>
    </w:p>
    <w:p w14:paraId="6137C9D7" w14:textId="77777777" w:rsidR="00EF6D30" w:rsidRPr="00802437" w:rsidRDefault="00EF6D30" w:rsidP="00743061">
      <w:pPr>
        <w:jc w:val="right"/>
        <w:rPr>
          <w:bCs/>
        </w:rPr>
      </w:pPr>
      <w:r w:rsidRPr="00802437">
        <w:rPr>
          <w:bCs/>
        </w:rPr>
        <w:t xml:space="preserve"> к Договору участия в долевом строительстве</w:t>
      </w:r>
    </w:p>
    <w:p w14:paraId="34472688" w14:textId="77777777" w:rsidR="00EF6D30" w:rsidRPr="00802437" w:rsidRDefault="00EF6D30">
      <w:pPr>
        <w:widowControl w:val="0"/>
        <w:autoSpaceDE w:val="0"/>
        <w:autoSpaceDN w:val="0"/>
        <w:adjustRightInd w:val="0"/>
        <w:jc w:val="right"/>
        <w:rPr>
          <w:b/>
          <w:bCs/>
        </w:rPr>
      </w:pPr>
      <w:r w:rsidRPr="00802437">
        <w:rPr>
          <w:bCs/>
        </w:rPr>
        <w:t>№</w:t>
      </w:r>
      <w:r w:rsidRPr="00802437">
        <w:rPr>
          <w:rStyle w:val="af4"/>
        </w:rPr>
        <w:t xml:space="preserve"> </w:t>
      </w:r>
      <w:sdt>
        <w:sdtPr>
          <w:rPr>
            <w:rStyle w:val="101"/>
            <w:sz w:val="24"/>
          </w:rPr>
          <w:alias w:val="мтНомерДоговора"/>
          <w:tag w:val="мтНомерДоговора"/>
          <w:id w:val="-70576025"/>
          <w:placeholder>
            <w:docPart w:val="2A1EC3B5F36148D599B204D7A6B73D09"/>
          </w:placeholder>
        </w:sdtPr>
        <w:sdtEndPr>
          <w:rPr>
            <w:rStyle w:val="101"/>
          </w:rPr>
        </w:sdtEndPr>
        <w:sdtContent>
          <w:r w:rsidRPr="00802437">
            <w:rPr>
              <w:rStyle w:val="101"/>
              <w:sz w:val="24"/>
            </w:rPr>
            <w:t>мтНомерДоговора</w:t>
          </w:r>
        </w:sdtContent>
      </w:sdt>
      <w:r w:rsidRPr="00802437">
        <w:rPr>
          <w:bCs/>
        </w:rPr>
        <w:t xml:space="preserve"> от </w:t>
      </w:r>
      <w:sdt>
        <w:sdtPr>
          <w:rPr>
            <w:rStyle w:val="101"/>
            <w:sz w:val="24"/>
          </w:rPr>
          <w:alias w:val="мтДатаДоговора"/>
          <w:tag w:val="мтДатаДоговора"/>
          <w:id w:val="-2073802059"/>
          <w:placeholder>
            <w:docPart w:val="5CA67A61FF9D478AA8982E96F2DB892E"/>
          </w:placeholder>
        </w:sdtPr>
        <w:sdtEndPr>
          <w:rPr>
            <w:rStyle w:val="101"/>
          </w:rPr>
        </w:sdtEndPr>
        <w:sdtContent>
          <w:r w:rsidRPr="00802437">
            <w:rPr>
              <w:rStyle w:val="101"/>
              <w:sz w:val="24"/>
            </w:rPr>
            <w:t>мтДатаДоговора</w:t>
          </w:r>
        </w:sdtContent>
      </w:sdt>
      <w:r w:rsidRPr="00802437">
        <w:rPr>
          <w:bCs/>
        </w:rPr>
        <w:t>.</w:t>
      </w:r>
    </w:p>
    <w:p w14:paraId="4F5A4424" w14:textId="77777777" w:rsidR="00EF6D30" w:rsidRPr="00802437" w:rsidRDefault="00EF6D30">
      <w:pPr>
        <w:rPr>
          <w:bCs/>
        </w:rPr>
      </w:pPr>
    </w:p>
    <w:p w14:paraId="54F4E880" w14:textId="77777777" w:rsidR="00EF6D30" w:rsidRPr="00802437" w:rsidRDefault="00EF6D30" w:rsidP="0091469C">
      <w:pPr>
        <w:jc w:val="center"/>
        <w:rPr>
          <w:rFonts w:eastAsia="Times New Roman"/>
          <w:b/>
        </w:rPr>
      </w:pPr>
      <w:r w:rsidRPr="00802437">
        <w:rPr>
          <w:rFonts w:eastAsia="Times New Roman"/>
          <w:b/>
        </w:rPr>
        <w:t>Основные характеристики Здания</w:t>
      </w:r>
    </w:p>
    <w:p w14:paraId="6158BC54" w14:textId="77777777" w:rsidR="00BE4EC0" w:rsidRPr="00802437" w:rsidRDefault="00BE4EC0" w:rsidP="0091469C">
      <w:pPr>
        <w:rPr>
          <w:rFonts w:eastAsia="Times New Roman"/>
          <w:b/>
        </w:rPr>
      </w:pPr>
    </w:p>
    <w:p w14:paraId="0E14E385" w14:textId="77777777" w:rsidR="001C70E1" w:rsidRPr="00802437" w:rsidRDefault="001C70E1" w:rsidP="001C70E1">
      <w:pPr>
        <w:widowControl w:val="0"/>
        <w:jc w:val="center"/>
        <w:rPr>
          <w:b/>
        </w:rPr>
      </w:pPr>
      <w:bookmarkStart w:id="0" w:name="_Hlk497300185"/>
      <w:r w:rsidRPr="00802437">
        <w:rPr>
          <w:b/>
        </w:rPr>
        <w:t>1-й пусковой комплекс 1-ой очереди строительства</w:t>
      </w:r>
    </w:p>
    <w:p w14:paraId="52691139" w14:textId="77777777" w:rsidR="001C70E1" w:rsidRPr="00802437" w:rsidRDefault="001C70E1" w:rsidP="001C70E1">
      <w:pPr>
        <w:widowControl w:val="0"/>
        <w:jc w:val="center"/>
        <w:rPr>
          <w:b/>
          <w:bCs/>
          <w:noProof/>
        </w:rPr>
      </w:pPr>
      <w:r>
        <w:rPr>
          <w:b/>
        </w:rPr>
        <w:t>(первый этаж б</w:t>
      </w:r>
      <w:r w:rsidRPr="00802437">
        <w:rPr>
          <w:b/>
        </w:rPr>
        <w:t>лок</w:t>
      </w:r>
      <w:r>
        <w:rPr>
          <w:b/>
        </w:rPr>
        <w:t>а</w:t>
      </w:r>
      <w:r w:rsidRPr="00802437">
        <w:rPr>
          <w:b/>
        </w:rPr>
        <w:t xml:space="preserve"> Б </w:t>
      </w:r>
      <w:r>
        <w:rPr>
          <w:b/>
        </w:rPr>
        <w:t>без входных групп жилья; технические помещения и паркинг минус 1-го этажа в 140 машиномест</w:t>
      </w:r>
      <w:r w:rsidRPr="00802437">
        <w:rPr>
          <w:b/>
        </w:rPr>
        <w:t>)</w:t>
      </w:r>
    </w:p>
    <w:tbl>
      <w:tblPr>
        <w:tblW w:w="1020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518"/>
        <w:gridCol w:w="7683"/>
      </w:tblGrid>
      <w:tr w:rsidR="001C70E1" w:rsidRPr="00802437" w14:paraId="33CEAB16"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23C6A27B" w14:textId="77777777" w:rsidR="001C70E1" w:rsidRPr="00802437" w:rsidRDefault="001C70E1" w:rsidP="00DD5F0F">
            <w:pPr>
              <w:widowControl w:val="0"/>
              <w:rPr>
                <w:b/>
                <w:bCs/>
              </w:rPr>
            </w:pPr>
            <w:r w:rsidRPr="00802437">
              <w:rPr>
                <w:b/>
                <w:bCs/>
              </w:rPr>
              <w:t>Вид</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16541C4E" w14:textId="77777777" w:rsidR="001C70E1" w:rsidRPr="00802437" w:rsidRDefault="001C70E1" w:rsidP="00DD5F0F">
            <w:pPr>
              <w:widowControl w:val="0"/>
              <w:rPr>
                <w:bCs/>
              </w:rPr>
            </w:pPr>
            <w:r w:rsidRPr="00802437">
              <w:rPr>
                <w:bCs/>
              </w:rPr>
              <w:t>нежилое здание</w:t>
            </w:r>
          </w:p>
        </w:tc>
      </w:tr>
      <w:tr w:rsidR="001C70E1" w:rsidRPr="00802437" w14:paraId="32829479"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1A86412A" w14:textId="77777777" w:rsidR="001C70E1" w:rsidRPr="00802437" w:rsidRDefault="001C70E1" w:rsidP="00DD5F0F">
            <w:pPr>
              <w:widowControl w:val="0"/>
              <w:rPr>
                <w:b/>
                <w:bCs/>
              </w:rPr>
            </w:pPr>
            <w:r w:rsidRPr="00802437">
              <w:rPr>
                <w:b/>
                <w:bCs/>
              </w:rPr>
              <w:t>Назначение</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2B7E9764" w14:textId="77777777" w:rsidR="001C70E1" w:rsidRPr="00802437" w:rsidRDefault="001C70E1" w:rsidP="00DD5F0F">
            <w:pPr>
              <w:widowControl w:val="0"/>
              <w:jc w:val="both"/>
            </w:pPr>
            <w:r w:rsidRPr="00802437">
              <w:t>нежилое</w:t>
            </w:r>
          </w:p>
        </w:tc>
      </w:tr>
      <w:tr w:rsidR="001C70E1" w:rsidRPr="00802437" w14:paraId="08694BC9" w14:textId="77777777" w:rsidTr="00DD5F0F">
        <w:tc>
          <w:tcPr>
            <w:tcW w:w="2518" w:type="dxa"/>
            <w:vMerge w:val="restart"/>
            <w:tcBorders>
              <w:top w:val="single" w:sz="4" w:space="0" w:color="auto"/>
              <w:left w:val="single" w:sz="4" w:space="0" w:color="auto"/>
              <w:right w:val="single" w:sz="4" w:space="0" w:color="auto"/>
            </w:tcBorders>
            <w:shd w:val="clear" w:color="auto" w:fill="auto"/>
          </w:tcPr>
          <w:p w14:paraId="5686A1D3" w14:textId="77777777" w:rsidR="001C70E1" w:rsidRPr="00802437" w:rsidRDefault="001C70E1" w:rsidP="00DD5F0F">
            <w:pPr>
              <w:widowControl w:val="0"/>
              <w:rPr>
                <w:b/>
                <w:bCs/>
              </w:rPr>
            </w:pPr>
            <w:r w:rsidRPr="00802437">
              <w:rPr>
                <w:b/>
                <w:bCs/>
              </w:rPr>
              <w:t>Этажность</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05FAFA84" w14:textId="77777777" w:rsidR="001C70E1" w:rsidRPr="00802437" w:rsidRDefault="001C70E1" w:rsidP="00DD5F0F">
            <w:pPr>
              <w:rPr>
                <w:color w:val="000000"/>
              </w:rPr>
            </w:pPr>
            <w:r w:rsidRPr="00802437">
              <w:rPr>
                <w:color w:val="000000"/>
              </w:rPr>
              <w:t xml:space="preserve">минимальное количество этажей в объекте - </w:t>
            </w:r>
            <w:r>
              <w:rPr>
                <w:color w:val="000000"/>
              </w:rPr>
              <w:t>2</w:t>
            </w:r>
            <w:r w:rsidRPr="00802437">
              <w:rPr>
                <w:color w:val="000000"/>
              </w:rPr>
              <w:t xml:space="preserve"> </w:t>
            </w:r>
          </w:p>
        </w:tc>
      </w:tr>
      <w:tr w:rsidR="001C70E1" w:rsidRPr="00802437" w14:paraId="75D4CA49" w14:textId="77777777" w:rsidTr="00DD5F0F">
        <w:tc>
          <w:tcPr>
            <w:tcW w:w="2518" w:type="dxa"/>
            <w:vMerge/>
            <w:tcBorders>
              <w:left w:val="single" w:sz="4" w:space="0" w:color="auto"/>
              <w:bottom w:val="single" w:sz="4" w:space="0" w:color="auto"/>
              <w:right w:val="single" w:sz="4" w:space="0" w:color="auto"/>
            </w:tcBorders>
            <w:shd w:val="clear" w:color="auto" w:fill="auto"/>
          </w:tcPr>
          <w:p w14:paraId="4A8D097A" w14:textId="77777777" w:rsidR="001C70E1" w:rsidRPr="00802437" w:rsidRDefault="001C70E1" w:rsidP="00DD5F0F">
            <w:pPr>
              <w:widowControl w:val="0"/>
              <w:rPr>
                <w:b/>
                <w:bCs/>
              </w:rPr>
            </w:pP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1FB174A6" w14:textId="77777777" w:rsidR="001C70E1" w:rsidRPr="00802437" w:rsidRDefault="001C70E1" w:rsidP="00DD5F0F">
            <w:pPr>
              <w:rPr>
                <w:color w:val="000000"/>
              </w:rPr>
            </w:pPr>
            <w:r w:rsidRPr="00802437">
              <w:rPr>
                <w:color w:val="000000"/>
              </w:rPr>
              <w:t xml:space="preserve">максимальное количество этажей в объекте - </w:t>
            </w:r>
            <w:r>
              <w:rPr>
                <w:color w:val="000000"/>
              </w:rPr>
              <w:t>2</w:t>
            </w:r>
            <w:r w:rsidRPr="00802437">
              <w:rPr>
                <w:color w:val="000000"/>
              </w:rPr>
              <w:t xml:space="preserve"> </w:t>
            </w:r>
          </w:p>
        </w:tc>
      </w:tr>
      <w:tr w:rsidR="001C70E1" w:rsidRPr="00802437" w14:paraId="5968E6E2"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7F614562" w14:textId="77777777" w:rsidR="001C70E1" w:rsidRPr="00802437" w:rsidRDefault="001C70E1" w:rsidP="00DD5F0F">
            <w:pPr>
              <w:widowControl w:val="0"/>
              <w:rPr>
                <w:b/>
                <w:bCs/>
              </w:rPr>
            </w:pPr>
            <w:r w:rsidRPr="00802437">
              <w:rPr>
                <w:b/>
                <w:bCs/>
              </w:rPr>
              <w:t xml:space="preserve">Общая площадь (проектная), </w:t>
            </w:r>
            <w:r w:rsidRPr="00802437">
              <w:rPr>
                <w:b/>
              </w:rPr>
              <w:t>кв. м</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1AFABF9" w14:textId="77777777" w:rsidR="001C70E1" w:rsidRPr="00802437" w:rsidRDefault="001C70E1" w:rsidP="00DD5F0F">
            <w:pPr>
              <w:widowControl w:val="0"/>
              <w:jc w:val="both"/>
              <w:rPr>
                <w:color w:val="000000"/>
              </w:rPr>
            </w:pPr>
            <w:r>
              <w:rPr>
                <w:color w:val="000000"/>
              </w:rPr>
              <w:t>10 653.5</w:t>
            </w:r>
            <w:r w:rsidRPr="00802437">
              <w:rPr>
                <w:color w:val="000000"/>
              </w:rPr>
              <w:t xml:space="preserve"> кв.м</w:t>
            </w:r>
          </w:p>
          <w:p w14:paraId="5B655489" w14:textId="77777777" w:rsidR="001C70E1" w:rsidRPr="00802437" w:rsidRDefault="001C70E1" w:rsidP="00DD5F0F">
            <w:pPr>
              <w:widowControl w:val="0"/>
              <w:jc w:val="both"/>
            </w:pPr>
            <w:r w:rsidRPr="00802437">
              <w:rPr>
                <w:color w:val="000000"/>
              </w:rPr>
              <w:t>Общая площадь Здания – 289 750 кв.м</w:t>
            </w:r>
          </w:p>
        </w:tc>
      </w:tr>
      <w:tr w:rsidR="001C70E1" w:rsidRPr="00802437" w14:paraId="5470A2E5" w14:textId="77777777" w:rsidTr="00DD5F0F">
        <w:trPr>
          <w:trHeight w:val="274"/>
        </w:trPr>
        <w:tc>
          <w:tcPr>
            <w:tcW w:w="2518" w:type="dxa"/>
            <w:vMerge w:val="restart"/>
            <w:tcBorders>
              <w:top w:val="single" w:sz="4" w:space="0" w:color="auto"/>
              <w:left w:val="single" w:sz="4" w:space="0" w:color="auto"/>
              <w:right w:val="single" w:sz="4" w:space="0" w:color="auto"/>
            </w:tcBorders>
            <w:shd w:val="clear" w:color="auto" w:fill="auto"/>
          </w:tcPr>
          <w:p w14:paraId="286E4126" w14:textId="77777777" w:rsidR="001C70E1" w:rsidRPr="00802437" w:rsidRDefault="001C70E1" w:rsidP="00DD5F0F">
            <w:pPr>
              <w:widowControl w:val="0"/>
              <w:rPr>
                <w:b/>
              </w:rPr>
            </w:pPr>
            <w:r w:rsidRPr="00802437">
              <w:rPr>
                <w:b/>
              </w:rPr>
              <w:t>Материал наружных стен и поэтажных перекрытий</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28C60880" w14:textId="77777777" w:rsidR="001C70E1" w:rsidRDefault="001C70E1" w:rsidP="00DD5F0F">
            <w:pPr>
              <w:rPr>
                <w:color w:val="000000"/>
              </w:rPr>
            </w:pPr>
            <w:r w:rsidRPr="00802437">
              <w:rPr>
                <w:color w:val="000000"/>
              </w:rPr>
              <w:t>материал наружных стен и каркаса объекта</w:t>
            </w:r>
            <w:r>
              <w:rPr>
                <w:color w:val="000000"/>
              </w:rPr>
              <w:t xml:space="preserve"> – иные*</w:t>
            </w:r>
          </w:p>
          <w:p w14:paraId="5040EB18" w14:textId="77777777" w:rsidR="001C70E1" w:rsidRDefault="001C70E1" w:rsidP="00DD5F0F">
            <w:pPr>
              <w:rPr>
                <w:color w:val="000000"/>
              </w:rPr>
            </w:pPr>
          </w:p>
          <w:p w14:paraId="6587D454" w14:textId="77777777" w:rsidR="001C70E1" w:rsidRPr="00802437" w:rsidRDefault="001C70E1" w:rsidP="00DD5F0F">
            <w:pPr>
              <w:rPr>
                <w:color w:val="000000"/>
              </w:rPr>
            </w:pPr>
            <w:r>
              <w:rPr>
                <w:color w:val="000000"/>
              </w:rPr>
              <w:t>*Иные:</w:t>
            </w:r>
          </w:p>
          <w:p w14:paraId="26E987D6" w14:textId="77777777" w:rsidR="001C70E1" w:rsidRPr="00802437" w:rsidRDefault="001C70E1" w:rsidP="00DD5F0F">
            <w:pPr>
              <w:rPr>
                <w:color w:val="000000"/>
              </w:rPr>
            </w:pPr>
            <w:r w:rsidRPr="00802437">
              <w:rPr>
                <w:color w:val="000000"/>
              </w:rPr>
              <w:t>каркас – монолитный железобетон,</w:t>
            </w:r>
          </w:p>
          <w:p w14:paraId="680CF71B" w14:textId="77777777" w:rsidR="001C70E1" w:rsidRPr="00802437" w:rsidRDefault="001C70E1" w:rsidP="00DD5F0F">
            <w:pPr>
              <w:widowControl w:val="0"/>
              <w:jc w:val="both"/>
            </w:pPr>
            <w:r w:rsidRPr="00802437">
              <w:rPr>
                <w:color w:val="000000"/>
              </w:rPr>
              <w:t>наружные стены – кладка из блоков, вентилируемый фасад из утеплителя и фасадной плитки на подсистеме</w:t>
            </w:r>
          </w:p>
        </w:tc>
      </w:tr>
      <w:tr w:rsidR="001C70E1" w:rsidRPr="00802437" w14:paraId="0DA574EE" w14:textId="77777777" w:rsidTr="00DD5F0F">
        <w:trPr>
          <w:trHeight w:val="309"/>
        </w:trPr>
        <w:tc>
          <w:tcPr>
            <w:tcW w:w="2518" w:type="dxa"/>
            <w:vMerge/>
            <w:tcBorders>
              <w:left w:val="single" w:sz="4" w:space="0" w:color="auto"/>
              <w:bottom w:val="single" w:sz="4" w:space="0" w:color="auto"/>
              <w:right w:val="single" w:sz="4" w:space="0" w:color="auto"/>
            </w:tcBorders>
            <w:shd w:val="clear" w:color="auto" w:fill="auto"/>
          </w:tcPr>
          <w:p w14:paraId="00260E1A" w14:textId="77777777" w:rsidR="001C70E1" w:rsidRPr="00802437" w:rsidRDefault="001C70E1" w:rsidP="00DD5F0F">
            <w:pPr>
              <w:widowControl w:val="0"/>
              <w:rPr>
                <w:b/>
                <w:bCs/>
              </w:rPr>
            </w:pP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4EF7A5EE" w14:textId="77777777" w:rsidR="001C70E1" w:rsidRPr="00802437" w:rsidRDefault="001C70E1" w:rsidP="00DD5F0F">
            <w:pPr>
              <w:widowControl w:val="0"/>
              <w:jc w:val="both"/>
            </w:pPr>
            <w:r w:rsidRPr="00802437">
              <w:t>материал перекрытий - монолитный железобетон</w:t>
            </w:r>
          </w:p>
        </w:tc>
      </w:tr>
      <w:tr w:rsidR="001C70E1" w:rsidRPr="00802437" w14:paraId="4CD58819" w14:textId="77777777" w:rsidTr="00DD5F0F">
        <w:trPr>
          <w:trHeight w:val="30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1F838BAE" w14:textId="77777777" w:rsidR="001C70E1" w:rsidRPr="000630B2" w:rsidRDefault="001C70E1" w:rsidP="00DD5F0F">
            <w:pPr>
              <w:widowControl w:val="0"/>
              <w:rPr>
                <w:b/>
                <w:bCs/>
                <w:sz w:val="22"/>
                <w:szCs w:val="22"/>
              </w:rPr>
            </w:pPr>
            <w:r w:rsidRPr="000630B2">
              <w:rPr>
                <w:b/>
                <w:bCs/>
                <w:sz w:val="22"/>
                <w:szCs w:val="22"/>
              </w:rPr>
              <w:t>Класс энергоэффективности</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1492550D" w14:textId="77777777" w:rsidR="001C70E1" w:rsidRPr="00802437" w:rsidRDefault="001C70E1" w:rsidP="00DD5F0F">
            <w:pPr>
              <w:widowControl w:val="0"/>
              <w:jc w:val="both"/>
            </w:pPr>
            <w:r w:rsidRPr="00802437">
              <w:rPr>
                <w:color w:val="000000"/>
              </w:rPr>
              <w:t xml:space="preserve">А </w:t>
            </w:r>
          </w:p>
        </w:tc>
      </w:tr>
      <w:tr w:rsidR="001C70E1" w:rsidRPr="00802437" w14:paraId="22957A08" w14:textId="77777777" w:rsidTr="00DD5F0F">
        <w:trPr>
          <w:trHeight w:val="23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36D2FFA6" w14:textId="77777777" w:rsidR="001C70E1" w:rsidRPr="00802437" w:rsidRDefault="001C70E1" w:rsidP="00DD5F0F">
            <w:pPr>
              <w:widowControl w:val="0"/>
              <w:rPr>
                <w:b/>
                <w:bCs/>
              </w:rPr>
            </w:pPr>
            <w:r w:rsidRPr="00802437">
              <w:rPr>
                <w:b/>
                <w:bCs/>
              </w:rPr>
              <w:t>Сейсмостойкость</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7A6519B" w14:textId="77777777" w:rsidR="001C70E1" w:rsidRPr="00802437" w:rsidRDefault="001C70E1" w:rsidP="00DD5F0F">
            <w:pPr>
              <w:widowControl w:val="0"/>
              <w:jc w:val="both"/>
            </w:pPr>
            <w:r w:rsidRPr="00802437">
              <w:t>6 баллов (СП 14.13330.2011и ОСР-97) в соответствии с СП 14.13330.2014</w:t>
            </w:r>
          </w:p>
        </w:tc>
      </w:tr>
    </w:tbl>
    <w:p w14:paraId="5B774CC3" w14:textId="77777777" w:rsidR="001C70E1" w:rsidRPr="00802437" w:rsidRDefault="001C70E1" w:rsidP="001C70E1">
      <w:pPr>
        <w:widowControl w:val="0"/>
        <w:jc w:val="center"/>
        <w:rPr>
          <w:b/>
          <w:color w:val="000000"/>
        </w:rPr>
      </w:pPr>
    </w:p>
    <w:p w14:paraId="0AC8B61A" w14:textId="77777777" w:rsidR="001C70E1" w:rsidRPr="00802437" w:rsidRDefault="001C70E1" w:rsidP="001C70E1">
      <w:pPr>
        <w:widowControl w:val="0"/>
        <w:jc w:val="center"/>
        <w:rPr>
          <w:b/>
        </w:rPr>
      </w:pPr>
      <w:r w:rsidRPr="00802437">
        <w:rPr>
          <w:b/>
        </w:rPr>
        <w:t>2-ой пусковой комплекс 1-ой очереди строительства</w:t>
      </w:r>
    </w:p>
    <w:p w14:paraId="50FEAE14" w14:textId="77777777" w:rsidR="001C70E1" w:rsidRPr="00802437" w:rsidRDefault="001C70E1" w:rsidP="001C70E1">
      <w:pPr>
        <w:widowControl w:val="0"/>
        <w:jc w:val="center"/>
        <w:rPr>
          <w:b/>
          <w:bCs/>
          <w:noProof/>
        </w:rPr>
      </w:pPr>
      <w:r>
        <w:rPr>
          <w:b/>
          <w:bCs/>
          <w:noProof/>
        </w:rPr>
        <w:t>(минус 1-й (без технических помещений и паркинга фитнес-центра в 140 машиномест) и минус 2-й этажи блоков Б и В; наземная часть блока Б с 1-го (входные группы) по 19 этажи; наземная часть блоков В с 1 по 19 этажи)</w:t>
      </w:r>
    </w:p>
    <w:tbl>
      <w:tblPr>
        <w:tblW w:w="1020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518"/>
        <w:gridCol w:w="7683"/>
      </w:tblGrid>
      <w:tr w:rsidR="001C70E1" w:rsidRPr="00802437" w14:paraId="39663649"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55691CAA" w14:textId="77777777" w:rsidR="001C70E1" w:rsidRPr="00802437" w:rsidRDefault="001C70E1" w:rsidP="00DD5F0F">
            <w:pPr>
              <w:widowControl w:val="0"/>
              <w:rPr>
                <w:b/>
                <w:bCs/>
              </w:rPr>
            </w:pPr>
            <w:r w:rsidRPr="00802437">
              <w:rPr>
                <w:b/>
                <w:bCs/>
              </w:rPr>
              <w:t>Вид</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3C7D9913" w14:textId="77777777" w:rsidR="001C70E1" w:rsidRPr="00802437" w:rsidRDefault="001C70E1" w:rsidP="00DD5F0F">
            <w:pPr>
              <w:widowControl w:val="0"/>
              <w:rPr>
                <w:bCs/>
              </w:rPr>
            </w:pPr>
            <w:r w:rsidRPr="00802437">
              <w:rPr>
                <w:bCs/>
              </w:rPr>
              <w:t>многоквартирный дом</w:t>
            </w:r>
          </w:p>
        </w:tc>
      </w:tr>
      <w:tr w:rsidR="001C70E1" w:rsidRPr="00802437" w14:paraId="665E1311"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213D53D5" w14:textId="77777777" w:rsidR="001C70E1" w:rsidRPr="00802437" w:rsidRDefault="001C70E1" w:rsidP="00DD5F0F">
            <w:pPr>
              <w:widowControl w:val="0"/>
              <w:rPr>
                <w:b/>
                <w:bCs/>
              </w:rPr>
            </w:pPr>
            <w:r w:rsidRPr="00802437">
              <w:rPr>
                <w:b/>
                <w:bCs/>
              </w:rPr>
              <w:t>Назначение</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48C5C687" w14:textId="77777777" w:rsidR="001C70E1" w:rsidRPr="00802437" w:rsidRDefault="001C70E1" w:rsidP="00DD5F0F">
            <w:pPr>
              <w:widowControl w:val="0"/>
              <w:jc w:val="both"/>
            </w:pPr>
            <w:r w:rsidRPr="00802437">
              <w:t>жилое</w:t>
            </w:r>
          </w:p>
        </w:tc>
      </w:tr>
      <w:tr w:rsidR="001C70E1" w:rsidRPr="00802437" w14:paraId="08ED85D1" w14:textId="77777777" w:rsidTr="00DD5F0F">
        <w:tc>
          <w:tcPr>
            <w:tcW w:w="2518" w:type="dxa"/>
            <w:vMerge w:val="restart"/>
            <w:tcBorders>
              <w:top w:val="single" w:sz="4" w:space="0" w:color="auto"/>
              <w:left w:val="single" w:sz="4" w:space="0" w:color="auto"/>
              <w:right w:val="single" w:sz="4" w:space="0" w:color="auto"/>
            </w:tcBorders>
            <w:shd w:val="clear" w:color="auto" w:fill="auto"/>
          </w:tcPr>
          <w:p w14:paraId="420E4DD7" w14:textId="77777777" w:rsidR="001C70E1" w:rsidRPr="00802437" w:rsidRDefault="001C70E1" w:rsidP="00DD5F0F">
            <w:pPr>
              <w:widowControl w:val="0"/>
              <w:rPr>
                <w:b/>
                <w:bCs/>
              </w:rPr>
            </w:pPr>
            <w:r w:rsidRPr="00802437">
              <w:rPr>
                <w:b/>
                <w:bCs/>
              </w:rPr>
              <w:t>Этажность</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39CD02B4" w14:textId="77777777" w:rsidR="001C70E1" w:rsidRPr="00802437" w:rsidRDefault="001C70E1" w:rsidP="00DD5F0F">
            <w:r w:rsidRPr="00802437">
              <w:t>минимальное количество этажей в объекте</w:t>
            </w:r>
            <w:r>
              <w:t xml:space="preserve"> -2</w:t>
            </w:r>
            <w:r w:rsidRPr="00802437">
              <w:t xml:space="preserve"> </w:t>
            </w:r>
          </w:p>
        </w:tc>
      </w:tr>
      <w:tr w:rsidR="001C70E1" w:rsidRPr="00802437" w14:paraId="7E4511AD" w14:textId="77777777" w:rsidTr="00DD5F0F">
        <w:tc>
          <w:tcPr>
            <w:tcW w:w="2518" w:type="dxa"/>
            <w:vMerge/>
            <w:tcBorders>
              <w:left w:val="single" w:sz="4" w:space="0" w:color="auto"/>
              <w:bottom w:val="single" w:sz="4" w:space="0" w:color="auto"/>
              <w:right w:val="single" w:sz="4" w:space="0" w:color="auto"/>
            </w:tcBorders>
            <w:shd w:val="clear" w:color="auto" w:fill="auto"/>
          </w:tcPr>
          <w:p w14:paraId="1B334EE9" w14:textId="77777777" w:rsidR="001C70E1" w:rsidRPr="00802437" w:rsidRDefault="001C70E1" w:rsidP="00DD5F0F">
            <w:pPr>
              <w:widowControl w:val="0"/>
              <w:rPr>
                <w:b/>
                <w:bCs/>
              </w:rPr>
            </w:pP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1A670C06" w14:textId="77777777" w:rsidR="001C70E1" w:rsidRPr="00802437" w:rsidRDefault="001C70E1" w:rsidP="00DD5F0F">
            <w:r w:rsidRPr="00802437">
              <w:t>максимальное количество этажей в объекте</w:t>
            </w:r>
            <w:r>
              <w:t xml:space="preserve"> - 21</w:t>
            </w:r>
          </w:p>
        </w:tc>
      </w:tr>
      <w:tr w:rsidR="001C70E1" w:rsidRPr="00802437" w14:paraId="6D7218DB"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3AC40F56" w14:textId="77777777" w:rsidR="001C70E1" w:rsidRPr="00802437" w:rsidRDefault="001C70E1" w:rsidP="00DD5F0F">
            <w:pPr>
              <w:widowControl w:val="0"/>
              <w:rPr>
                <w:b/>
                <w:bCs/>
              </w:rPr>
            </w:pPr>
            <w:r w:rsidRPr="00802437">
              <w:rPr>
                <w:b/>
                <w:bCs/>
              </w:rPr>
              <w:t xml:space="preserve">Общая площадь (проектная), </w:t>
            </w:r>
            <w:r w:rsidRPr="00802437">
              <w:rPr>
                <w:b/>
              </w:rPr>
              <w:t>кв. м</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0E8D28E4" w14:textId="77777777" w:rsidR="001C70E1" w:rsidRPr="00802437" w:rsidRDefault="001C70E1" w:rsidP="00DD5F0F">
            <w:pPr>
              <w:widowControl w:val="0"/>
              <w:jc w:val="both"/>
              <w:rPr>
                <w:color w:val="000000"/>
              </w:rPr>
            </w:pPr>
            <w:r>
              <w:rPr>
                <w:color w:val="000000"/>
              </w:rPr>
              <w:t xml:space="preserve"> 161 931.5 </w:t>
            </w:r>
            <w:r w:rsidRPr="00802437">
              <w:rPr>
                <w:color w:val="000000"/>
              </w:rPr>
              <w:t>кв.м</w:t>
            </w:r>
          </w:p>
          <w:p w14:paraId="586673B7" w14:textId="77777777" w:rsidR="001C70E1" w:rsidRPr="00802437" w:rsidRDefault="001C70E1" w:rsidP="00DD5F0F">
            <w:pPr>
              <w:widowControl w:val="0"/>
              <w:jc w:val="both"/>
            </w:pPr>
            <w:r w:rsidRPr="00802437">
              <w:t>Общая площадь Здания – 289 750 кв.м</w:t>
            </w:r>
          </w:p>
        </w:tc>
      </w:tr>
      <w:tr w:rsidR="001C70E1" w:rsidRPr="00802437" w14:paraId="78D5994A" w14:textId="77777777" w:rsidTr="00DD5F0F">
        <w:trPr>
          <w:trHeight w:val="274"/>
        </w:trPr>
        <w:tc>
          <w:tcPr>
            <w:tcW w:w="2518" w:type="dxa"/>
            <w:vMerge w:val="restart"/>
            <w:tcBorders>
              <w:top w:val="single" w:sz="4" w:space="0" w:color="auto"/>
              <w:left w:val="single" w:sz="4" w:space="0" w:color="auto"/>
              <w:right w:val="single" w:sz="4" w:space="0" w:color="auto"/>
            </w:tcBorders>
            <w:shd w:val="clear" w:color="auto" w:fill="auto"/>
          </w:tcPr>
          <w:p w14:paraId="4D30808B" w14:textId="77777777" w:rsidR="001C70E1" w:rsidRPr="00802437" w:rsidRDefault="001C70E1" w:rsidP="00DD5F0F">
            <w:pPr>
              <w:widowControl w:val="0"/>
              <w:rPr>
                <w:b/>
              </w:rPr>
            </w:pPr>
            <w:r w:rsidRPr="00802437">
              <w:rPr>
                <w:b/>
              </w:rPr>
              <w:t>Материал наружных стен и поэтажных перекрытий</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8C03F6B" w14:textId="77777777" w:rsidR="001C70E1" w:rsidRDefault="001C70E1" w:rsidP="00DD5F0F">
            <w:pPr>
              <w:rPr>
                <w:color w:val="000000"/>
              </w:rPr>
            </w:pPr>
            <w:r w:rsidRPr="00802437">
              <w:rPr>
                <w:color w:val="000000"/>
              </w:rPr>
              <w:t>материал наружных стен и каркаса объекта</w:t>
            </w:r>
            <w:r>
              <w:rPr>
                <w:color w:val="000000"/>
              </w:rPr>
              <w:t xml:space="preserve"> – иные**</w:t>
            </w:r>
          </w:p>
          <w:p w14:paraId="624DCD6D" w14:textId="77777777" w:rsidR="001C70E1" w:rsidRDefault="001C70E1" w:rsidP="00DD5F0F">
            <w:pPr>
              <w:rPr>
                <w:color w:val="000000"/>
              </w:rPr>
            </w:pPr>
          </w:p>
          <w:p w14:paraId="5DCEBB78" w14:textId="77777777" w:rsidR="001C70E1" w:rsidRPr="00802437" w:rsidRDefault="001C70E1" w:rsidP="00DD5F0F">
            <w:pPr>
              <w:rPr>
                <w:color w:val="000000"/>
              </w:rPr>
            </w:pPr>
            <w:r>
              <w:rPr>
                <w:color w:val="000000"/>
              </w:rPr>
              <w:t>**Иные:</w:t>
            </w:r>
          </w:p>
          <w:p w14:paraId="5EFAC182" w14:textId="77777777" w:rsidR="001C70E1" w:rsidRPr="00802437" w:rsidRDefault="001C70E1" w:rsidP="00DD5F0F">
            <w:pPr>
              <w:rPr>
                <w:color w:val="000000"/>
              </w:rPr>
            </w:pPr>
            <w:r w:rsidRPr="00802437">
              <w:rPr>
                <w:color w:val="000000"/>
              </w:rPr>
              <w:t>каркас – монолитный железобетон,</w:t>
            </w:r>
          </w:p>
          <w:p w14:paraId="54DE8D0A" w14:textId="77777777" w:rsidR="001C70E1" w:rsidRPr="00802437" w:rsidRDefault="001C70E1" w:rsidP="00DD5F0F">
            <w:pPr>
              <w:rPr>
                <w:color w:val="000000"/>
              </w:rPr>
            </w:pPr>
            <w:r w:rsidRPr="00802437">
              <w:rPr>
                <w:color w:val="000000"/>
              </w:rPr>
              <w:t>наружные стены – кладка из блоков, вентилируемый фасад из утеплителя и фасадной плитки на подсистеме</w:t>
            </w:r>
          </w:p>
        </w:tc>
      </w:tr>
      <w:tr w:rsidR="001C70E1" w:rsidRPr="00802437" w14:paraId="1EA6024A" w14:textId="77777777" w:rsidTr="00DD5F0F">
        <w:trPr>
          <w:trHeight w:val="309"/>
        </w:trPr>
        <w:tc>
          <w:tcPr>
            <w:tcW w:w="2518" w:type="dxa"/>
            <w:vMerge/>
            <w:tcBorders>
              <w:left w:val="single" w:sz="4" w:space="0" w:color="auto"/>
              <w:bottom w:val="single" w:sz="4" w:space="0" w:color="auto"/>
              <w:right w:val="single" w:sz="4" w:space="0" w:color="auto"/>
            </w:tcBorders>
            <w:shd w:val="clear" w:color="auto" w:fill="auto"/>
          </w:tcPr>
          <w:p w14:paraId="356691DC" w14:textId="77777777" w:rsidR="001C70E1" w:rsidRPr="00802437" w:rsidRDefault="001C70E1" w:rsidP="00DD5F0F">
            <w:pPr>
              <w:widowControl w:val="0"/>
              <w:rPr>
                <w:b/>
                <w:bCs/>
              </w:rPr>
            </w:pP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3AF68701" w14:textId="77777777" w:rsidR="001C70E1" w:rsidRPr="00802437" w:rsidRDefault="001C70E1" w:rsidP="00DD5F0F">
            <w:pPr>
              <w:rPr>
                <w:color w:val="000000"/>
              </w:rPr>
            </w:pPr>
            <w:r w:rsidRPr="00802437">
              <w:rPr>
                <w:color w:val="000000"/>
              </w:rPr>
              <w:t>материал перекрытий - монолитные железобетонные</w:t>
            </w:r>
          </w:p>
        </w:tc>
      </w:tr>
      <w:tr w:rsidR="001C70E1" w:rsidRPr="00802437" w14:paraId="4B8ECB7C" w14:textId="77777777" w:rsidTr="00DD5F0F">
        <w:trPr>
          <w:trHeight w:val="30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61B28AF3" w14:textId="77777777" w:rsidR="001C70E1" w:rsidRPr="000630B2" w:rsidRDefault="001C70E1" w:rsidP="00DD5F0F">
            <w:pPr>
              <w:widowControl w:val="0"/>
              <w:rPr>
                <w:b/>
                <w:bCs/>
                <w:sz w:val="22"/>
                <w:szCs w:val="22"/>
              </w:rPr>
            </w:pPr>
            <w:r w:rsidRPr="000630B2">
              <w:rPr>
                <w:b/>
                <w:bCs/>
                <w:sz w:val="22"/>
                <w:szCs w:val="22"/>
              </w:rPr>
              <w:t>Класс энергоэффективности</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198983B7" w14:textId="77777777" w:rsidR="001C70E1" w:rsidRPr="00802437" w:rsidRDefault="001C70E1" w:rsidP="00DD5F0F">
            <w:pPr>
              <w:rPr>
                <w:color w:val="000000"/>
              </w:rPr>
            </w:pPr>
            <w:r w:rsidRPr="00802437">
              <w:rPr>
                <w:color w:val="000000"/>
              </w:rPr>
              <w:t xml:space="preserve">А </w:t>
            </w:r>
          </w:p>
        </w:tc>
      </w:tr>
      <w:tr w:rsidR="001C70E1" w:rsidRPr="00802437" w14:paraId="1E830DF2" w14:textId="77777777" w:rsidTr="00DD5F0F">
        <w:trPr>
          <w:trHeight w:val="23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021433E" w14:textId="77777777" w:rsidR="001C70E1" w:rsidRPr="00802437" w:rsidRDefault="001C70E1" w:rsidP="00DD5F0F">
            <w:pPr>
              <w:widowControl w:val="0"/>
              <w:rPr>
                <w:b/>
                <w:bCs/>
              </w:rPr>
            </w:pPr>
            <w:r w:rsidRPr="00802437">
              <w:rPr>
                <w:b/>
                <w:bCs/>
              </w:rPr>
              <w:t>Сейсмостойкость</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71D6A47" w14:textId="77777777" w:rsidR="001C70E1" w:rsidRPr="00802437" w:rsidRDefault="001C70E1" w:rsidP="00DD5F0F">
            <w:pPr>
              <w:rPr>
                <w:color w:val="000000"/>
              </w:rPr>
            </w:pPr>
            <w:r w:rsidRPr="00802437">
              <w:t>6 баллов (СП 14.13330.2011и ОСР-97) в соответствии с СП 14.13330.2014</w:t>
            </w:r>
          </w:p>
        </w:tc>
      </w:tr>
    </w:tbl>
    <w:p w14:paraId="24BAC2D3" w14:textId="77777777" w:rsidR="001C70E1" w:rsidRPr="00802437" w:rsidRDefault="001C70E1" w:rsidP="001C70E1">
      <w:pPr>
        <w:widowControl w:val="0"/>
        <w:jc w:val="center"/>
        <w:rPr>
          <w:b/>
          <w:bCs/>
          <w:noProof/>
        </w:rPr>
      </w:pPr>
    </w:p>
    <w:p w14:paraId="2BD0DE30" w14:textId="77777777" w:rsidR="001C70E1" w:rsidRPr="00802437" w:rsidRDefault="001C70E1" w:rsidP="001C70E1">
      <w:pPr>
        <w:widowControl w:val="0"/>
        <w:jc w:val="center"/>
        <w:rPr>
          <w:b/>
        </w:rPr>
      </w:pPr>
      <w:r w:rsidRPr="00644196">
        <w:rPr>
          <w:b/>
        </w:rPr>
        <w:t xml:space="preserve">3-й пусковой комплекс </w:t>
      </w:r>
      <w:r w:rsidRPr="00802437">
        <w:rPr>
          <w:b/>
        </w:rPr>
        <w:t>2-</w:t>
      </w:r>
      <w:r>
        <w:rPr>
          <w:b/>
        </w:rPr>
        <w:t>ой</w:t>
      </w:r>
      <w:r w:rsidRPr="00802437">
        <w:rPr>
          <w:b/>
        </w:rPr>
        <w:t xml:space="preserve"> очеред</w:t>
      </w:r>
      <w:r>
        <w:rPr>
          <w:b/>
        </w:rPr>
        <w:t>и</w:t>
      </w:r>
      <w:r w:rsidRPr="00802437">
        <w:rPr>
          <w:b/>
        </w:rPr>
        <w:t xml:space="preserve"> строительства</w:t>
      </w:r>
    </w:p>
    <w:p w14:paraId="06E8A07F" w14:textId="77777777" w:rsidR="001C70E1" w:rsidRPr="00802437" w:rsidRDefault="001C70E1" w:rsidP="001C70E1">
      <w:pPr>
        <w:widowControl w:val="0"/>
        <w:jc w:val="center"/>
        <w:rPr>
          <w:b/>
          <w:bCs/>
          <w:noProof/>
        </w:rPr>
      </w:pPr>
      <w:r>
        <w:rPr>
          <w:b/>
        </w:rPr>
        <w:t>(</w:t>
      </w:r>
      <w:r w:rsidRPr="00802437">
        <w:rPr>
          <w:b/>
        </w:rPr>
        <w:t>Блоки А и Г (подземная и наземная часть)</w:t>
      </w:r>
      <w:r>
        <w:rPr>
          <w:b/>
        </w:rPr>
        <w:t>)</w:t>
      </w:r>
    </w:p>
    <w:tbl>
      <w:tblPr>
        <w:tblW w:w="1020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shd w:val="clear" w:color="auto" w:fill="FFFF00"/>
        <w:tblLayout w:type="fixed"/>
        <w:tblLook w:val="04A0" w:firstRow="1" w:lastRow="0" w:firstColumn="1" w:lastColumn="0" w:noHBand="0" w:noVBand="1"/>
      </w:tblPr>
      <w:tblGrid>
        <w:gridCol w:w="2518"/>
        <w:gridCol w:w="7683"/>
      </w:tblGrid>
      <w:tr w:rsidR="001C70E1" w:rsidRPr="00802437" w14:paraId="51F6FC91"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2561DF70" w14:textId="77777777" w:rsidR="001C70E1" w:rsidRPr="00802437" w:rsidRDefault="001C70E1" w:rsidP="00DD5F0F">
            <w:pPr>
              <w:widowControl w:val="0"/>
              <w:rPr>
                <w:b/>
                <w:bCs/>
              </w:rPr>
            </w:pPr>
            <w:r w:rsidRPr="00802437">
              <w:rPr>
                <w:b/>
                <w:bCs/>
              </w:rPr>
              <w:t>Вид</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36C5811D" w14:textId="77777777" w:rsidR="001C70E1" w:rsidRPr="00802437" w:rsidRDefault="001C70E1" w:rsidP="00DD5F0F">
            <w:pPr>
              <w:widowControl w:val="0"/>
              <w:rPr>
                <w:bCs/>
              </w:rPr>
            </w:pPr>
            <w:r w:rsidRPr="00802437">
              <w:t>многоквартирный дом</w:t>
            </w:r>
          </w:p>
        </w:tc>
      </w:tr>
      <w:tr w:rsidR="001C70E1" w:rsidRPr="00802437" w14:paraId="6450E594"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0B442803" w14:textId="77777777" w:rsidR="001C70E1" w:rsidRPr="00802437" w:rsidRDefault="001C70E1" w:rsidP="00DD5F0F">
            <w:pPr>
              <w:widowControl w:val="0"/>
              <w:rPr>
                <w:b/>
                <w:bCs/>
              </w:rPr>
            </w:pPr>
            <w:r w:rsidRPr="00802437">
              <w:rPr>
                <w:b/>
                <w:bCs/>
              </w:rPr>
              <w:t>Назначение</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0BFACB1" w14:textId="77777777" w:rsidR="001C70E1" w:rsidRPr="00802437" w:rsidRDefault="001C70E1" w:rsidP="00DD5F0F">
            <w:pPr>
              <w:widowControl w:val="0"/>
              <w:jc w:val="both"/>
            </w:pPr>
            <w:r w:rsidRPr="00802437">
              <w:t>жилое</w:t>
            </w:r>
          </w:p>
        </w:tc>
      </w:tr>
      <w:tr w:rsidR="001C70E1" w:rsidRPr="00802437" w14:paraId="38F921DA" w14:textId="77777777" w:rsidTr="00DD5F0F">
        <w:tc>
          <w:tcPr>
            <w:tcW w:w="2518" w:type="dxa"/>
            <w:vMerge w:val="restart"/>
            <w:tcBorders>
              <w:top w:val="single" w:sz="4" w:space="0" w:color="auto"/>
              <w:left w:val="single" w:sz="4" w:space="0" w:color="auto"/>
              <w:right w:val="single" w:sz="4" w:space="0" w:color="auto"/>
            </w:tcBorders>
            <w:shd w:val="clear" w:color="auto" w:fill="auto"/>
          </w:tcPr>
          <w:p w14:paraId="0E845275" w14:textId="77777777" w:rsidR="001C70E1" w:rsidRPr="00802437" w:rsidRDefault="001C70E1" w:rsidP="00DD5F0F">
            <w:pPr>
              <w:widowControl w:val="0"/>
              <w:rPr>
                <w:b/>
                <w:bCs/>
              </w:rPr>
            </w:pPr>
            <w:r w:rsidRPr="00802437">
              <w:rPr>
                <w:b/>
                <w:bCs/>
              </w:rPr>
              <w:t>Этажность</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055C175E" w14:textId="77777777" w:rsidR="001C70E1" w:rsidRPr="00802437" w:rsidRDefault="001C70E1" w:rsidP="00DD5F0F">
            <w:pPr>
              <w:rPr>
                <w:color w:val="000000"/>
              </w:rPr>
            </w:pPr>
            <w:r w:rsidRPr="00802437">
              <w:rPr>
                <w:color w:val="000000"/>
              </w:rPr>
              <w:t>минимальное количество этажей в объекте</w:t>
            </w:r>
            <w:r>
              <w:rPr>
                <w:color w:val="000000"/>
              </w:rPr>
              <w:t xml:space="preserve"> - 2</w:t>
            </w:r>
          </w:p>
        </w:tc>
      </w:tr>
      <w:tr w:rsidR="001C70E1" w:rsidRPr="00802437" w14:paraId="4D805B39" w14:textId="77777777" w:rsidTr="00DD5F0F">
        <w:tc>
          <w:tcPr>
            <w:tcW w:w="2518" w:type="dxa"/>
            <w:vMerge/>
            <w:tcBorders>
              <w:left w:val="single" w:sz="4" w:space="0" w:color="auto"/>
              <w:bottom w:val="single" w:sz="4" w:space="0" w:color="auto"/>
              <w:right w:val="single" w:sz="4" w:space="0" w:color="auto"/>
            </w:tcBorders>
            <w:shd w:val="clear" w:color="auto" w:fill="auto"/>
          </w:tcPr>
          <w:p w14:paraId="48948495" w14:textId="77777777" w:rsidR="001C70E1" w:rsidRPr="00802437" w:rsidRDefault="001C70E1" w:rsidP="00DD5F0F">
            <w:pPr>
              <w:widowControl w:val="0"/>
              <w:rPr>
                <w:b/>
                <w:bCs/>
              </w:rPr>
            </w:pP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04AF208C" w14:textId="77777777" w:rsidR="001C70E1" w:rsidRPr="00802437" w:rsidRDefault="001C70E1" w:rsidP="00DD5F0F">
            <w:pPr>
              <w:rPr>
                <w:color w:val="000000"/>
              </w:rPr>
            </w:pPr>
            <w:r w:rsidRPr="00802437">
              <w:rPr>
                <w:color w:val="000000"/>
              </w:rPr>
              <w:t xml:space="preserve">максимальное количество этажей в объекте </w:t>
            </w:r>
            <w:r>
              <w:rPr>
                <w:color w:val="000000"/>
              </w:rPr>
              <w:t>-23</w:t>
            </w:r>
          </w:p>
        </w:tc>
      </w:tr>
      <w:tr w:rsidR="001C70E1" w:rsidRPr="00802437" w14:paraId="7F69905F" w14:textId="77777777" w:rsidTr="00DD5F0F">
        <w:tc>
          <w:tcPr>
            <w:tcW w:w="2518" w:type="dxa"/>
            <w:tcBorders>
              <w:top w:val="single" w:sz="4" w:space="0" w:color="auto"/>
              <w:left w:val="single" w:sz="4" w:space="0" w:color="auto"/>
              <w:bottom w:val="single" w:sz="4" w:space="0" w:color="auto"/>
              <w:right w:val="single" w:sz="4" w:space="0" w:color="auto"/>
            </w:tcBorders>
            <w:shd w:val="clear" w:color="auto" w:fill="auto"/>
          </w:tcPr>
          <w:p w14:paraId="503874AB" w14:textId="77777777" w:rsidR="001C70E1" w:rsidRPr="00802437" w:rsidRDefault="001C70E1" w:rsidP="00DD5F0F">
            <w:pPr>
              <w:widowControl w:val="0"/>
              <w:rPr>
                <w:b/>
                <w:bCs/>
              </w:rPr>
            </w:pPr>
            <w:r w:rsidRPr="00802437">
              <w:rPr>
                <w:b/>
                <w:bCs/>
              </w:rPr>
              <w:t xml:space="preserve">Общая площадь (проектная), </w:t>
            </w:r>
            <w:r w:rsidRPr="00802437">
              <w:rPr>
                <w:b/>
              </w:rPr>
              <w:t>кв. м</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20E0B198" w14:textId="77777777" w:rsidR="001C70E1" w:rsidRPr="00802437" w:rsidRDefault="001C70E1" w:rsidP="00DD5F0F">
            <w:pPr>
              <w:widowControl w:val="0"/>
              <w:jc w:val="both"/>
              <w:rPr>
                <w:color w:val="000000"/>
              </w:rPr>
            </w:pPr>
            <w:r w:rsidRPr="00802437">
              <w:rPr>
                <w:color w:val="000000"/>
              </w:rPr>
              <w:t>11</w:t>
            </w:r>
            <w:r>
              <w:rPr>
                <w:color w:val="000000"/>
              </w:rPr>
              <w:t>7</w:t>
            </w:r>
            <w:r w:rsidRPr="00802437">
              <w:rPr>
                <w:color w:val="000000"/>
              </w:rPr>
              <w:t> </w:t>
            </w:r>
            <w:r>
              <w:rPr>
                <w:color w:val="000000"/>
              </w:rPr>
              <w:t>165</w:t>
            </w:r>
            <w:r w:rsidRPr="00802437">
              <w:rPr>
                <w:color w:val="000000"/>
              </w:rPr>
              <w:t xml:space="preserve"> кв.м</w:t>
            </w:r>
          </w:p>
          <w:p w14:paraId="6709D627" w14:textId="77777777" w:rsidR="001C70E1" w:rsidRPr="00802437" w:rsidRDefault="001C70E1" w:rsidP="00DD5F0F">
            <w:pPr>
              <w:widowControl w:val="0"/>
              <w:jc w:val="both"/>
            </w:pPr>
            <w:r w:rsidRPr="00802437">
              <w:t>Общая площадь Здания – 289 750 кв.м</w:t>
            </w:r>
          </w:p>
        </w:tc>
      </w:tr>
      <w:tr w:rsidR="001C70E1" w:rsidRPr="00802437" w14:paraId="65675029" w14:textId="77777777" w:rsidTr="00DD5F0F">
        <w:trPr>
          <w:trHeight w:val="274"/>
        </w:trPr>
        <w:tc>
          <w:tcPr>
            <w:tcW w:w="2518" w:type="dxa"/>
            <w:vMerge w:val="restart"/>
            <w:tcBorders>
              <w:top w:val="single" w:sz="4" w:space="0" w:color="auto"/>
              <w:left w:val="single" w:sz="4" w:space="0" w:color="auto"/>
              <w:right w:val="single" w:sz="4" w:space="0" w:color="auto"/>
            </w:tcBorders>
            <w:shd w:val="clear" w:color="auto" w:fill="auto"/>
          </w:tcPr>
          <w:p w14:paraId="0FD49688" w14:textId="77777777" w:rsidR="001C70E1" w:rsidRPr="00802437" w:rsidRDefault="001C70E1" w:rsidP="00DD5F0F">
            <w:pPr>
              <w:widowControl w:val="0"/>
              <w:rPr>
                <w:b/>
              </w:rPr>
            </w:pPr>
            <w:r w:rsidRPr="00802437">
              <w:rPr>
                <w:b/>
              </w:rPr>
              <w:lastRenderedPageBreak/>
              <w:t>Материал наружных стен и поэтажных перекрытий</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699FA95C" w14:textId="77777777" w:rsidR="001C70E1" w:rsidRDefault="001C70E1" w:rsidP="00DD5F0F">
            <w:pPr>
              <w:rPr>
                <w:color w:val="000000"/>
              </w:rPr>
            </w:pPr>
            <w:r w:rsidRPr="00802437">
              <w:rPr>
                <w:color w:val="000000"/>
              </w:rPr>
              <w:t>материал наружных стен и каркаса объекта</w:t>
            </w:r>
            <w:r>
              <w:rPr>
                <w:color w:val="000000"/>
              </w:rPr>
              <w:t xml:space="preserve"> – иные ***</w:t>
            </w:r>
          </w:p>
          <w:p w14:paraId="2D3112FA" w14:textId="77777777" w:rsidR="001C70E1" w:rsidRDefault="001C70E1" w:rsidP="00DD5F0F">
            <w:pPr>
              <w:rPr>
                <w:color w:val="000000"/>
              </w:rPr>
            </w:pPr>
          </w:p>
          <w:p w14:paraId="4EB1D184" w14:textId="77777777" w:rsidR="001C70E1" w:rsidRPr="00802437" w:rsidRDefault="001C70E1" w:rsidP="00DD5F0F">
            <w:pPr>
              <w:rPr>
                <w:color w:val="000000"/>
              </w:rPr>
            </w:pPr>
            <w:r>
              <w:rPr>
                <w:color w:val="000000"/>
              </w:rPr>
              <w:t>***Иные:</w:t>
            </w:r>
          </w:p>
          <w:p w14:paraId="16BFA6D9" w14:textId="77777777" w:rsidR="001C70E1" w:rsidRPr="00802437" w:rsidRDefault="001C70E1" w:rsidP="00DD5F0F">
            <w:pPr>
              <w:rPr>
                <w:color w:val="000000"/>
              </w:rPr>
            </w:pPr>
            <w:r w:rsidRPr="00802437">
              <w:rPr>
                <w:color w:val="000000"/>
              </w:rPr>
              <w:t>каркас – монолитный железобетон,</w:t>
            </w:r>
          </w:p>
          <w:p w14:paraId="517089E7" w14:textId="77777777" w:rsidR="001C70E1" w:rsidRPr="00802437" w:rsidRDefault="001C70E1" w:rsidP="00DD5F0F">
            <w:r w:rsidRPr="00802437">
              <w:rPr>
                <w:color w:val="000000"/>
              </w:rPr>
              <w:t>наружные стены – кладка из блоков, вентилируемый фасад из утеплителя и фасадной плитки на подсистеме</w:t>
            </w:r>
          </w:p>
        </w:tc>
      </w:tr>
      <w:tr w:rsidR="001C70E1" w:rsidRPr="00802437" w14:paraId="7AC41FE7" w14:textId="77777777" w:rsidTr="00DD5F0F">
        <w:trPr>
          <w:trHeight w:val="70"/>
        </w:trPr>
        <w:tc>
          <w:tcPr>
            <w:tcW w:w="2518" w:type="dxa"/>
            <w:vMerge/>
            <w:tcBorders>
              <w:left w:val="single" w:sz="4" w:space="0" w:color="auto"/>
              <w:bottom w:val="single" w:sz="4" w:space="0" w:color="auto"/>
              <w:right w:val="single" w:sz="4" w:space="0" w:color="auto"/>
            </w:tcBorders>
            <w:shd w:val="clear" w:color="auto" w:fill="auto"/>
          </w:tcPr>
          <w:p w14:paraId="477B2EA7" w14:textId="77777777" w:rsidR="001C70E1" w:rsidRPr="00802437" w:rsidRDefault="001C70E1" w:rsidP="00DD5F0F">
            <w:pPr>
              <w:widowControl w:val="0"/>
              <w:rPr>
                <w:b/>
                <w:bCs/>
              </w:rPr>
            </w:pP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BB99CE0" w14:textId="77777777" w:rsidR="001C70E1" w:rsidRPr="00802437" w:rsidRDefault="001C70E1" w:rsidP="00DD5F0F">
            <w:pPr>
              <w:rPr>
                <w:color w:val="000000"/>
              </w:rPr>
            </w:pPr>
            <w:r w:rsidRPr="00802437">
              <w:rPr>
                <w:color w:val="000000"/>
              </w:rPr>
              <w:t>материал перекрытий - монолитные железобетонные</w:t>
            </w:r>
          </w:p>
        </w:tc>
      </w:tr>
      <w:tr w:rsidR="001C70E1" w:rsidRPr="00802437" w14:paraId="2313BEF0" w14:textId="77777777" w:rsidTr="00DD5F0F">
        <w:trPr>
          <w:trHeight w:val="309"/>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5108DBA6" w14:textId="77777777" w:rsidR="001C70E1" w:rsidRPr="000630B2" w:rsidRDefault="001C70E1" w:rsidP="00DD5F0F">
            <w:pPr>
              <w:widowControl w:val="0"/>
              <w:rPr>
                <w:b/>
                <w:bCs/>
                <w:sz w:val="22"/>
                <w:szCs w:val="22"/>
              </w:rPr>
            </w:pPr>
            <w:r w:rsidRPr="000630B2">
              <w:rPr>
                <w:b/>
                <w:bCs/>
                <w:sz w:val="22"/>
                <w:szCs w:val="22"/>
              </w:rPr>
              <w:t>Класс энергоэффективности</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5BDF5D86" w14:textId="77777777" w:rsidR="001C70E1" w:rsidRPr="00802437" w:rsidRDefault="001C70E1" w:rsidP="00DD5F0F">
            <w:pPr>
              <w:widowControl w:val="0"/>
              <w:jc w:val="both"/>
            </w:pPr>
            <w:r w:rsidRPr="00802437">
              <w:rPr>
                <w:color w:val="000000"/>
              </w:rPr>
              <w:t xml:space="preserve">А </w:t>
            </w:r>
          </w:p>
        </w:tc>
      </w:tr>
      <w:tr w:rsidR="001C70E1" w:rsidRPr="00802437" w14:paraId="3211BD46" w14:textId="77777777" w:rsidTr="00DD5F0F">
        <w:trPr>
          <w:trHeight w:val="231"/>
        </w:trPr>
        <w:tc>
          <w:tcPr>
            <w:tcW w:w="2518" w:type="dxa"/>
            <w:tcBorders>
              <w:top w:val="single" w:sz="4" w:space="0" w:color="auto"/>
              <w:left w:val="single" w:sz="4" w:space="0" w:color="auto"/>
              <w:bottom w:val="single" w:sz="4" w:space="0" w:color="auto"/>
              <w:right w:val="single" w:sz="4" w:space="0" w:color="auto"/>
            </w:tcBorders>
            <w:shd w:val="clear" w:color="auto" w:fill="auto"/>
          </w:tcPr>
          <w:p w14:paraId="4790CE2F" w14:textId="77777777" w:rsidR="001C70E1" w:rsidRPr="00802437" w:rsidRDefault="001C70E1" w:rsidP="00DD5F0F">
            <w:pPr>
              <w:widowControl w:val="0"/>
              <w:rPr>
                <w:b/>
                <w:bCs/>
              </w:rPr>
            </w:pPr>
            <w:r w:rsidRPr="00802437">
              <w:rPr>
                <w:b/>
                <w:bCs/>
              </w:rPr>
              <w:t>Сейсмостойкость</w:t>
            </w:r>
          </w:p>
        </w:tc>
        <w:tc>
          <w:tcPr>
            <w:tcW w:w="7683" w:type="dxa"/>
            <w:tcBorders>
              <w:top w:val="single" w:sz="4" w:space="0" w:color="auto"/>
              <w:left w:val="single" w:sz="4" w:space="0" w:color="auto"/>
              <w:bottom w:val="single" w:sz="4" w:space="0" w:color="auto"/>
              <w:right w:val="single" w:sz="4" w:space="0" w:color="auto"/>
            </w:tcBorders>
            <w:shd w:val="clear" w:color="auto" w:fill="auto"/>
          </w:tcPr>
          <w:p w14:paraId="1942C87A" w14:textId="77777777" w:rsidR="001C70E1" w:rsidRPr="00802437" w:rsidRDefault="001C70E1" w:rsidP="00DD5F0F">
            <w:pPr>
              <w:widowControl w:val="0"/>
              <w:jc w:val="both"/>
            </w:pPr>
            <w:r w:rsidRPr="00802437">
              <w:t>6 баллов (СП 14.13330.2011и ОСР-97) в соответствии с СП 14.13330.2014</w:t>
            </w:r>
          </w:p>
        </w:tc>
      </w:tr>
    </w:tbl>
    <w:p w14:paraId="6D96EECF" w14:textId="77777777" w:rsidR="001C70E1" w:rsidRPr="00802437" w:rsidRDefault="001C70E1" w:rsidP="001C70E1">
      <w:pPr>
        <w:jc w:val="center"/>
        <w:rPr>
          <w:rFonts w:eastAsia="Times New Roman"/>
          <w:b/>
        </w:rPr>
      </w:pPr>
    </w:p>
    <w:bookmarkEnd w:id="0"/>
    <w:p w14:paraId="2B9BBED6" w14:textId="77777777" w:rsidR="00BE4EC0" w:rsidRPr="00802437" w:rsidRDefault="00BE4EC0" w:rsidP="0091469C">
      <w:pPr>
        <w:jc w:val="center"/>
        <w:rPr>
          <w:rFonts w:eastAsia="Times New Roman"/>
          <w:b/>
        </w:rPr>
      </w:pPr>
    </w:p>
    <w:p w14:paraId="10F4D869" w14:textId="77777777" w:rsidR="00BE4EC0" w:rsidRPr="00802437" w:rsidRDefault="00BE4EC0" w:rsidP="0091469C">
      <w:pPr>
        <w:ind w:firstLine="709"/>
        <w:jc w:val="both"/>
      </w:pPr>
      <w:r w:rsidRPr="00802437">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18AF8261" w14:textId="77777777" w:rsidR="00EF6D30" w:rsidRPr="00802437" w:rsidRDefault="00EF6D30" w:rsidP="0091469C">
      <w:pPr>
        <w:pStyle w:val="a7"/>
        <w:spacing w:after="0"/>
        <w:ind w:left="0" w:firstLine="720"/>
        <w:jc w:val="center"/>
        <w:rPr>
          <w:b/>
          <w:color w:val="000000"/>
        </w:rPr>
      </w:pPr>
    </w:p>
    <w:p w14:paraId="202983C1" w14:textId="77777777" w:rsidR="00EF6D30" w:rsidRPr="00802437" w:rsidRDefault="00EF6D30" w:rsidP="0091469C">
      <w:pPr>
        <w:jc w:val="center"/>
        <w:rPr>
          <w:b/>
        </w:rPr>
      </w:pPr>
      <w:r w:rsidRPr="00802437">
        <w:rPr>
          <w:b/>
        </w:rPr>
        <w:t>Подписи Сторон</w:t>
      </w:r>
    </w:p>
    <w:p w14:paraId="73B045A6" w14:textId="77777777" w:rsidR="00EF6D30" w:rsidRPr="00802437" w:rsidRDefault="00EF6D30" w:rsidP="0091469C">
      <w:pPr>
        <w:pStyle w:val="a7"/>
        <w:spacing w:after="0"/>
        <w:ind w:left="0"/>
        <w:rPr>
          <w:b/>
          <w:color w:val="000000"/>
        </w:rPr>
      </w:pPr>
    </w:p>
    <w:tbl>
      <w:tblPr>
        <w:tblW w:w="10233" w:type="dxa"/>
        <w:tblInd w:w="108" w:type="dxa"/>
        <w:tblLayout w:type="fixed"/>
        <w:tblLook w:val="0000" w:firstRow="0" w:lastRow="0" w:firstColumn="0" w:lastColumn="0" w:noHBand="0" w:noVBand="0"/>
      </w:tblPr>
      <w:tblGrid>
        <w:gridCol w:w="5137"/>
        <w:gridCol w:w="5096"/>
      </w:tblGrid>
      <w:tr w:rsidR="00EF6D30" w:rsidRPr="00802437" w14:paraId="648DE350" w14:textId="77777777" w:rsidTr="00802437">
        <w:trPr>
          <w:trHeight w:val="1289"/>
        </w:trPr>
        <w:tc>
          <w:tcPr>
            <w:tcW w:w="5137" w:type="dxa"/>
          </w:tcPr>
          <w:p w14:paraId="4C6CD688" w14:textId="77777777" w:rsidR="00EF6D30" w:rsidRPr="00802437" w:rsidRDefault="00EF6D30" w:rsidP="0091469C">
            <w:pPr>
              <w:jc w:val="center"/>
              <w:rPr>
                <w:caps/>
                <w:lang w:eastAsia="en-US"/>
              </w:rPr>
            </w:pPr>
            <w:r w:rsidRPr="00802437">
              <w:rPr>
                <w:b/>
                <w:lang w:eastAsia="en-US"/>
              </w:rPr>
              <w:t>Застройщик:</w:t>
            </w:r>
          </w:p>
          <w:p w14:paraId="066F0889" w14:textId="77777777" w:rsidR="00EF6D30" w:rsidRPr="00802437" w:rsidRDefault="00EF6D30" w:rsidP="0091469C">
            <w:pPr>
              <w:widowControl w:val="0"/>
              <w:autoSpaceDE w:val="0"/>
              <w:autoSpaceDN w:val="0"/>
              <w:adjustRightInd w:val="0"/>
              <w:ind w:hanging="23"/>
              <w:rPr>
                <w:b/>
              </w:rPr>
            </w:pPr>
            <w:r w:rsidRPr="00802437">
              <w:rPr>
                <w:b/>
              </w:rPr>
              <w:t xml:space="preserve">Акционерное общество </w:t>
            </w:r>
          </w:p>
          <w:p w14:paraId="6CA71D2C" w14:textId="77777777" w:rsidR="00EF6D30" w:rsidRPr="00802437" w:rsidRDefault="00EF6D30" w:rsidP="0091469C">
            <w:pPr>
              <w:widowControl w:val="0"/>
              <w:autoSpaceDE w:val="0"/>
              <w:autoSpaceDN w:val="0"/>
              <w:adjustRightInd w:val="0"/>
              <w:ind w:hanging="23"/>
              <w:rPr>
                <w:b/>
              </w:rPr>
            </w:pPr>
            <w:r w:rsidRPr="00802437">
              <w:rPr>
                <w:b/>
              </w:rPr>
              <w:t>Спортивно-развлекательный центр «АСГАРД»</w:t>
            </w:r>
          </w:p>
          <w:p w14:paraId="62172408" w14:textId="5F97C48F" w:rsidR="00EF6D30" w:rsidRDefault="00600A67" w:rsidP="0091469C">
            <w:pPr>
              <w:rPr>
                <w:bCs/>
              </w:rPr>
            </w:pPr>
            <w:r>
              <w:rPr>
                <w:bCs/>
              </w:rPr>
              <w:t>Генеральный директор</w:t>
            </w:r>
          </w:p>
          <w:p w14:paraId="5C5C8C0C" w14:textId="77777777" w:rsidR="00600A67" w:rsidRPr="00802437" w:rsidRDefault="00600A67" w:rsidP="0091469C">
            <w:pPr>
              <w:rPr>
                <w:bCs/>
              </w:rPr>
            </w:pPr>
          </w:p>
          <w:p w14:paraId="2CCE3B45" w14:textId="77777777" w:rsidR="00EF6D30" w:rsidRPr="00802437" w:rsidRDefault="00EF6D30" w:rsidP="0091469C">
            <w:pPr>
              <w:rPr>
                <w:bCs/>
              </w:rPr>
            </w:pPr>
          </w:p>
          <w:p w14:paraId="7EC4A346" w14:textId="77777777" w:rsidR="00EF6D30" w:rsidRPr="00802437" w:rsidRDefault="00EF6D30" w:rsidP="0091469C">
            <w:pPr>
              <w:rPr>
                <w:bCs/>
              </w:rPr>
            </w:pPr>
            <w:r w:rsidRPr="00802437">
              <w:rPr>
                <w:bCs/>
              </w:rPr>
              <w:t>______________________/А.А. Кузнецов</w:t>
            </w:r>
          </w:p>
          <w:p w14:paraId="58B8B322" w14:textId="77777777" w:rsidR="00EF6D30" w:rsidRPr="00802437" w:rsidRDefault="00EF6D30" w:rsidP="0091469C">
            <w:pPr>
              <w:jc w:val="both"/>
              <w:rPr>
                <w:vertAlign w:val="subscript"/>
                <w:lang w:eastAsia="en-US"/>
              </w:rPr>
            </w:pPr>
            <w:r w:rsidRPr="00802437">
              <w:rPr>
                <w:bCs/>
                <w:vertAlign w:val="superscript"/>
              </w:rPr>
              <w:t xml:space="preserve"> (подпись, печать)</w:t>
            </w:r>
          </w:p>
        </w:tc>
        <w:tc>
          <w:tcPr>
            <w:tcW w:w="5096" w:type="dxa"/>
          </w:tcPr>
          <w:p w14:paraId="40BCFF2F" w14:textId="77777777" w:rsidR="00EF6D30" w:rsidRPr="00802437" w:rsidRDefault="00EF6D30" w:rsidP="0091469C">
            <w:pPr>
              <w:jc w:val="center"/>
              <w:rPr>
                <w:caps/>
                <w:lang w:eastAsia="en-US"/>
              </w:rPr>
            </w:pPr>
            <w:r w:rsidRPr="00802437">
              <w:rPr>
                <w:b/>
                <w:lang w:eastAsia="en-US"/>
              </w:rPr>
              <w:t>Участник:</w:t>
            </w:r>
          </w:p>
          <w:p w14:paraId="2D969421" w14:textId="77777777" w:rsidR="00EF6D30" w:rsidRPr="00802437" w:rsidRDefault="004E7FD8" w:rsidP="0091469C">
            <w:pPr>
              <w:keepNext/>
              <w:autoSpaceDE w:val="0"/>
              <w:autoSpaceDN w:val="0"/>
              <w:adjustRightInd w:val="0"/>
              <w:rPr>
                <w:b/>
              </w:rPr>
            </w:pPr>
            <w:sdt>
              <w:sdtPr>
                <w:rPr>
                  <w:rStyle w:val="101"/>
                  <w:sz w:val="24"/>
                </w:rPr>
                <w:alias w:val="мтКРТ_ОсновнойПокупательПолноеФИО"/>
                <w:tag w:val="мтКРТ_ОсновнойПокупательПолноеФИО"/>
                <w:id w:val="-1161316446"/>
                <w:placeholder>
                  <w:docPart w:val="99976A34ADCB44D49ECB2D44BCB33610"/>
                </w:placeholder>
              </w:sdtPr>
              <w:sdtEndPr>
                <w:rPr>
                  <w:rStyle w:val="101"/>
                </w:rPr>
              </w:sdtEndPr>
              <w:sdtContent>
                <w:r w:rsidR="00EF6D30" w:rsidRPr="00802437">
                  <w:rPr>
                    <w:rStyle w:val="101"/>
                    <w:sz w:val="24"/>
                  </w:rPr>
                  <w:t>мтКРТ_ОсновнойПокупательПолноеФИО</w:t>
                </w:r>
              </w:sdtContent>
            </w:sdt>
          </w:p>
          <w:p w14:paraId="04BD789A" w14:textId="6339FAE1" w:rsidR="00EF6D30" w:rsidRPr="00802437" w:rsidRDefault="00EF6D30" w:rsidP="0091469C">
            <w:pPr>
              <w:widowControl w:val="0"/>
              <w:autoSpaceDE w:val="0"/>
              <w:autoSpaceDN w:val="0"/>
              <w:adjustRightInd w:val="0"/>
              <w:ind w:hanging="23"/>
              <w:rPr>
                <w:lang w:eastAsia="en-US"/>
              </w:rPr>
            </w:pPr>
          </w:p>
          <w:p w14:paraId="73C871C7" w14:textId="0E859A1D" w:rsidR="00EF6D30" w:rsidRPr="00802437" w:rsidRDefault="00EF6D30" w:rsidP="0091469C">
            <w:pPr>
              <w:jc w:val="both"/>
              <w:rPr>
                <w:lang w:eastAsia="en-US"/>
              </w:rPr>
            </w:pPr>
          </w:p>
          <w:p w14:paraId="36760235" w14:textId="77777777" w:rsidR="00802437" w:rsidRPr="00802437" w:rsidRDefault="00802437" w:rsidP="0091469C">
            <w:pPr>
              <w:jc w:val="both"/>
              <w:rPr>
                <w:lang w:eastAsia="en-US"/>
              </w:rPr>
            </w:pPr>
          </w:p>
          <w:p w14:paraId="6BC1C438" w14:textId="77777777" w:rsidR="00EF6D30" w:rsidRPr="00802437" w:rsidRDefault="00EF6D30" w:rsidP="0091469C">
            <w:pPr>
              <w:rPr>
                <w:lang w:eastAsia="en-US"/>
              </w:rPr>
            </w:pPr>
          </w:p>
          <w:p w14:paraId="03918BF6" w14:textId="77777777" w:rsidR="00EF6D30" w:rsidRPr="00802437" w:rsidRDefault="00EF6D30" w:rsidP="0091469C">
            <w:pPr>
              <w:rPr>
                <w:lang w:eastAsia="en-US"/>
              </w:rPr>
            </w:pPr>
            <w:r w:rsidRPr="00802437">
              <w:rPr>
                <w:lang w:eastAsia="en-US"/>
              </w:rPr>
              <w:t>____________________ /</w:t>
            </w:r>
            <w:r w:rsidRPr="00802437">
              <w:rPr>
                <w:color w:val="FF0000"/>
              </w:rPr>
              <w:t xml:space="preserve"> </w:t>
            </w:r>
            <w:sdt>
              <w:sdtPr>
                <w:rPr>
                  <w:rStyle w:val="100"/>
                  <w:sz w:val="24"/>
                </w:rPr>
                <w:alias w:val="мтФИОПокупателя"/>
                <w:tag w:val="мтФИОПокупателя"/>
                <w:id w:val="398412831"/>
                <w:placeholder>
                  <w:docPart w:val="29008030C8C24F0BB8AB1E0711E25E2C"/>
                </w:placeholder>
              </w:sdtPr>
              <w:sdtEndPr>
                <w:rPr>
                  <w:rStyle w:val="100"/>
                </w:rPr>
              </w:sdtEndPr>
              <w:sdtContent>
                <w:r w:rsidRPr="00802437">
                  <w:rPr>
                    <w:rStyle w:val="100"/>
                    <w:sz w:val="24"/>
                  </w:rPr>
                  <w:t>мтФИОПокупателя</w:t>
                </w:r>
              </w:sdtContent>
            </w:sdt>
          </w:p>
          <w:p w14:paraId="42F8F9A4" w14:textId="57900E14" w:rsidR="00EF6D30" w:rsidRPr="00802437" w:rsidRDefault="00EF6D30" w:rsidP="00802437">
            <w:pPr>
              <w:jc w:val="both"/>
            </w:pPr>
            <w:r w:rsidRPr="00802437">
              <w:rPr>
                <w:vertAlign w:val="superscript"/>
                <w:lang w:eastAsia="en-US"/>
              </w:rPr>
              <w:t xml:space="preserve"> (подпись)</w:t>
            </w:r>
          </w:p>
        </w:tc>
      </w:tr>
    </w:tbl>
    <w:p w14:paraId="4AF15DF2" w14:textId="77777777" w:rsidR="00EF6D30" w:rsidRPr="00802437" w:rsidRDefault="00EF6D30">
      <w:pPr>
        <w:pageBreakBefore/>
        <w:jc w:val="right"/>
        <w:rPr>
          <w:b/>
          <w:bCs/>
        </w:rPr>
      </w:pPr>
      <w:r w:rsidRPr="00802437">
        <w:rPr>
          <w:b/>
          <w:bCs/>
        </w:rPr>
        <w:lastRenderedPageBreak/>
        <w:t xml:space="preserve">Приложение № 2 </w:t>
      </w:r>
    </w:p>
    <w:p w14:paraId="28ADE901" w14:textId="77777777" w:rsidR="00EF6D30" w:rsidRPr="00802437" w:rsidRDefault="00EF6D30">
      <w:pPr>
        <w:jc w:val="right"/>
        <w:rPr>
          <w:bCs/>
        </w:rPr>
      </w:pPr>
      <w:r w:rsidRPr="00802437">
        <w:rPr>
          <w:bCs/>
        </w:rPr>
        <w:t xml:space="preserve"> к Договору участия в долевом строительстве</w:t>
      </w:r>
    </w:p>
    <w:p w14:paraId="32D087E8" w14:textId="77777777" w:rsidR="00EF6D30" w:rsidRPr="00802437" w:rsidRDefault="00EF6D30">
      <w:pPr>
        <w:widowControl w:val="0"/>
        <w:autoSpaceDE w:val="0"/>
        <w:autoSpaceDN w:val="0"/>
        <w:adjustRightInd w:val="0"/>
        <w:jc w:val="right"/>
        <w:rPr>
          <w:b/>
          <w:bCs/>
        </w:rPr>
      </w:pPr>
      <w:r w:rsidRPr="00802437">
        <w:rPr>
          <w:bCs/>
        </w:rPr>
        <w:t>№</w:t>
      </w:r>
      <w:r w:rsidRPr="00802437">
        <w:rPr>
          <w:rStyle w:val="af4"/>
        </w:rPr>
        <w:t xml:space="preserve"> </w:t>
      </w:r>
      <w:sdt>
        <w:sdtPr>
          <w:rPr>
            <w:rStyle w:val="101"/>
            <w:sz w:val="24"/>
          </w:rPr>
          <w:alias w:val="мтНомерДоговора"/>
          <w:tag w:val="мтНомерДоговора"/>
          <w:id w:val="-1336833631"/>
          <w:placeholder>
            <w:docPart w:val="2EB9461B6AD944FE87025534BA801292"/>
          </w:placeholder>
        </w:sdtPr>
        <w:sdtEndPr>
          <w:rPr>
            <w:rStyle w:val="101"/>
          </w:rPr>
        </w:sdtEndPr>
        <w:sdtContent>
          <w:r w:rsidRPr="00802437">
            <w:rPr>
              <w:rStyle w:val="101"/>
              <w:sz w:val="24"/>
            </w:rPr>
            <w:t>мтНомерДоговора</w:t>
          </w:r>
        </w:sdtContent>
      </w:sdt>
      <w:r w:rsidRPr="00802437">
        <w:rPr>
          <w:bCs/>
        </w:rPr>
        <w:t xml:space="preserve"> от </w:t>
      </w:r>
      <w:sdt>
        <w:sdtPr>
          <w:rPr>
            <w:rStyle w:val="101"/>
            <w:sz w:val="24"/>
          </w:rPr>
          <w:alias w:val="мтДатаДоговора"/>
          <w:tag w:val="мтДатаДоговора"/>
          <w:id w:val="861787658"/>
          <w:placeholder>
            <w:docPart w:val="9ECC1818B596447482298A0F151B99CB"/>
          </w:placeholder>
        </w:sdtPr>
        <w:sdtEndPr>
          <w:rPr>
            <w:rStyle w:val="101"/>
          </w:rPr>
        </w:sdtEndPr>
        <w:sdtContent>
          <w:r w:rsidRPr="00802437">
            <w:rPr>
              <w:rStyle w:val="101"/>
              <w:sz w:val="24"/>
            </w:rPr>
            <w:t>мтДатаДоговора</w:t>
          </w:r>
        </w:sdtContent>
      </w:sdt>
      <w:r w:rsidRPr="00802437">
        <w:rPr>
          <w:bCs/>
        </w:rPr>
        <w:t>.</w:t>
      </w:r>
    </w:p>
    <w:p w14:paraId="04FAA022" w14:textId="77777777" w:rsidR="00EF6D30" w:rsidRPr="00802437" w:rsidRDefault="00EF6D30">
      <w:pPr>
        <w:pStyle w:val="a7"/>
        <w:spacing w:after="0"/>
        <w:ind w:left="0" w:firstLine="720"/>
        <w:jc w:val="center"/>
        <w:rPr>
          <w:b/>
          <w:color w:val="000000"/>
        </w:rPr>
      </w:pPr>
    </w:p>
    <w:p w14:paraId="1DDDEB74" w14:textId="77777777" w:rsidR="00EF6D30" w:rsidRPr="00802437" w:rsidRDefault="00EF6D30">
      <w:pPr>
        <w:pStyle w:val="a7"/>
        <w:spacing w:after="0"/>
        <w:ind w:left="0" w:firstLine="720"/>
        <w:jc w:val="center"/>
        <w:rPr>
          <w:b/>
          <w:color w:val="000000"/>
        </w:rPr>
      </w:pPr>
    </w:p>
    <w:p w14:paraId="659E9655" w14:textId="0053B74A" w:rsidR="00EF6D30" w:rsidRPr="00802437" w:rsidRDefault="00EF6D30">
      <w:pPr>
        <w:jc w:val="center"/>
        <w:rPr>
          <w:rFonts w:eastAsia="Times New Roman"/>
          <w:b/>
        </w:rPr>
      </w:pPr>
      <w:r w:rsidRPr="00802437">
        <w:rPr>
          <w:rFonts w:eastAsia="Times New Roman"/>
          <w:b/>
        </w:rPr>
        <w:t>Планировка Квартиры и местоположение Квартиры на этаже Блока Здания</w:t>
      </w:r>
    </w:p>
    <w:p w14:paraId="0FFA28E0" w14:textId="77777777" w:rsidR="00EF6D30" w:rsidRPr="00802437" w:rsidRDefault="00EF6D30">
      <w:pPr>
        <w:jc w:val="center"/>
        <w:rPr>
          <w:rFonts w:eastAsia="Times New Roman"/>
          <w:b/>
        </w:rPr>
      </w:pPr>
    </w:p>
    <w:p w14:paraId="0AFEE5BB" w14:textId="5B156C51" w:rsidR="00EF6D30" w:rsidRPr="00802437" w:rsidRDefault="00EF6D30">
      <w:pPr>
        <w:jc w:val="center"/>
        <w:rPr>
          <w:rFonts w:eastAsia="Times New Roman"/>
          <w:i/>
          <w:color w:val="FF0000"/>
        </w:rPr>
      </w:pPr>
      <w:r w:rsidRPr="00802437">
        <w:rPr>
          <w:rFonts w:eastAsia="Times New Roman"/>
          <w:i/>
          <w:color w:val="FF0000"/>
        </w:rPr>
        <w:t>Вставить план расположения Квартиры на этаже с планировкой Квартиры</w:t>
      </w:r>
    </w:p>
    <w:p w14:paraId="6FBFEDEE" w14:textId="77777777" w:rsidR="00EF6D30" w:rsidRPr="00802437" w:rsidRDefault="00EF6D30">
      <w:pPr>
        <w:ind w:firstLine="567"/>
        <w:jc w:val="both"/>
        <w:rPr>
          <w:rFonts w:eastAsia="Times New Roman"/>
        </w:rPr>
      </w:pPr>
    </w:p>
    <w:p w14:paraId="3117A9BD" w14:textId="26A6E600" w:rsidR="00EF6D30" w:rsidRPr="00802437" w:rsidRDefault="00EF6D30" w:rsidP="00743061">
      <w:pPr>
        <w:ind w:firstLine="567"/>
        <w:jc w:val="both"/>
        <w:rPr>
          <w:rFonts w:eastAsia="Times New Roman"/>
        </w:rPr>
      </w:pPr>
      <w:r w:rsidRPr="00802437">
        <w:rPr>
          <w:rFonts w:eastAsia="Times New Roman"/>
        </w:rPr>
        <w:t>Квартира, являющаяся объектом долевого строительства по Договору, выделена серым цветом.</w:t>
      </w:r>
    </w:p>
    <w:p w14:paraId="73D78F40" w14:textId="71C23F38" w:rsidR="00EF6D30" w:rsidRPr="00802437" w:rsidRDefault="00EF6D30" w:rsidP="00743061">
      <w:pPr>
        <w:ind w:firstLine="567"/>
        <w:jc w:val="both"/>
        <w:rPr>
          <w:rFonts w:eastAsia="Times New Roman"/>
        </w:rPr>
      </w:pPr>
      <w:r w:rsidRPr="00802437">
        <w:rPr>
          <w:rFonts w:eastAsia="Times New Roman"/>
        </w:rPr>
        <w:t>Планировка Квартиры определена на основании проектной документации.</w:t>
      </w:r>
    </w:p>
    <w:p w14:paraId="3701FDFD" w14:textId="77777777" w:rsidR="00C40F09" w:rsidRDefault="00C40F09" w:rsidP="00C40F09">
      <w:pPr>
        <w:ind w:firstLine="567"/>
        <w:jc w:val="both"/>
        <w:rPr>
          <w:rFonts w:eastAsiaTheme="minorHAnsi"/>
          <w:sz w:val="22"/>
          <w:szCs w:val="22"/>
        </w:rPr>
      </w:pPr>
      <w:r>
        <w:t xml:space="preserve">Проектной документацией не предусмотрена подготовка Квартиры под отделку. Кладка внутренних перегородок функциональных зон Квартиры Застройщиком не выполняется. Реализация конкретной планировки Квартиры выполняется Участником. </w:t>
      </w:r>
    </w:p>
    <w:p w14:paraId="6279ADDF" w14:textId="77777777" w:rsidR="00C40F09" w:rsidRDefault="00C40F09" w:rsidP="00C40F09">
      <w:pPr>
        <w:ind w:firstLine="567"/>
        <w:jc w:val="both"/>
      </w:pPr>
      <w:r w:rsidRPr="00A7165B">
        <w:t>Стяжка полов, сплошное выравнивание стен и потолков не предусматривается. Устройство гидроизоляции в условных «мокрых» зонах (в том числе в зоне с/узла) Застройщиком не производится,</w:t>
      </w:r>
      <w:r>
        <w:t xml:space="preserve"> выполняется Участником в процессе проведения отделочных работ в Квартире.</w:t>
      </w:r>
    </w:p>
    <w:p w14:paraId="71103CF1" w14:textId="77777777" w:rsidR="00C40F09" w:rsidRPr="004E7FD8" w:rsidRDefault="00C40F09" w:rsidP="00C40F09">
      <w:pPr>
        <w:ind w:firstLine="567"/>
        <w:jc w:val="both"/>
        <w:rPr>
          <w:sz w:val="22"/>
          <w:szCs w:val="22"/>
        </w:rPr>
      </w:pPr>
      <w:r>
        <w:t xml:space="preserve">Разводка внутриквартирных инженерных </w:t>
      </w:r>
      <w:r w:rsidRPr="004E7FD8">
        <w:t xml:space="preserve">систем (за исключением прокладки трубопроводов системы отопления и установки приборов отопления), </w:t>
      </w:r>
      <w:r w:rsidRPr="004E7FD8">
        <w:rPr>
          <w:lang w:eastAsia="en-US"/>
        </w:rPr>
        <w:t xml:space="preserve">возведение ограждающих конструкций </w:t>
      </w:r>
      <w:r w:rsidRPr="004E7FD8">
        <w:t>стояков внутренних систем холодного и горячего водоснабжения, канализации, водостоков и воздуховодов систем вентиляции Здания</w:t>
      </w:r>
      <w:r w:rsidRPr="004E7FD8">
        <w:rPr>
          <w:lang w:eastAsia="en-US"/>
        </w:rPr>
        <w:t xml:space="preserve"> не предусматривается и выполняется Участником</w:t>
      </w:r>
      <w:r w:rsidRPr="004E7FD8">
        <w:t>.</w:t>
      </w:r>
    </w:p>
    <w:p w14:paraId="16FEF033" w14:textId="77777777" w:rsidR="00C40F09" w:rsidRDefault="00C40F09" w:rsidP="00C40F09">
      <w:pPr>
        <w:ind w:firstLine="567"/>
        <w:jc w:val="both"/>
      </w:pPr>
      <w:r w:rsidRPr="004E7FD8">
        <w:t>В случае наличия на Планировке Квартиры обозначений межкомнатных стен/ внутриквартирных перегородок,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w:t>
      </w:r>
      <w:bookmarkStart w:id="1" w:name="_GoBack"/>
      <w:bookmarkEnd w:id="1"/>
      <w:r w:rsidRPr="004E7FD8">
        <w:t>а</w:t>
      </w:r>
      <w:r>
        <w:t xml:space="preserve"> каких-либо обязательств по прокладке коммуникаций и установке/поставке указанных объектов.</w:t>
      </w:r>
    </w:p>
    <w:p w14:paraId="2F9F710E" w14:textId="77777777" w:rsidR="00EF6D30" w:rsidRPr="00802437" w:rsidRDefault="00EF6D30">
      <w:pPr>
        <w:jc w:val="right"/>
        <w:rPr>
          <w:b/>
          <w:bCs/>
        </w:rPr>
      </w:pPr>
    </w:p>
    <w:p w14:paraId="12C0E1A8" w14:textId="77777777" w:rsidR="00EF6D30" w:rsidRPr="00802437" w:rsidRDefault="00EF6D30">
      <w:pPr>
        <w:jc w:val="center"/>
        <w:rPr>
          <w:b/>
        </w:rPr>
      </w:pPr>
      <w:r w:rsidRPr="00802437">
        <w:rPr>
          <w:b/>
        </w:rPr>
        <w:t>Подписи Сторон</w:t>
      </w:r>
    </w:p>
    <w:p w14:paraId="0C9DAD05" w14:textId="77777777" w:rsidR="00EF6D30" w:rsidRPr="00802437" w:rsidRDefault="00EF6D30">
      <w:pPr>
        <w:jc w:val="center"/>
        <w:rPr>
          <w:b/>
          <w:bCs/>
        </w:rPr>
      </w:pPr>
    </w:p>
    <w:tbl>
      <w:tblPr>
        <w:tblW w:w="10233" w:type="dxa"/>
        <w:tblInd w:w="108" w:type="dxa"/>
        <w:tblLayout w:type="fixed"/>
        <w:tblLook w:val="0000" w:firstRow="0" w:lastRow="0" w:firstColumn="0" w:lastColumn="0" w:noHBand="0" w:noVBand="0"/>
      </w:tblPr>
      <w:tblGrid>
        <w:gridCol w:w="5137"/>
        <w:gridCol w:w="5096"/>
      </w:tblGrid>
      <w:tr w:rsidR="00EF6D30" w:rsidRPr="008413BA" w14:paraId="24F9A7F1" w14:textId="77777777" w:rsidTr="00802437">
        <w:trPr>
          <w:trHeight w:val="1289"/>
        </w:trPr>
        <w:tc>
          <w:tcPr>
            <w:tcW w:w="5137" w:type="dxa"/>
          </w:tcPr>
          <w:p w14:paraId="18035B21" w14:textId="77777777" w:rsidR="00EF6D30" w:rsidRPr="00802437" w:rsidRDefault="00EF6D30">
            <w:pPr>
              <w:jc w:val="center"/>
              <w:rPr>
                <w:caps/>
                <w:lang w:eastAsia="en-US"/>
              </w:rPr>
            </w:pPr>
            <w:r w:rsidRPr="00802437">
              <w:rPr>
                <w:b/>
                <w:lang w:eastAsia="en-US"/>
              </w:rPr>
              <w:t>Застройщик:</w:t>
            </w:r>
          </w:p>
          <w:p w14:paraId="53CBD14F" w14:textId="77777777" w:rsidR="00EF6D30" w:rsidRPr="00802437" w:rsidRDefault="00EF6D30">
            <w:pPr>
              <w:widowControl w:val="0"/>
              <w:autoSpaceDE w:val="0"/>
              <w:autoSpaceDN w:val="0"/>
              <w:adjustRightInd w:val="0"/>
              <w:ind w:hanging="23"/>
              <w:rPr>
                <w:b/>
              </w:rPr>
            </w:pPr>
            <w:r w:rsidRPr="00802437">
              <w:rPr>
                <w:b/>
              </w:rPr>
              <w:t xml:space="preserve">Акционерное общество </w:t>
            </w:r>
          </w:p>
          <w:p w14:paraId="4D29B91D" w14:textId="77777777" w:rsidR="00EF6D30" w:rsidRPr="00802437" w:rsidRDefault="00EF6D30">
            <w:pPr>
              <w:widowControl w:val="0"/>
              <w:autoSpaceDE w:val="0"/>
              <w:autoSpaceDN w:val="0"/>
              <w:adjustRightInd w:val="0"/>
              <w:ind w:hanging="23"/>
              <w:rPr>
                <w:b/>
              </w:rPr>
            </w:pPr>
            <w:r w:rsidRPr="00802437">
              <w:rPr>
                <w:b/>
              </w:rPr>
              <w:t>Спортивно-развлекательный центр «АСГАРД»</w:t>
            </w:r>
          </w:p>
          <w:p w14:paraId="54AF5936" w14:textId="5A20139F" w:rsidR="00EF6D30" w:rsidRDefault="00600A67">
            <w:pPr>
              <w:rPr>
                <w:bCs/>
              </w:rPr>
            </w:pPr>
            <w:r>
              <w:rPr>
                <w:bCs/>
              </w:rPr>
              <w:t>Генеральный директор</w:t>
            </w:r>
          </w:p>
          <w:p w14:paraId="1B9D919B" w14:textId="77777777" w:rsidR="00600A67" w:rsidRPr="00802437" w:rsidRDefault="00600A67">
            <w:pPr>
              <w:rPr>
                <w:bCs/>
              </w:rPr>
            </w:pPr>
          </w:p>
          <w:p w14:paraId="65FE57FD" w14:textId="77777777" w:rsidR="00EF6D30" w:rsidRPr="00802437" w:rsidRDefault="00EF6D30">
            <w:pPr>
              <w:rPr>
                <w:bCs/>
              </w:rPr>
            </w:pPr>
          </w:p>
          <w:p w14:paraId="698269E9" w14:textId="77777777" w:rsidR="00EF6D30" w:rsidRPr="00802437" w:rsidRDefault="00EF6D30">
            <w:pPr>
              <w:rPr>
                <w:bCs/>
              </w:rPr>
            </w:pPr>
            <w:r w:rsidRPr="00802437">
              <w:rPr>
                <w:bCs/>
              </w:rPr>
              <w:t>______________________/А.А. Кузнецов</w:t>
            </w:r>
          </w:p>
          <w:p w14:paraId="4B260A27" w14:textId="77777777" w:rsidR="00EF6D30" w:rsidRPr="00802437" w:rsidRDefault="00EF6D30">
            <w:pPr>
              <w:jc w:val="both"/>
              <w:rPr>
                <w:vertAlign w:val="subscript"/>
                <w:lang w:eastAsia="en-US"/>
              </w:rPr>
            </w:pPr>
            <w:r w:rsidRPr="00802437">
              <w:rPr>
                <w:bCs/>
                <w:vertAlign w:val="superscript"/>
              </w:rPr>
              <w:t xml:space="preserve"> (подпись, печать)</w:t>
            </w:r>
          </w:p>
        </w:tc>
        <w:tc>
          <w:tcPr>
            <w:tcW w:w="5096" w:type="dxa"/>
          </w:tcPr>
          <w:p w14:paraId="0D605356" w14:textId="77777777" w:rsidR="00EF6D30" w:rsidRPr="00802437" w:rsidRDefault="00EF6D30">
            <w:pPr>
              <w:jc w:val="center"/>
              <w:rPr>
                <w:caps/>
                <w:lang w:eastAsia="en-US"/>
              </w:rPr>
            </w:pPr>
            <w:r w:rsidRPr="00802437">
              <w:rPr>
                <w:b/>
                <w:lang w:eastAsia="en-US"/>
              </w:rPr>
              <w:t>Участник:</w:t>
            </w:r>
          </w:p>
          <w:p w14:paraId="4369C390" w14:textId="77777777" w:rsidR="00EF6D30" w:rsidRPr="00802437" w:rsidRDefault="004E7FD8">
            <w:pPr>
              <w:keepNext/>
              <w:autoSpaceDE w:val="0"/>
              <w:autoSpaceDN w:val="0"/>
              <w:adjustRightInd w:val="0"/>
              <w:rPr>
                <w:b/>
              </w:rPr>
            </w:pPr>
            <w:sdt>
              <w:sdtPr>
                <w:rPr>
                  <w:rStyle w:val="101"/>
                  <w:sz w:val="24"/>
                </w:rPr>
                <w:alias w:val="мтКРТ_ОсновнойПокупательПолноеФИО"/>
                <w:tag w:val="мтКРТ_ОсновнойПокупательПолноеФИО"/>
                <w:id w:val="-4138678"/>
                <w:placeholder>
                  <w:docPart w:val="8832EBBC224A42528E35812E4AEA66CC"/>
                </w:placeholder>
              </w:sdtPr>
              <w:sdtEndPr>
                <w:rPr>
                  <w:rStyle w:val="101"/>
                </w:rPr>
              </w:sdtEndPr>
              <w:sdtContent>
                <w:r w:rsidR="00EF6D30" w:rsidRPr="00802437">
                  <w:rPr>
                    <w:rStyle w:val="101"/>
                    <w:sz w:val="24"/>
                  </w:rPr>
                  <w:t>мтКРТ_ОсновнойПокупательПолноеФИО</w:t>
                </w:r>
              </w:sdtContent>
            </w:sdt>
          </w:p>
          <w:p w14:paraId="4B80436E" w14:textId="77777777" w:rsidR="00EF6D30" w:rsidRPr="00802437" w:rsidRDefault="00EF6D30">
            <w:pPr>
              <w:widowControl w:val="0"/>
              <w:autoSpaceDE w:val="0"/>
              <w:autoSpaceDN w:val="0"/>
              <w:adjustRightInd w:val="0"/>
              <w:ind w:hanging="23"/>
              <w:rPr>
                <w:lang w:eastAsia="en-US"/>
              </w:rPr>
            </w:pPr>
            <w:r w:rsidRPr="00802437">
              <w:rPr>
                <w:lang w:eastAsia="en-US"/>
              </w:rPr>
              <w:t xml:space="preserve"> </w:t>
            </w:r>
          </w:p>
          <w:p w14:paraId="12A79DD1" w14:textId="77777777" w:rsidR="00EF6D30" w:rsidRPr="00802437" w:rsidRDefault="00EF6D30">
            <w:pPr>
              <w:jc w:val="both"/>
              <w:rPr>
                <w:lang w:eastAsia="en-US"/>
              </w:rPr>
            </w:pPr>
          </w:p>
          <w:p w14:paraId="435E2003" w14:textId="687FDE3B" w:rsidR="00EF6D30" w:rsidRPr="00802437" w:rsidRDefault="00EF6D30">
            <w:pPr>
              <w:rPr>
                <w:lang w:eastAsia="en-US"/>
              </w:rPr>
            </w:pPr>
          </w:p>
          <w:p w14:paraId="0C7D5A33" w14:textId="77777777" w:rsidR="00802437" w:rsidRPr="00802437" w:rsidRDefault="00802437">
            <w:pPr>
              <w:rPr>
                <w:lang w:eastAsia="en-US"/>
              </w:rPr>
            </w:pPr>
          </w:p>
          <w:p w14:paraId="0CFED8B4" w14:textId="77777777" w:rsidR="00EF6D30" w:rsidRPr="00802437" w:rsidRDefault="00EF6D30">
            <w:pPr>
              <w:rPr>
                <w:lang w:eastAsia="en-US"/>
              </w:rPr>
            </w:pPr>
            <w:r w:rsidRPr="00802437">
              <w:rPr>
                <w:lang w:eastAsia="en-US"/>
              </w:rPr>
              <w:t>_____________________ /</w:t>
            </w:r>
            <w:r w:rsidRPr="00802437">
              <w:rPr>
                <w:color w:val="FF0000"/>
              </w:rPr>
              <w:t xml:space="preserve"> </w:t>
            </w:r>
            <w:sdt>
              <w:sdtPr>
                <w:rPr>
                  <w:rStyle w:val="100"/>
                  <w:sz w:val="24"/>
                </w:rPr>
                <w:alias w:val="мтФИОПокупателя"/>
                <w:tag w:val="мтФИОПокупателя"/>
                <w:id w:val="1320692573"/>
                <w:placeholder>
                  <w:docPart w:val="0589C2681CD7412E9515E508E96B4804"/>
                </w:placeholder>
              </w:sdtPr>
              <w:sdtEndPr>
                <w:rPr>
                  <w:rStyle w:val="100"/>
                </w:rPr>
              </w:sdtEndPr>
              <w:sdtContent>
                <w:r w:rsidRPr="00802437">
                  <w:rPr>
                    <w:rStyle w:val="100"/>
                    <w:sz w:val="24"/>
                  </w:rPr>
                  <w:t>мтФИОПокупателя</w:t>
                </w:r>
              </w:sdtContent>
            </w:sdt>
          </w:p>
          <w:p w14:paraId="702DB806" w14:textId="52EEBED8" w:rsidR="00EF6D30" w:rsidRPr="008413BA" w:rsidRDefault="00EF6D30">
            <w:pPr>
              <w:jc w:val="both"/>
              <w:rPr>
                <w:vertAlign w:val="superscript"/>
                <w:lang w:eastAsia="en-US"/>
              </w:rPr>
            </w:pPr>
            <w:r w:rsidRPr="00802437">
              <w:rPr>
                <w:vertAlign w:val="superscript"/>
                <w:lang w:eastAsia="en-US"/>
              </w:rPr>
              <w:t>(подпись)</w:t>
            </w:r>
          </w:p>
        </w:tc>
      </w:tr>
    </w:tbl>
    <w:p w14:paraId="4899F4EC" w14:textId="77777777" w:rsidR="00380D33" w:rsidRPr="008413BA" w:rsidRDefault="00380D33"/>
    <w:sectPr w:rsidR="00380D33" w:rsidRPr="008413BA" w:rsidSect="0091469C">
      <w:footerReference w:type="default" r:id="rId14"/>
      <w:pgSz w:w="11906" w:h="16838"/>
      <w:pgMar w:top="567" w:right="707" w:bottom="567" w:left="1021"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1FD129" w14:textId="77777777" w:rsidR="00B7388D" w:rsidRDefault="00B7388D">
      <w:r>
        <w:separator/>
      </w:r>
    </w:p>
  </w:endnote>
  <w:endnote w:type="continuationSeparator" w:id="0">
    <w:p w14:paraId="07CE51A6" w14:textId="77777777" w:rsidR="00B7388D" w:rsidRDefault="00B73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1F233D" w14:textId="64EB37A9" w:rsidR="00BE4EC0" w:rsidRPr="00910918" w:rsidRDefault="00BE4EC0">
    <w:pPr>
      <w:pStyle w:val="af3"/>
      <w:jc w:val="right"/>
      <w:rPr>
        <w:sz w:val="20"/>
        <w:szCs w:val="20"/>
      </w:rPr>
    </w:pPr>
    <w:r w:rsidRPr="00910918">
      <w:rPr>
        <w:sz w:val="20"/>
        <w:szCs w:val="20"/>
      </w:rPr>
      <w:fldChar w:fldCharType="begin"/>
    </w:r>
    <w:r w:rsidRPr="00910918">
      <w:rPr>
        <w:sz w:val="20"/>
        <w:szCs w:val="20"/>
      </w:rPr>
      <w:instrText>PAGE   \* MERGEFORMAT</w:instrText>
    </w:r>
    <w:r w:rsidRPr="00910918">
      <w:rPr>
        <w:sz w:val="20"/>
        <w:szCs w:val="20"/>
      </w:rPr>
      <w:fldChar w:fldCharType="separate"/>
    </w:r>
    <w:r w:rsidR="004E7FD8">
      <w:rPr>
        <w:noProof/>
        <w:sz w:val="20"/>
        <w:szCs w:val="20"/>
      </w:rPr>
      <w:t>2</w:t>
    </w:r>
    <w:r w:rsidRPr="00910918">
      <w:rPr>
        <w:sz w:val="20"/>
        <w:szCs w:val="20"/>
      </w:rPr>
      <w:fldChar w:fldCharType="end"/>
    </w:r>
  </w:p>
  <w:p w14:paraId="1797D7D8" w14:textId="77777777" w:rsidR="00BE4EC0" w:rsidRDefault="00BE4EC0">
    <w:pPr>
      <w:pStyle w:val="af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A4AD0C" w14:textId="77777777" w:rsidR="00B7388D" w:rsidRDefault="00B7388D">
      <w:r>
        <w:separator/>
      </w:r>
    </w:p>
  </w:footnote>
  <w:footnote w:type="continuationSeparator" w:id="0">
    <w:p w14:paraId="397D56D1" w14:textId="77777777" w:rsidR="00B7388D" w:rsidRDefault="00B7388D">
      <w:r>
        <w:continuationSeparator/>
      </w:r>
    </w:p>
  </w:footnote>
  <w:footnote w:id="1">
    <w:p w14:paraId="4AB5685C" w14:textId="77777777" w:rsidR="00BE4EC0" w:rsidRPr="009875DE" w:rsidRDefault="00BE4EC0" w:rsidP="00B04FAF">
      <w:pPr>
        <w:pStyle w:val="af8"/>
        <w:jc w:val="both"/>
        <w:rPr>
          <w:sz w:val="24"/>
          <w:szCs w:val="24"/>
        </w:rPr>
      </w:pPr>
      <w:r w:rsidRPr="0091469C">
        <w:rPr>
          <w:rStyle w:val="afa"/>
        </w:rPr>
        <w:t>*</w:t>
      </w:r>
      <w:r w:rsidRPr="0091469C">
        <w:t xml:space="preserve"> </w:t>
      </w:r>
      <w:r w:rsidRPr="0091469C">
        <w:rPr>
          <w:sz w:val="24"/>
          <w:szCs w:val="24"/>
        </w:rPr>
        <w:t>Площадь лоджий, веранд, балконов, террас (проектная), указанная в Таблице, рассчитана с применением понижающих коэффициентов: для лоджий- 0,5; для балконов- 0,3; для террас – 0,3; для веранд -1,0.</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C65"/>
    <w:multiLevelType w:val="multilevel"/>
    <w:tmpl w:val="D66445E2"/>
    <w:lvl w:ilvl="0">
      <w:start w:val="1"/>
      <w:numFmt w:val="decimal"/>
      <w:lvlText w:val="%1."/>
      <w:lvlJc w:val="left"/>
      <w:pPr>
        <w:ind w:left="1080" w:hanging="360"/>
      </w:pPr>
      <w:rPr>
        <w:rFonts w:cs="Times New Roman" w:hint="default"/>
      </w:rPr>
    </w:lvl>
    <w:lvl w:ilvl="1">
      <w:start w:val="7"/>
      <w:numFmt w:val="decimal"/>
      <w:isLgl/>
      <w:lvlText w:val="%1.%2."/>
      <w:lvlJc w:val="left"/>
      <w:pPr>
        <w:ind w:left="107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 w15:restartNumberingAfterBreak="0">
    <w:nsid w:val="2D5A10C1"/>
    <w:multiLevelType w:val="hybridMultilevel"/>
    <w:tmpl w:val="B89238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3"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ocumentProtection w:edit="forms" w:enforcement="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874"/>
    <w:rsid w:val="0001037A"/>
    <w:rsid w:val="00011997"/>
    <w:rsid w:val="000877D0"/>
    <w:rsid w:val="000B2998"/>
    <w:rsid w:val="000C6E5D"/>
    <w:rsid w:val="00107900"/>
    <w:rsid w:val="001204A3"/>
    <w:rsid w:val="0013426B"/>
    <w:rsid w:val="00140CA6"/>
    <w:rsid w:val="00140EF0"/>
    <w:rsid w:val="00155103"/>
    <w:rsid w:val="00160B78"/>
    <w:rsid w:val="001B7212"/>
    <w:rsid w:val="001C3D24"/>
    <w:rsid w:val="001C440F"/>
    <w:rsid w:val="001C5E38"/>
    <w:rsid w:val="001C70E1"/>
    <w:rsid w:val="00207814"/>
    <w:rsid w:val="00216223"/>
    <w:rsid w:val="002435FB"/>
    <w:rsid w:val="00245069"/>
    <w:rsid w:val="002616DC"/>
    <w:rsid w:val="0029048F"/>
    <w:rsid w:val="002A2521"/>
    <w:rsid w:val="002B3ABC"/>
    <w:rsid w:val="002B447A"/>
    <w:rsid w:val="002B5F87"/>
    <w:rsid w:val="002C68B5"/>
    <w:rsid w:val="002E4727"/>
    <w:rsid w:val="0030747F"/>
    <w:rsid w:val="00316B3F"/>
    <w:rsid w:val="00321F43"/>
    <w:rsid w:val="00336BE0"/>
    <w:rsid w:val="00342781"/>
    <w:rsid w:val="00347786"/>
    <w:rsid w:val="003547D3"/>
    <w:rsid w:val="003622EB"/>
    <w:rsid w:val="00374D5C"/>
    <w:rsid w:val="00380D33"/>
    <w:rsid w:val="0038160D"/>
    <w:rsid w:val="003C33D5"/>
    <w:rsid w:val="003D2C12"/>
    <w:rsid w:val="003E2895"/>
    <w:rsid w:val="003F1C2C"/>
    <w:rsid w:val="004458F4"/>
    <w:rsid w:val="00463F73"/>
    <w:rsid w:val="00465F97"/>
    <w:rsid w:val="00481E31"/>
    <w:rsid w:val="00485FC7"/>
    <w:rsid w:val="004A3795"/>
    <w:rsid w:val="004C068B"/>
    <w:rsid w:val="004E01CA"/>
    <w:rsid w:val="004E1DD5"/>
    <w:rsid w:val="004E7FD8"/>
    <w:rsid w:val="00514973"/>
    <w:rsid w:val="00543028"/>
    <w:rsid w:val="00547AB6"/>
    <w:rsid w:val="005537DC"/>
    <w:rsid w:val="005658A4"/>
    <w:rsid w:val="005932DE"/>
    <w:rsid w:val="005B1977"/>
    <w:rsid w:val="005C031C"/>
    <w:rsid w:val="005C1FF8"/>
    <w:rsid w:val="00600A67"/>
    <w:rsid w:val="00620CFB"/>
    <w:rsid w:val="00624E30"/>
    <w:rsid w:val="006266CA"/>
    <w:rsid w:val="00653C3B"/>
    <w:rsid w:val="00653C88"/>
    <w:rsid w:val="00661D62"/>
    <w:rsid w:val="006875B1"/>
    <w:rsid w:val="006A3B07"/>
    <w:rsid w:val="006A73CC"/>
    <w:rsid w:val="006C3F3A"/>
    <w:rsid w:val="006D0AAA"/>
    <w:rsid w:val="006D4632"/>
    <w:rsid w:val="006D7D83"/>
    <w:rsid w:val="006E0F18"/>
    <w:rsid w:val="00743061"/>
    <w:rsid w:val="007577C6"/>
    <w:rsid w:val="00785A0D"/>
    <w:rsid w:val="007969C3"/>
    <w:rsid w:val="007B297F"/>
    <w:rsid w:val="007B3036"/>
    <w:rsid w:val="0080109F"/>
    <w:rsid w:val="00802437"/>
    <w:rsid w:val="008036F8"/>
    <w:rsid w:val="00807E77"/>
    <w:rsid w:val="00840127"/>
    <w:rsid w:val="008413BA"/>
    <w:rsid w:val="00863E25"/>
    <w:rsid w:val="00864D4A"/>
    <w:rsid w:val="00891016"/>
    <w:rsid w:val="00893B6E"/>
    <w:rsid w:val="00895A4F"/>
    <w:rsid w:val="008C30E1"/>
    <w:rsid w:val="008F3B5E"/>
    <w:rsid w:val="009078F9"/>
    <w:rsid w:val="0091469C"/>
    <w:rsid w:val="009223EA"/>
    <w:rsid w:val="00933A23"/>
    <w:rsid w:val="00934B67"/>
    <w:rsid w:val="009A05B1"/>
    <w:rsid w:val="009A42E2"/>
    <w:rsid w:val="009A794C"/>
    <w:rsid w:val="009D31FC"/>
    <w:rsid w:val="009F14B3"/>
    <w:rsid w:val="00A073FA"/>
    <w:rsid w:val="00A14B01"/>
    <w:rsid w:val="00A32C8D"/>
    <w:rsid w:val="00A33A9B"/>
    <w:rsid w:val="00A83DD5"/>
    <w:rsid w:val="00AA2FAA"/>
    <w:rsid w:val="00AB1016"/>
    <w:rsid w:val="00AB508B"/>
    <w:rsid w:val="00AD3B9F"/>
    <w:rsid w:val="00AD7AFF"/>
    <w:rsid w:val="00B04FAF"/>
    <w:rsid w:val="00B071C7"/>
    <w:rsid w:val="00B241AD"/>
    <w:rsid w:val="00B2569C"/>
    <w:rsid w:val="00B43034"/>
    <w:rsid w:val="00B43250"/>
    <w:rsid w:val="00B566BF"/>
    <w:rsid w:val="00B7388D"/>
    <w:rsid w:val="00B976B3"/>
    <w:rsid w:val="00BB0874"/>
    <w:rsid w:val="00BD3F89"/>
    <w:rsid w:val="00BD4C06"/>
    <w:rsid w:val="00BE1DB7"/>
    <w:rsid w:val="00BE2907"/>
    <w:rsid w:val="00BE4EC0"/>
    <w:rsid w:val="00BF5E40"/>
    <w:rsid w:val="00BF73BF"/>
    <w:rsid w:val="00C14261"/>
    <w:rsid w:val="00C20116"/>
    <w:rsid w:val="00C30A35"/>
    <w:rsid w:val="00C40F09"/>
    <w:rsid w:val="00C45DDE"/>
    <w:rsid w:val="00C70491"/>
    <w:rsid w:val="00CB6E59"/>
    <w:rsid w:val="00CC37C5"/>
    <w:rsid w:val="00CC4F93"/>
    <w:rsid w:val="00CE3B68"/>
    <w:rsid w:val="00CF4DF0"/>
    <w:rsid w:val="00D40C84"/>
    <w:rsid w:val="00D64B25"/>
    <w:rsid w:val="00D960AE"/>
    <w:rsid w:val="00DE45B1"/>
    <w:rsid w:val="00DF2832"/>
    <w:rsid w:val="00E44906"/>
    <w:rsid w:val="00E5237F"/>
    <w:rsid w:val="00E91B3C"/>
    <w:rsid w:val="00EA7C5C"/>
    <w:rsid w:val="00EB3544"/>
    <w:rsid w:val="00EC6A0C"/>
    <w:rsid w:val="00EF6D30"/>
    <w:rsid w:val="00F1283F"/>
    <w:rsid w:val="00F148FD"/>
    <w:rsid w:val="00F24F5E"/>
    <w:rsid w:val="00F30DAB"/>
    <w:rsid w:val="00F51165"/>
    <w:rsid w:val="00F54373"/>
    <w:rsid w:val="00F93CCD"/>
    <w:rsid w:val="00FD735D"/>
    <w:rsid w:val="00FF6D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2BFD7"/>
  <w15:chartTrackingRefBased/>
  <w15:docId w15:val="{853137E0-FEC3-4227-9297-2DD9DF9E9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45069"/>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9"/>
    <w:qFormat/>
    <w:rsid w:val="00245069"/>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245069"/>
    <w:rPr>
      <w:rFonts w:ascii="Cambria" w:eastAsia="Calibri" w:hAnsi="Cambria" w:cs="Times New Roman"/>
      <w:b/>
      <w:bCs/>
      <w:color w:val="365F91"/>
      <w:sz w:val="28"/>
      <w:szCs w:val="28"/>
      <w:lang w:eastAsia="ru-RU"/>
    </w:rPr>
  </w:style>
  <w:style w:type="paragraph" w:styleId="a3">
    <w:name w:val="Balloon Text"/>
    <w:basedOn w:val="a"/>
    <w:link w:val="a4"/>
    <w:uiPriority w:val="99"/>
    <w:semiHidden/>
    <w:rsid w:val="00245069"/>
    <w:rPr>
      <w:rFonts w:ascii="Tahoma" w:hAnsi="Tahoma" w:cs="Tahoma"/>
      <w:sz w:val="16"/>
      <w:szCs w:val="16"/>
    </w:rPr>
  </w:style>
  <w:style w:type="character" w:customStyle="1" w:styleId="a4">
    <w:name w:val="Текст выноски Знак"/>
    <w:basedOn w:val="a0"/>
    <w:link w:val="a3"/>
    <w:uiPriority w:val="99"/>
    <w:semiHidden/>
    <w:rsid w:val="00245069"/>
    <w:rPr>
      <w:rFonts w:ascii="Tahoma" w:eastAsia="Calibri" w:hAnsi="Tahoma" w:cs="Tahoma"/>
      <w:sz w:val="16"/>
      <w:szCs w:val="16"/>
      <w:lang w:eastAsia="ru-RU"/>
    </w:rPr>
  </w:style>
  <w:style w:type="paragraph" w:styleId="3">
    <w:name w:val="Body Text Indent 3"/>
    <w:basedOn w:val="a"/>
    <w:link w:val="30"/>
    <w:uiPriority w:val="99"/>
    <w:rsid w:val="00245069"/>
    <w:pPr>
      <w:ind w:firstLine="485"/>
      <w:jc w:val="both"/>
    </w:pPr>
    <w:rPr>
      <w:color w:val="000000"/>
      <w:sz w:val="28"/>
      <w:szCs w:val="28"/>
    </w:rPr>
  </w:style>
  <w:style w:type="character" w:customStyle="1" w:styleId="30">
    <w:name w:val="Основной текст с отступом 3 Знак"/>
    <w:basedOn w:val="a0"/>
    <w:link w:val="3"/>
    <w:uiPriority w:val="99"/>
    <w:rsid w:val="00245069"/>
    <w:rPr>
      <w:rFonts w:ascii="Times New Roman" w:eastAsia="Calibri" w:hAnsi="Times New Roman" w:cs="Times New Roman"/>
      <w:color w:val="000000"/>
      <w:sz w:val="28"/>
      <w:szCs w:val="28"/>
      <w:lang w:eastAsia="ru-RU"/>
    </w:rPr>
  </w:style>
  <w:style w:type="paragraph" w:styleId="a5">
    <w:name w:val="Body Text"/>
    <w:basedOn w:val="a"/>
    <w:link w:val="a6"/>
    <w:uiPriority w:val="99"/>
    <w:rsid w:val="00245069"/>
    <w:pPr>
      <w:spacing w:after="120"/>
    </w:pPr>
  </w:style>
  <w:style w:type="character" w:customStyle="1" w:styleId="a6">
    <w:name w:val="Основной текст Знак"/>
    <w:basedOn w:val="a0"/>
    <w:link w:val="a5"/>
    <w:uiPriority w:val="99"/>
    <w:rsid w:val="00245069"/>
    <w:rPr>
      <w:rFonts w:ascii="Times New Roman" w:eastAsia="Calibri" w:hAnsi="Times New Roman" w:cs="Times New Roman"/>
      <w:sz w:val="24"/>
      <w:szCs w:val="24"/>
      <w:lang w:eastAsia="ru-RU"/>
    </w:rPr>
  </w:style>
  <w:style w:type="paragraph" w:styleId="a7">
    <w:name w:val="Body Text Indent"/>
    <w:basedOn w:val="a"/>
    <w:link w:val="a8"/>
    <w:uiPriority w:val="99"/>
    <w:rsid w:val="00245069"/>
    <w:pPr>
      <w:spacing w:after="120"/>
      <w:ind w:left="283"/>
    </w:pPr>
  </w:style>
  <w:style w:type="character" w:customStyle="1" w:styleId="a8">
    <w:name w:val="Основной текст с отступом Знак"/>
    <w:basedOn w:val="a0"/>
    <w:link w:val="a7"/>
    <w:uiPriority w:val="99"/>
    <w:rsid w:val="00245069"/>
    <w:rPr>
      <w:rFonts w:ascii="Times New Roman" w:eastAsia="Calibri" w:hAnsi="Times New Roman" w:cs="Times New Roman"/>
      <w:sz w:val="24"/>
      <w:szCs w:val="24"/>
      <w:lang w:eastAsia="ru-RU"/>
    </w:rPr>
  </w:style>
  <w:style w:type="paragraph" w:customStyle="1" w:styleId="11">
    <w:name w:val="Абзац списка1"/>
    <w:basedOn w:val="a"/>
    <w:uiPriority w:val="99"/>
    <w:rsid w:val="00245069"/>
    <w:pPr>
      <w:ind w:left="720"/>
      <w:contextualSpacing/>
    </w:pPr>
  </w:style>
  <w:style w:type="paragraph" w:styleId="2">
    <w:name w:val="Body Text Indent 2"/>
    <w:basedOn w:val="a"/>
    <w:link w:val="20"/>
    <w:uiPriority w:val="99"/>
    <w:rsid w:val="00245069"/>
    <w:pPr>
      <w:spacing w:after="120" w:line="480" w:lineRule="auto"/>
      <w:ind w:left="283"/>
    </w:pPr>
  </w:style>
  <w:style w:type="character" w:customStyle="1" w:styleId="20">
    <w:name w:val="Основной текст с отступом 2 Знак"/>
    <w:basedOn w:val="a0"/>
    <w:link w:val="2"/>
    <w:uiPriority w:val="99"/>
    <w:rsid w:val="00245069"/>
    <w:rPr>
      <w:rFonts w:ascii="Times New Roman" w:eastAsia="Calibri" w:hAnsi="Times New Roman" w:cs="Times New Roman"/>
      <w:sz w:val="24"/>
      <w:szCs w:val="24"/>
      <w:lang w:eastAsia="ru-RU"/>
    </w:rPr>
  </w:style>
  <w:style w:type="character" w:styleId="a9">
    <w:name w:val="Hyperlink"/>
    <w:basedOn w:val="a0"/>
    <w:uiPriority w:val="99"/>
    <w:rsid w:val="00245069"/>
    <w:rPr>
      <w:rFonts w:cs="Times New Roman"/>
      <w:color w:val="0000FF"/>
      <w:u w:val="single"/>
    </w:rPr>
  </w:style>
  <w:style w:type="table" w:styleId="aa">
    <w:name w:val="Table Grid"/>
    <w:basedOn w:val="a1"/>
    <w:uiPriority w:val="59"/>
    <w:rsid w:val="00245069"/>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0"/>
    <w:uiPriority w:val="99"/>
    <w:rsid w:val="00245069"/>
    <w:rPr>
      <w:rFonts w:cs="Times New Roman"/>
      <w:sz w:val="16"/>
      <w:szCs w:val="16"/>
    </w:rPr>
  </w:style>
  <w:style w:type="paragraph" w:styleId="ac">
    <w:name w:val="annotation text"/>
    <w:basedOn w:val="a"/>
    <w:link w:val="ad"/>
    <w:uiPriority w:val="99"/>
    <w:rsid w:val="00245069"/>
    <w:rPr>
      <w:sz w:val="20"/>
      <w:szCs w:val="20"/>
    </w:rPr>
  </w:style>
  <w:style w:type="character" w:customStyle="1" w:styleId="ad">
    <w:name w:val="Текст примечания Знак"/>
    <w:basedOn w:val="a0"/>
    <w:link w:val="ac"/>
    <w:uiPriority w:val="99"/>
    <w:rsid w:val="00245069"/>
    <w:rPr>
      <w:rFonts w:ascii="Times New Roman" w:eastAsia="Calibri" w:hAnsi="Times New Roman" w:cs="Times New Roman"/>
      <w:sz w:val="20"/>
      <w:szCs w:val="20"/>
      <w:lang w:eastAsia="ru-RU"/>
    </w:rPr>
  </w:style>
  <w:style w:type="paragraph" w:styleId="ae">
    <w:name w:val="annotation subject"/>
    <w:basedOn w:val="ac"/>
    <w:next w:val="ac"/>
    <w:link w:val="af"/>
    <w:uiPriority w:val="99"/>
    <w:semiHidden/>
    <w:rsid w:val="00245069"/>
    <w:rPr>
      <w:b/>
      <w:bCs/>
    </w:rPr>
  </w:style>
  <w:style w:type="character" w:customStyle="1" w:styleId="af">
    <w:name w:val="Тема примечания Знак"/>
    <w:basedOn w:val="ad"/>
    <w:link w:val="ae"/>
    <w:uiPriority w:val="99"/>
    <w:semiHidden/>
    <w:rsid w:val="00245069"/>
    <w:rPr>
      <w:rFonts w:ascii="Times New Roman" w:eastAsia="Calibri" w:hAnsi="Times New Roman" w:cs="Times New Roman"/>
      <w:b/>
      <w:bCs/>
      <w:sz w:val="20"/>
      <w:szCs w:val="20"/>
      <w:lang w:eastAsia="ru-RU"/>
    </w:rPr>
  </w:style>
  <w:style w:type="paragraph" w:styleId="af0">
    <w:name w:val="Revision"/>
    <w:hidden/>
    <w:uiPriority w:val="99"/>
    <w:semiHidden/>
    <w:rsid w:val="00245069"/>
    <w:pPr>
      <w:spacing w:after="0" w:line="240" w:lineRule="auto"/>
    </w:pPr>
    <w:rPr>
      <w:rFonts w:ascii="Times New Roman" w:eastAsia="Calibri" w:hAnsi="Times New Roman" w:cs="Times New Roman"/>
      <w:sz w:val="24"/>
      <w:szCs w:val="24"/>
      <w:lang w:eastAsia="ru-RU"/>
    </w:rPr>
  </w:style>
  <w:style w:type="paragraph" w:styleId="af1">
    <w:name w:val="header"/>
    <w:basedOn w:val="a"/>
    <w:link w:val="af2"/>
    <w:uiPriority w:val="99"/>
    <w:rsid w:val="00245069"/>
    <w:pPr>
      <w:tabs>
        <w:tab w:val="center" w:pos="4677"/>
        <w:tab w:val="right" w:pos="9355"/>
      </w:tabs>
    </w:pPr>
  </w:style>
  <w:style w:type="character" w:customStyle="1" w:styleId="af2">
    <w:name w:val="Верхний колонтитул Знак"/>
    <w:basedOn w:val="a0"/>
    <w:link w:val="af1"/>
    <w:uiPriority w:val="99"/>
    <w:rsid w:val="00245069"/>
    <w:rPr>
      <w:rFonts w:ascii="Times New Roman" w:eastAsia="Calibri" w:hAnsi="Times New Roman" w:cs="Times New Roman"/>
      <w:sz w:val="24"/>
      <w:szCs w:val="24"/>
      <w:lang w:eastAsia="ru-RU"/>
    </w:rPr>
  </w:style>
  <w:style w:type="paragraph" w:styleId="af3">
    <w:name w:val="footer"/>
    <w:basedOn w:val="a"/>
    <w:link w:val="af4"/>
    <w:uiPriority w:val="99"/>
    <w:rsid w:val="00245069"/>
    <w:pPr>
      <w:tabs>
        <w:tab w:val="center" w:pos="4677"/>
        <w:tab w:val="right" w:pos="9355"/>
      </w:tabs>
    </w:pPr>
  </w:style>
  <w:style w:type="character" w:customStyle="1" w:styleId="af4">
    <w:name w:val="Нижний колонтитул Знак"/>
    <w:basedOn w:val="a0"/>
    <w:link w:val="af3"/>
    <w:uiPriority w:val="99"/>
    <w:rsid w:val="00245069"/>
    <w:rPr>
      <w:rFonts w:ascii="Times New Roman" w:eastAsia="Calibri" w:hAnsi="Times New Roman" w:cs="Times New Roman"/>
      <w:sz w:val="24"/>
      <w:szCs w:val="24"/>
      <w:lang w:eastAsia="ru-RU"/>
    </w:rPr>
  </w:style>
  <w:style w:type="paragraph" w:customStyle="1" w:styleId="12">
    <w:name w:val="Обычный1"/>
    <w:uiPriority w:val="99"/>
    <w:rsid w:val="00245069"/>
    <w:pPr>
      <w:spacing w:after="0" w:line="240" w:lineRule="auto"/>
    </w:pPr>
    <w:rPr>
      <w:rFonts w:ascii="Times New Roman" w:eastAsia="Calibri" w:hAnsi="Times New Roman" w:cs="Times New Roman"/>
      <w:sz w:val="20"/>
      <w:szCs w:val="20"/>
      <w:lang w:eastAsia="ru-RU"/>
    </w:rPr>
  </w:style>
  <w:style w:type="paragraph" w:styleId="af5">
    <w:name w:val="List Paragraph"/>
    <w:basedOn w:val="a"/>
    <w:uiPriority w:val="99"/>
    <w:qFormat/>
    <w:rsid w:val="00245069"/>
    <w:pPr>
      <w:ind w:left="720"/>
      <w:contextualSpacing/>
    </w:pPr>
    <w:rPr>
      <w:rFonts w:eastAsia="Times New Roman"/>
    </w:rPr>
  </w:style>
  <w:style w:type="paragraph" w:styleId="af6">
    <w:name w:val="Plain Text"/>
    <w:basedOn w:val="a"/>
    <w:link w:val="af7"/>
    <w:uiPriority w:val="99"/>
    <w:rsid w:val="00245069"/>
    <w:rPr>
      <w:rFonts w:ascii="Calibri" w:hAnsi="Calibri"/>
      <w:sz w:val="22"/>
      <w:szCs w:val="21"/>
      <w:lang w:eastAsia="en-US"/>
    </w:rPr>
  </w:style>
  <w:style w:type="character" w:customStyle="1" w:styleId="af7">
    <w:name w:val="Текст Знак"/>
    <w:basedOn w:val="a0"/>
    <w:link w:val="af6"/>
    <w:uiPriority w:val="99"/>
    <w:rsid w:val="00245069"/>
    <w:rPr>
      <w:rFonts w:ascii="Calibri" w:eastAsia="Calibri" w:hAnsi="Calibri" w:cs="Times New Roman"/>
      <w:szCs w:val="21"/>
    </w:rPr>
  </w:style>
  <w:style w:type="table" w:customStyle="1" w:styleId="13">
    <w:name w:val="Сетка таблицы1"/>
    <w:uiPriority w:val="99"/>
    <w:rsid w:val="00245069"/>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24506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21">
    <w:name w:val="Сетка таблицы2"/>
    <w:basedOn w:val="a1"/>
    <w:next w:val="aa"/>
    <w:uiPriority w:val="59"/>
    <w:rsid w:val="002450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0">
    <w:name w:val="Ж10"/>
    <w:basedOn w:val="a0"/>
    <w:uiPriority w:val="1"/>
    <w:rsid w:val="00F148FD"/>
    <w:rPr>
      <w:rFonts w:ascii="Times New Roman" w:hAnsi="Times New Roman"/>
      <w:b/>
      <w:sz w:val="20"/>
    </w:rPr>
  </w:style>
  <w:style w:type="character" w:customStyle="1" w:styleId="101">
    <w:name w:val="О10"/>
    <w:basedOn w:val="a0"/>
    <w:uiPriority w:val="1"/>
    <w:rsid w:val="00F148FD"/>
    <w:rPr>
      <w:rFonts w:ascii="Times New Roman" w:hAnsi="Times New Roman"/>
      <w:sz w:val="20"/>
    </w:rPr>
  </w:style>
  <w:style w:type="character" w:customStyle="1" w:styleId="110">
    <w:name w:val="Ж11"/>
    <w:basedOn w:val="a0"/>
    <w:uiPriority w:val="1"/>
    <w:rsid w:val="00321F43"/>
    <w:rPr>
      <w:rFonts w:ascii="Times New Roman" w:hAnsi="Times New Roman"/>
      <w:b/>
      <w:sz w:val="22"/>
    </w:rPr>
  </w:style>
  <w:style w:type="paragraph" w:styleId="af8">
    <w:name w:val="footnote text"/>
    <w:basedOn w:val="a"/>
    <w:link w:val="af9"/>
    <w:uiPriority w:val="99"/>
    <w:semiHidden/>
    <w:unhideWhenUsed/>
    <w:rsid w:val="009A794C"/>
    <w:rPr>
      <w:sz w:val="20"/>
      <w:szCs w:val="20"/>
    </w:rPr>
  </w:style>
  <w:style w:type="character" w:customStyle="1" w:styleId="af9">
    <w:name w:val="Текст сноски Знак"/>
    <w:basedOn w:val="a0"/>
    <w:link w:val="af8"/>
    <w:uiPriority w:val="99"/>
    <w:semiHidden/>
    <w:rsid w:val="009A794C"/>
    <w:rPr>
      <w:rFonts w:ascii="Times New Roman" w:eastAsia="Calibri" w:hAnsi="Times New Roman" w:cs="Times New Roman"/>
      <w:sz w:val="20"/>
      <w:szCs w:val="20"/>
      <w:lang w:eastAsia="ru-RU"/>
    </w:rPr>
  </w:style>
  <w:style w:type="character" w:styleId="afa">
    <w:name w:val="footnote reference"/>
    <w:basedOn w:val="a0"/>
    <w:uiPriority w:val="99"/>
    <w:semiHidden/>
    <w:unhideWhenUsed/>
    <w:rsid w:val="009A794C"/>
    <w:rPr>
      <w:vertAlign w:val="superscript"/>
    </w:rPr>
  </w:style>
  <w:style w:type="character" w:styleId="afb">
    <w:name w:val="Strong"/>
    <w:basedOn w:val="a0"/>
    <w:uiPriority w:val="22"/>
    <w:qFormat/>
    <w:rsid w:val="00FD73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5986893">
      <w:bodyDiv w:val="1"/>
      <w:marLeft w:val="0"/>
      <w:marRight w:val="0"/>
      <w:marTop w:val="0"/>
      <w:marBottom w:val="0"/>
      <w:divBdr>
        <w:top w:val="none" w:sz="0" w:space="0" w:color="auto"/>
        <w:left w:val="none" w:sz="0" w:space="0" w:color="auto"/>
        <w:bottom w:val="none" w:sz="0" w:space="0" w:color="auto"/>
        <w:right w:val="none" w:sz="0" w:space="0" w:color="auto"/>
      </w:divBdr>
    </w:div>
    <w:div w:id="648285007">
      <w:bodyDiv w:val="1"/>
      <w:marLeft w:val="0"/>
      <w:marRight w:val="0"/>
      <w:marTop w:val="0"/>
      <w:marBottom w:val="0"/>
      <w:divBdr>
        <w:top w:val="none" w:sz="0" w:space="0" w:color="auto"/>
        <w:left w:val="none" w:sz="0" w:space="0" w:color="auto"/>
        <w:bottom w:val="none" w:sz="0" w:space="0" w:color="auto"/>
        <w:right w:val="none" w:sz="0" w:space="0" w:color="auto"/>
      </w:divBdr>
    </w:div>
    <w:div w:id="210502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1094;&#1072;&#1088;&#1089;&#1082;&#1072;&#1103;-&#1087;&#1083;&#1086;&#1097;&#1072;&#1076;&#1100;.&#1088;&#1092;/"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1094;&#1072;&#1088;&#1089;&#1082;&#1072;&#1103;-&#1087;&#1083;&#1086;&#1097;&#1072;&#1076;&#1100;.&#1088;&#1092;/"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1094;&#1072;&#1088;&#1089;&#1082;&#1072;&#1103;-&#1087;&#1083;&#1086;&#1097;&#1072;&#1076;&#1100;.&#1088;&#1092;/"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F4ED764FDE9406CAAB41EAA36774CBB"/>
        <w:category>
          <w:name w:val="Общие"/>
          <w:gallery w:val="placeholder"/>
        </w:category>
        <w:types>
          <w:type w:val="bbPlcHdr"/>
        </w:types>
        <w:behaviors>
          <w:behavior w:val="content"/>
        </w:behaviors>
        <w:guid w:val="{F9ED0797-B820-4062-8A25-D0F5AD85E84B}"/>
      </w:docPartPr>
      <w:docPartBody>
        <w:p w:rsidR="00B112C9" w:rsidRDefault="00BD0200" w:rsidP="00BD0200">
          <w:pPr>
            <w:pStyle w:val="DF4ED764FDE9406CAAB41EAA36774CBB"/>
          </w:pPr>
          <w:r w:rsidRPr="009922F5">
            <w:rPr>
              <w:rStyle w:val="a3"/>
            </w:rPr>
            <w:t>Место для ввода текста.</w:t>
          </w:r>
        </w:p>
      </w:docPartBody>
    </w:docPart>
    <w:docPart>
      <w:docPartPr>
        <w:name w:val="76E40B338B264E78A9BE8FDD091E6555"/>
        <w:category>
          <w:name w:val="Общие"/>
          <w:gallery w:val="placeholder"/>
        </w:category>
        <w:types>
          <w:type w:val="bbPlcHdr"/>
        </w:types>
        <w:behaviors>
          <w:behavior w:val="content"/>
        </w:behaviors>
        <w:guid w:val="{D169EFB1-1EB0-4DDF-BB85-7CF37A06CEA5}"/>
      </w:docPartPr>
      <w:docPartBody>
        <w:p w:rsidR="00B112C9" w:rsidRDefault="00BD0200" w:rsidP="00BD0200">
          <w:pPr>
            <w:pStyle w:val="76E40B338B264E78A9BE8FDD091E6555"/>
          </w:pPr>
          <w:r w:rsidRPr="009922F5">
            <w:rPr>
              <w:rStyle w:val="a3"/>
            </w:rPr>
            <w:t>Место для ввода текста.</w:t>
          </w:r>
        </w:p>
      </w:docPartBody>
    </w:docPart>
    <w:docPart>
      <w:docPartPr>
        <w:name w:val="614262F6519E44109F90116AFC0F0976"/>
        <w:category>
          <w:name w:val="Общие"/>
          <w:gallery w:val="placeholder"/>
        </w:category>
        <w:types>
          <w:type w:val="bbPlcHdr"/>
        </w:types>
        <w:behaviors>
          <w:behavior w:val="content"/>
        </w:behaviors>
        <w:guid w:val="{281542E4-907A-4A57-AFEA-7FA36023D9E8}"/>
      </w:docPartPr>
      <w:docPartBody>
        <w:p w:rsidR="00B112C9" w:rsidRDefault="00BD0200" w:rsidP="00BD0200">
          <w:pPr>
            <w:pStyle w:val="614262F6519E44109F90116AFC0F0976"/>
          </w:pPr>
          <w:r w:rsidRPr="000734A9">
            <w:rPr>
              <w:rStyle w:val="a3"/>
            </w:rPr>
            <w:t>Место для ввода текста.</w:t>
          </w:r>
        </w:p>
      </w:docPartBody>
    </w:docPart>
    <w:docPart>
      <w:docPartPr>
        <w:name w:val="693C531425B44E07BAA5F3D2BFEE0AB7"/>
        <w:category>
          <w:name w:val="Общие"/>
          <w:gallery w:val="placeholder"/>
        </w:category>
        <w:types>
          <w:type w:val="bbPlcHdr"/>
        </w:types>
        <w:behaviors>
          <w:behavior w:val="content"/>
        </w:behaviors>
        <w:guid w:val="{4433E593-2BCD-4015-8321-405579BEB14F}"/>
      </w:docPartPr>
      <w:docPartBody>
        <w:p w:rsidR="00B112C9" w:rsidRDefault="00BD0200" w:rsidP="00BD0200">
          <w:pPr>
            <w:pStyle w:val="693C531425B44E07BAA5F3D2BFEE0AB7"/>
          </w:pPr>
          <w:r w:rsidRPr="009922F5">
            <w:rPr>
              <w:rStyle w:val="a3"/>
            </w:rPr>
            <w:t>Место для ввода текста.</w:t>
          </w:r>
        </w:p>
      </w:docPartBody>
    </w:docPart>
    <w:docPart>
      <w:docPartPr>
        <w:name w:val="592B263C239D4DEBB13E58498D10CB71"/>
        <w:category>
          <w:name w:val="Общие"/>
          <w:gallery w:val="placeholder"/>
        </w:category>
        <w:types>
          <w:type w:val="bbPlcHdr"/>
        </w:types>
        <w:behaviors>
          <w:behavior w:val="content"/>
        </w:behaviors>
        <w:guid w:val="{691B7571-11A6-42A3-B763-D8221DFA019C}"/>
      </w:docPartPr>
      <w:docPartBody>
        <w:p w:rsidR="00B112C9" w:rsidRDefault="00BD0200" w:rsidP="00BD0200">
          <w:pPr>
            <w:pStyle w:val="592B263C239D4DEBB13E58498D10CB71"/>
          </w:pPr>
          <w:r w:rsidRPr="009922F5">
            <w:rPr>
              <w:rStyle w:val="a3"/>
            </w:rPr>
            <w:t>Место для ввода текста.</w:t>
          </w:r>
        </w:p>
      </w:docPartBody>
    </w:docPart>
    <w:docPart>
      <w:docPartPr>
        <w:name w:val="FB3A8B3C24CC4893B8CA58985FEEC871"/>
        <w:category>
          <w:name w:val="Общие"/>
          <w:gallery w:val="placeholder"/>
        </w:category>
        <w:types>
          <w:type w:val="bbPlcHdr"/>
        </w:types>
        <w:behaviors>
          <w:behavior w:val="content"/>
        </w:behaviors>
        <w:guid w:val="{DB2978FF-6679-4B7D-A01C-34DF0AFDFE07}"/>
      </w:docPartPr>
      <w:docPartBody>
        <w:p w:rsidR="00B112C9" w:rsidRDefault="00BD0200" w:rsidP="00BD0200">
          <w:pPr>
            <w:pStyle w:val="FB3A8B3C24CC4893B8CA58985FEEC871"/>
          </w:pPr>
          <w:r w:rsidRPr="009922F5">
            <w:rPr>
              <w:rStyle w:val="a3"/>
            </w:rPr>
            <w:t>Место для ввода текста.</w:t>
          </w:r>
        </w:p>
      </w:docPartBody>
    </w:docPart>
    <w:docPart>
      <w:docPartPr>
        <w:name w:val="5CB1E7D4BE8D4E5AA528F635BCB4BC51"/>
        <w:category>
          <w:name w:val="Общие"/>
          <w:gallery w:val="placeholder"/>
        </w:category>
        <w:types>
          <w:type w:val="bbPlcHdr"/>
        </w:types>
        <w:behaviors>
          <w:behavior w:val="content"/>
        </w:behaviors>
        <w:guid w:val="{1FF1EF9C-1B7A-4AA4-8698-197FF2120B79}"/>
      </w:docPartPr>
      <w:docPartBody>
        <w:p w:rsidR="00B112C9" w:rsidRDefault="00BD0200" w:rsidP="00BD0200">
          <w:pPr>
            <w:pStyle w:val="5CB1E7D4BE8D4E5AA528F635BCB4BC51"/>
          </w:pPr>
          <w:r w:rsidRPr="009922F5">
            <w:rPr>
              <w:rStyle w:val="a3"/>
            </w:rPr>
            <w:t>Место для ввода текста.</w:t>
          </w:r>
        </w:p>
      </w:docPartBody>
    </w:docPart>
    <w:docPart>
      <w:docPartPr>
        <w:name w:val="ECDA9C989641425D9711AF1342AE0E15"/>
        <w:category>
          <w:name w:val="Общие"/>
          <w:gallery w:val="placeholder"/>
        </w:category>
        <w:types>
          <w:type w:val="bbPlcHdr"/>
        </w:types>
        <w:behaviors>
          <w:behavior w:val="content"/>
        </w:behaviors>
        <w:guid w:val="{384827EF-279D-4D86-B453-0AC1D491E7C7}"/>
      </w:docPartPr>
      <w:docPartBody>
        <w:p w:rsidR="00B112C9" w:rsidRDefault="00BD0200" w:rsidP="00BD0200">
          <w:pPr>
            <w:pStyle w:val="ECDA9C989641425D9711AF1342AE0E15"/>
          </w:pPr>
          <w:r w:rsidRPr="009922F5">
            <w:rPr>
              <w:rStyle w:val="a3"/>
            </w:rPr>
            <w:t>Место для ввода текста.</w:t>
          </w:r>
        </w:p>
      </w:docPartBody>
    </w:docPart>
    <w:docPart>
      <w:docPartPr>
        <w:name w:val="A4ECB9E1E3354D1781DAA78022CD2A37"/>
        <w:category>
          <w:name w:val="Общие"/>
          <w:gallery w:val="placeholder"/>
        </w:category>
        <w:types>
          <w:type w:val="bbPlcHdr"/>
        </w:types>
        <w:behaviors>
          <w:behavior w:val="content"/>
        </w:behaviors>
        <w:guid w:val="{65DC2B17-C406-4ADA-8810-5F22FA70E570}"/>
      </w:docPartPr>
      <w:docPartBody>
        <w:p w:rsidR="00B112C9" w:rsidRDefault="00BD0200" w:rsidP="00BD0200">
          <w:pPr>
            <w:pStyle w:val="A4ECB9E1E3354D1781DAA78022CD2A37"/>
          </w:pPr>
          <w:r w:rsidRPr="009922F5">
            <w:rPr>
              <w:rStyle w:val="a3"/>
            </w:rPr>
            <w:t>Место для ввода текста.</w:t>
          </w:r>
        </w:p>
      </w:docPartBody>
    </w:docPart>
    <w:docPart>
      <w:docPartPr>
        <w:name w:val="5DA40590399D4F0CB881E8559480A36C"/>
        <w:category>
          <w:name w:val="Общие"/>
          <w:gallery w:val="placeholder"/>
        </w:category>
        <w:types>
          <w:type w:val="bbPlcHdr"/>
        </w:types>
        <w:behaviors>
          <w:behavior w:val="content"/>
        </w:behaviors>
        <w:guid w:val="{1FEA581B-9F3B-4F5E-9684-664706B18D18}"/>
      </w:docPartPr>
      <w:docPartBody>
        <w:p w:rsidR="00DE3A67" w:rsidRDefault="003F5359" w:rsidP="003F5359">
          <w:pPr>
            <w:pStyle w:val="5DA40590399D4F0CB881E8559480A36C"/>
          </w:pPr>
          <w:r w:rsidRPr="009922F5">
            <w:rPr>
              <w:rStyle w:val="a3"/>
            </w:rPr>
            <w:t>Место для ввода текста.</w:t>
          </w:r>
        </w:p>
      </w:docPartBody>
    </w:docPart>
    <w:docPart>
      <w:docPartPr>
        <w:name w:val="B020A89EF8954775BDAEE1965B1D87FC"/>
        <w:category>
          <w:name w:val="Общие"/>
          <w:gallery w:val="placeholder"/>
        </w:category>
        <w:types>
          <w:type w:val="bbPlcHdr"/>
        </w:types>
        <w:behaviors>
          <w:behavior w:val="content"/>
        </w:behaviors>
        <w:guid w:val="{F0D23468-750A-4953-A319-49277A124604}"/>
      </w:docPartPr>
      <w:docPartBody>
        <w:p w:rsidR="008F572A" w:rsidRDefault="000A5135" w:rsidP="000A5135">
          <w:pPr>
            <w:pStyle w:val="B020A89EF8954775BDAEE1965B1D87FC"/>
          </w:pPr>
          <w:r w:rsidRPr="009922F5">
            <w:rPr>
              <w:rStyle w:val="a3"/>
            </w:rPr>
            <w:t>Место для ввода текста.</w:t>
          </w:r>
        </w:p>
      </w:docPartBody>
    </w:docPart>
    <w:docPart>
      <w:docPartPr>
        <w:name w:val="F67AF3D42B0D4C6B92587A5C0F08C658"/>
        <w:category>
          <w:name w:val="Общие"/>
          <w:gallery w:val="placeholder"/>
        </w:category>
        <w:types>
          <w:type w:val="bbPlcHdr"/>
        </w:types>
        <w:behaviors>
          <w:behavior w:val="content"/>
        </w:behaviors>
        <w:guid w:val="{52E580AC-6F38-49F0-A437-48552833C2C2}"/>
      </w:docPartPr>
      <w:docPartBody>
        <w:p w:rsidR="008F572A" w:rsidRDefault="000A5135" w:rsidP="000A5135">
          <w:pPr>
            <w:pStyle w:val="F67AF3D42B0D4C6B92587A5C0F08C658"/>
          </w:pPr>
          <w:r w:rsidRPr="009922F5">
            <w:rPr>
              <w:rStyle w:val="a3"/>
            </w:rPr>
            <w:t>Место для ввода текста.</w:t>
          </w:r>
        </w:p>
      </w:docPartBody>
    </w:docPart>
    <w:docPart>
      <w:docPartPr>
        <w:name w:val="B8CA6361CA034DF694D94F1A7EFEB81A"/>
        <w:category>
          <w:name w:val="Общие"/>
          <w:gallery w:val="placeholder"/>
        </w:category>
        <w:types>
          <w:type w:val="bbPlcHdr"/>
        </w:types>
        <w:behaviors>
          <w:behavior w:val="content"/>
        </w:behaviors>
        <w:guid w:val="{9DFFA751-5B96-46D0-B124-1770C5E8502A}"/>
      </w:docPartPr>
      <w:docPartBody>
        <w:p w:rsidR="00194448" w:rsidRDefault="001D083D" w:rsidP="001D083D">
          <w:pPr>
            <w:pStyle w:val="B8CA6361CA034DF694D94F1A7EFEB81A"/>
          </w:pPr>
          <w:r w:rsidRPr="000734A9">
            <w:rPr>
              <w:rStyle w:val="a3"/>
            </w:rPr>
            <w:t>Место для ввода текста.</w:t>
          </w:r>
        </w:p>
      </w:docPartBody>
    </w:docPart>
    <w:docPart>
      <w:docPartPr>
        <w:name w:val="2A1EC3B5F36148D599B204D7A6B73D09"/>
        <w:category>
          <w:name w:val="Общие"/>
          <w:gallery w:val="placeholder"/>
        </w:category>
        <w:types>
          <w:type w:val="bbPlcHdr"/>
        </w:types>
        <w:behaviors>
          <w:behavior w:val="content"/>
        </w:behaviors>
        <w:guid w:val="{C29568ED-5A6F-4251-B844-A8045E361C3D}"/>
      </w:docPartPr>
      <w:docPartBody>
        <w:p w:rsidR="00D12224" w:rsidRDefault="00194448" w:rsidP="00194448">
          <w:pPr>
            <w:pStyle w:val="2A1EC3B5F36148D599B204D7A6B73D09"/>
          </w:pPr>
          <w:r w:rsidRPr="009922F5">
            <w:rPr>
              <w:rStyle w:val="a3"/>
            </w:rPr>
            <w:t>Место для ввода текста.</w:t>
          </w:r>
        </w:p>
      </w:docPartBody>
    </w:docPart>
    <w:docPart>
      <w:docPartPr>
        <w:name w:val="5CA67A61FF9D478AA8982E96F2DB892E"/>
        <w:category>
          <w:name w:val="Общие"/>
          <w:gallery w:val="placeholder"/>
        </w:category>
        <w:types>
          <w:type w:val="bbPlcHdr"/>
        </w:types>
        <w:behaviors>
          <w:behavior w:val="content"/>
        </w:behaviors>
        <w:guid w:val="{87FAAADD-B28A-4264-AFE8-64066E78DDEC}"/>
      </w:docPartPr>
      <w:docPartBody>
        <w:p w:rsidR="00D12224" w:rsidRDefault="00194448" w:rsidP="00194448">
          <w:pPr>
            <w:pStyle w:val="5CA67A61FF9D478AA8982E96F2DB892E"/>
          </w:pPr>
          <w:r w:rsidRPr="009922F5">
            <w:rPr>
              <w:rStyle w:val="a3"/>
            </w:rPr>
            <w:t>Место для ввода текста.</w:t>
          </w:r>
        </w:p>
      </w:docPartBody>
    </w:docPart>
    <w:docPart>
      <w:docPartPr>
        <w:name w:val="99976A34ADCB44D49ECB2D44BCB33610"/>
        <w:category>
          <w:name w:val="Общие"/>
          <w:gallery w:val="placeholder"/>
        </w:category>
        <w:types>
          <w:type w:val="bbPlcHdr"/>
        </w:types>
        <w:behaviors>
          <w:behavior w:val="content"/>
        </w:behaviors>
        <w:guid w:val="{8B918ABE-ED03-402E-BB5F-3CCDB6E4630C}"/>
      </w:docPartPr>
      <w:docPartBody>
        <w:p w:rsidR="00D12224" w:rsidRDefault="00194448" w:rsidP="00194448">
          <w:pPr>
            <w:pStyle w:val="99976A34ADCB44D49ECB2D44BCB33610"/>
          </w:pPr>
          <w:r w:rsidRPr="009922F5">
            <w:rPr>
              <w:rStyle w:val="a3"/>
            </w:rPr>
            <w:t>Место для ввода текста.</w:t>
          </w:r>
        </w:p>
      </w:docPartBody>
    </w:docPart>
    <w:docPart>
      <w:docPartPr>
        <w:name w:val="29008030C8C24F0BB8AB1E0711E25E2C"/>
        <w:category>
          <w:name w:val="Общие"/>
          <w:gallery w:val="placeholder"/>
        </w:category>
        <w:types>
          <w:type w:val="bbPlcHdr"/>
        </w:types>
        <w:behaviors>
          <w:behavior w:val="content"/>
        </w:behaviors>
        <w:guid w:val="{7D55FFCC-CF16-476B-AF91-D7AA76AC4921}"/>
      </w:docPartPr>
      <w:docPartBody>
        <w:p w:rsidR="00D12224" w:rsidRDefault="00194448" w:rsidP="00194448">
          <w:pPr>
            <w:pStyle w:val="29008030C8C24F0BB8AB1E0711E25E2C"/>
          </w:pPr>
          <w:r w:rsidRPr="009922F5">
            <w:rPr>
              <w:rStyle w:val="a3"/>
            </w:rPr>
            <w:t>Место для ввода текста.</w:t>
          </w:r>
        </w:p>
      </w:docPartBody>
    </w:docPart>
    <w:docPart>
      <w:docPartPr>
        <w:name w:val="2EB9461B6AD944FE87025534BA801292"/>
        <w:category>
          <w:name w:val="Общие"/>
          <w:gallery w:val="placeholder"/>
        </w:category>
        <w:types>
          <w:type w:val="bbPlcHdr"/>
        </w:types>
        <w:behaviors>
          <w:behavior w:val="content"/>
        </w:behaviors>
        <w:guid w:val="{804DC82B-1EBD-4C6E-9197-5528B028FD96}"/>
      </w:docPartPr>
      <w:docPartBody>
        <w:p w:rsidR="00D12224" w:rsidRDefault="00194448" w:rsidP="00194448">
          <w:pPr>
            <w:pStyle w:val="2EB9461B6AD944FE87025534BA801292"/>
          </w:pPr>
          <w:r w:rsidRPr="009922F5">
            <w:rPr>
              <w:rStyle w:val="a3"/>
            </w:rPr>
            <w:t>Место для ввода текста.</w:t>
          </w:r>
        </w:p>
      </w:docPartBody>
    </w:docPart>
    <w:docPart>
      <w:docPartPr>
        <w:name w:val="9ECC1818B596447482298A0F151B99CB"/>
        <w:category>
          <w:name w:val="Общие"/>
          <w:gallery w:val="placeholder"/>
        </w:category>
        <w:types>
          <w:type w:val="bbPlcHdr"/>
        </w:types>
        <w:behaviors>
          <w:behavior w:val="content"/>
        </w:behaviors>
        <w:guid w:val="{58A22819-4921-4BA6-89E1-637CB6B3C9D8}"/>
      </w:docPartPr>
      <w:docPartBody>
        <w:p w:rsidR="00D12224" w:rsidRDefault="00194448" w:rsidP="00194448">
          <w:pPr>
            <w:pStyle w:val="9ECC1818B596447482298A0F151B99CB"/>
          </w:pPr>
          <w:r w:rsidRPr="009922F5">
            <w:rPr>
              <w:rStyle w:val="a3"/>
            </w:rPr>
            <w:t>Место для ввода текста.</w:t>
          </w:r>
        </w:p>
      </w:docPartBody>
    </w:docPart>
    <w:docPart>
      <w:docPartPr>
        <w:name w:val="8832EBBC224A42528E35812E4AEA66CC"/>
        <w:category>
          <w:name w:val="Общие"/>
          <w:gallery w:val="placeholder"/>
        </w:category>
        <w:types>
          <w:type w:val="bbPlcHdr"/>
        </w:types>
        <w:behaviors>
          <w:behavior w:val="content"/>
        </w:behaviors>
        <w:guid w:val="{783DEC9E-C7C1-4954-96C4-2599DFF4FDA8}"/>
      </w:docPartPr>
      <w:docPartBody>
        <w:p w:rsidR="00D12224" w:rsidRDefault="00194448" w:rsidP="00194448">
          <w:pPr>
            <w:pStyle w:val="8832EBBC224A42528E35812E4AEA66CC"/>
          </w:pPr>
          <w:r w:rsidRPr="009922F5">
            <w:rPr>
              <w:rStyle w:val="a3"/>
            </w:rPr>
            <w:t>Место для ввода текста.</w:t>
          </w:r>
        </w:p>
      </w:docPartBody>
    </w:docPart>
    <w:docPart>
      <w:docPartPr>
        <w:name w:val="0589C2681CD7412E9515E508E96B4804"/>
        <w:category>
          <w:name w:val="Общие"/>
          <w:gallery w:val="placeholder"/>
        </w:category>
        <w:types>
          <w:type w:val="bbPlcHdr"/>
        </w:types>
        <w:behaviors>
          <w:behavior w:val="content"/>
        </w:behaviors>
        <w:guid w:val="{4C3EC52B-C617-4C36-8594-413E79CEF732}"/>
      </w:docPartPr>
      <w:docPartBody>
        <w:p w:rsidR="00D12224" w:rsidRDefault="00194448" w:rsidP="00194448">
          <w:pPr>
            <w:pStyle w:val="0589C2681CD7412E9515E508E96B4804"/>
          </w:pPr>
          <w:r w:rsidRPr="009922F5">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0200"/>
    <w:rsid w:val="000A5135"/>
    <w:rsid w:val="001232F7"/>
    <w:rsid w:val="00194448"/>
    <w:rsid w:val="001D083D"/>
    <w:rsid w:val="002676FF"/>
    <w:rsid w:val="002901FF"/>
    <w:rsid w:val="00385CA9"/>
    <w:rsid w:val="003E6C87"/>
    <w:rsid w:val="003F5359"/>
    <w:rsid w:val="004B2634"/>
    <w:rsid w:val="00540DC9"/>
    <w:rsid w:val="005D5B18"/>
    <w:rsid w:val="00614BA0"/>
    <w:rsid w:val="0063043B"/>
    <w:rsid w:val="006826D4"/>
    <w:rsid w:val="006D6619"/>
    <w:rsid w:val="007215C9"/>
    <w:rsid w:val="00743E17"/>
    <w:rsid w:val="00774A4B"/>
    <w:rsid w:val="007C7344"/>
    <w:rsid w:val="00816F0F"/>
    <w:rsid w:val="008C7751"/>
    <w:rsid w:val="008F572A"/>
    <w:rsid w:val="008F7F05"/>
    <w:rsid w:val="009314D4"/>
    <w:rsid w:val="00973497"/>
    <w:rsid w:val="009A7317"/>
    <w:rsid w:val="009C3E43"/>
    <w:rsid w:val="009F05B6"/>
    <w:rsid w:val="00A70277"/>
    <w:rsid w:val="00B112C9"/>
    <w:rsid w:val="00B52A4F"/>
    <w:rsid w:val="00B7616E"/>
    <w:rsid w:val="00BB2597"/>
    <w:rsid w:val="00BC72BA"/>
    <w:rsid w:val="00BD0200"/>
    <w:rsid w:val="00C538B8"/>
    <w:rsid w:val="00D12224"/>
    <w:rsid w:val="00D41B25"/>
    <w:rsid w:val="00D82F8E"/>
    <w:rsid w:val="00D90827"/>
    <w:rsid w:val="00DC1096"/>
    <w:rsid w:val="00DE3A67"/>
    <w:rsid w:val="00E861E0"/>
    <w:rsid w:val="00E9289F"/>
    <w:rsid w:val="00EA05FF"/>
    <w:rsid w:val="00F13541"/>
    <w:rsid w:val="00FE5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rsid w:val="00194448"/>
    <w:rPr>
      <w:color w:val="808080"/>
    </w:rPr>
  </w:style>
  <w:style w:type="paragraph" w:customStyle="1" w:styleId="DF4ED764FDE9406CAAB41EAA36774CBB">
    <w:name w:val="DF4ED764FDE9406CAAB41EAA36774CBB"/>
    <w:rsid w:val="00BD0200"/>
  </w:style>
  <w:style w:type="paragraph" w:customStyle="1" w:styleId="76E40B338B264E78A9BE8FDD091E6555">
    <w:name w:val="76E40B338B264E78A9BE8FDD091E6555"/>
    <w:rsid w:val="00BD0200"/>
  </w:style>
  <w:style w:type="paragraph" w:customStyle="1" w:styleId="FCB9ED22953B44B7BB4E6139858CE64F">
    <w:name w:val="FCB9ED22953B44B7BB4E6139858CE64F"/>
    <w:rsid w:val="00BD0200"/>
  </w:style>
  <w:style w:type="paragraph" w:customStyle="1" w:styleId="B902726872BD43D0B16256D831D12C89">
    <w:name w:val="B902726872BD43D0B16256D831D12C89"/>
    <w:rsid w:val="00BD0200"/>
  </w:style>
  <w:style w:type="paragraph" w:customStyle="1" w:styleId="08E3CB72C88F4A11A94027F86FCDA961">
    <w:name w:val="08E3CB72C88F4A11A94027F86FCDA961"/>
    <w:rsid w:val="00BD0200"/>
  </w:style>
  <w:style w:type="paragraph" w:customStyle="1" w:styleId="686DDAADB3824B5B838002EDCB9221B9">
    <w:name w:val="686DDAADB3824B5B838002EDCB9221B9"/>
    <w:rsid w:val="00BD0200"/>
  </w:style>
  <w:style w:type="paragraph" w:customStyle="1" w:styleId="A15DA9C1816C46DB89EEC27A6205BF52">
    <w:name w:val="A15DA9C1816C46DB89EEC27A6205BF52"/>
    <w:rsid w:val="00BD0200"/>
  </w:style>
  <w:style w:type="paragraph" w:customStyle="1" w:styleId="C1D8BF6A421B4568A11799CEE4003CF2">
    <w:name w:val="C1D8BF6A421B4568A11799CEE4003CF2"/>
    <w:rsid w:val="00BD0200"/>
  </w:style>
  <w:style w:type="paragraph" w:customStyle="1" w:styleId="2E4F57D7BAB24BC79581503244FEB134">
    <w:name w:val="2E4F57D7BAB24BC79581503244FEB134"/>
    <w:rsid w:val="00BD0200"/>
  </w:style>
  <w:style w:type="paragraph" w:customStyle="1" w:styleId="67E499479F0440A293D0408F7AF5D4FC">
    <w:name w:val="67E499479F0440A293D0408F7AF5D4FC"/>
    <w:rsid w:val="00BD0200"/>
  </w:style>
  <w:style w:type="paragraph" w:customStyle="1" w:styleId="CB77E183F7D04AECA349BDEB25199DC0">
    <w:name w:val="CB77E183F7D04AECA349BDEB25199DC0"/>
    <w:rsid w:val="00BD0200"/>
  </w:style>
  <w:style w:type="paragraph" w:customStyle="1" w:styleId="FB36712BC762416897DFA45F80CEBCD4">
    <w:name w:val="FB36712BC762416897DFA45F80CEBCD4"/>
    <w:rsid w:val="00BD0200"/>
  </w:style>
  <w:style w:type="paragraph" w:customStyle="1" w:styleId="4244CC64E42148D783F2905BE7B6F6DC">
    <w:name w:val="4244CC64E42148D783F2905BE7B6F6DC"/>
    <w:rsid w:val="00BD0200"/>
  </w:style>
  <w:style w:type="paragraph" w:customStyle="1" w:styleId="2C7415584E0B49A28B0649151CC3975F">
    <w:name w:val="2C7415584E0B49A28B0649151CC3975F"/>
    <w:rsid w:val="00BD0200"/>
  </w:style>
  <w:style w:type="paragraph" w:customStyle="1" w:styleId="5AE9A9174DD44BEF9135F51217E82B30">
    <w:name w:val="5AE9A9174DD44BEF9135F51217E82B30"/>
    <w:rsid w:val="00BD0200"/>
  </w:style>
  <w:style w:type="paragraph" w:customStyle="1" w:styleId="0060B85536F94E0288815F3406559DCE">
    <w:name w:val="0060B85536F94E0288815F3406559DCE"/>
    <w:rsid w:val="00BD0200"/>
  </w:style>
  <w:style w:type="paragraph" w:customStyle="1" w:styleId="25DFBA5F65B946D498F85EF120B3C9BA">
    <w:name w:val="25DFBA5F65B946D498F85EF120B3C9BA"/>
    <w:rsid w:val="00BD0200"/>
  </w:style>
  <w:style w:type="paragraph" w:customStyle="1" w:styleId="AA0BE465BBCB4C03B8AB2DB59392755E">
    <w:name w:val="AA0BE465BBCB4C03B8AB2DB59392755E"/>
    <w:rsid w:val="00BD0200"/>
  </w:style>
  <w:style w:type="paragraph" w:customStyle="1" w:styleId="F2606D3A992D49C789FD2311DF2E4244">
    <w:name w:val="F2606D3A992D49C789FD2311DF2E4244"/>
    <w:rsid w:val="00BD0200"/>
  </w:style>
  <w:style w:type="paragraph" w:customStyle="1" w:styleId="AFA9422A8EF14DBE96C66E4FD55ED72A">
    <w:name w:val="AFA9422A8EF14DBE96C66E4FD55ED72A"/>
    <w:rsid w:val="00BD0200"/>
  </w:style>
  <w:style w:type="paragraph" w:customStyle="1" w:styleId="614262F6519E44109F90116AFC0F0976">
    <w:name w:val="614262F6519E44109F90116AFC0F0976"/>
    <w:rsid w:val="00BD0200"/>
  </w:style>
  <w:style w:type="paragraph" w:customStyle="1" w:styleId="810E1FB2B1C34A029494B8E13270E9B3">
    <w:name w:val="810E1FB2B1C34A029494B8E13270E9B3"/>
    <w:rsid w:val="00BD0200"/>
  </w:style>
  <w:style w:type="paragraph" w:customStyle="1" w:styleId="C5F76138323B4756ACFF01677920373C">
    <w:name w:val="C5F76138323B4756ACFF01677920373C"/>
    <w:rsid w:val="00BD0200"/>
  </w:style>
  <w:style w:type="paragraph" w:customStyle="1" w:styleId="693C531425B44E07BAA5F3D2BFEE0AB7">
    <w:name w:val="693C531425B44E07BAA5F3D2BFEE0AB7"/>
    <w:rsid w:val="00BD0200"/>
  </w:style>
  <w:style w:type="paragraph" w:customStyle="1" w:styleId="592B263C239D4DEBB13E58498D10CB71">
    <w:name w:val="592B263C239D4DEBB13E58498D10CB71"/>
    <w:rsid w:val="00BD0200"/>
  </w:style>
  <w:style w:type="paragraph" w:customStyle="1" w:styleId="FB3A8B3C24CC4893B8CA58985FEEC871">
    <w:name w:val="FB3A8B3C24CC4893B8CA58985FEEC871"/>
    <w:rsid w:val="00BD0200"/>
  </w:style>
  <w:style w:type="paragraph" w:customStyle="1" w:styleId="38CB04C75F5E42B3AAB176E243D04905">
    <w:name w:val="38CB04C75F5E42B3AAB176E243D04905"/>
    <w:rsid w:val="00BD0200"/>
  </w:style>
  <w:style w:type="paragraph" w:customStyle="1" w:styleId="5CB1E7D4BE8D4E5AA528F635BCB4BC51">
    <w:name w:val="5CB1E7D4BE8D4E5AA528F635BCB4BC51"/>
    <w:rsid w:val="00BD0200"/>
  </w:style>
  <w:style w:type="paragraph" w:customStyle="1" w:styleId="ECDA9C989641425D9711AF1342AE0E15">
    <w:name w:val="ECDA9C989641425D9711AF1342AE0E15"/>
    <w:rsid w:val="00BD0200"/>
  </w:style>
  <w:style w:type="paragraph" w:customStyle="1" w:styleId="A4ECB9E1E3354D1781DAA78022CD2A37">
    <w:name w:val="A4ECB9E1E3354D1781DAA78022CD2A37"/>
    <w:rsid w:val="00BD0200"/>
  </w:style>
  <w:style w:type="paragraph" w:customStyle="1" w:styleId="21E909DB540449A9BB5A336996D0141C">
    <w:name w:val="21E909DB540449A9BB5A336996D0141C"/>
    <w:rsid w:val="00BD0200"/>
  </w:style>
  <w:style w:type="paragraph" w:customStyle="1" w:styleId="2B8299C4CF174C1DB50C4493DDA67031">
    <w:name w:val="2B8299C4CF174C1DB50C4493DDA67031"/>
    <w:rsid w:val="00BD0200"/>
  </w:style>
  <w:style w:type="paragraph" w:customStyle="1" w:styleId="881F9DD92DDB42238A0DE534745DCD0E">
    <w:name w:val="881F9DD92DDB42238A0DE534745DCD0E"/>
    <w:rsid w:val="00BD0200"/>
  </w:style>
  <w:style w:type="paragraph" w:customStyle="1" w:styleId="7FB68915B7D54DE89CDE6FE94E1F7336">
    <w:name w:val="7FB68915B7D54DE89CDE6FE94E1F7336"/>
    <w:rsid w:val="00BD0200"/>
  </w:style>
  <w:style w:type="paragraph" w:customStyle="1" w:styleId="2CFD3A895B0C4E439E9B0DA067C51390">
    <w:name w:val="2CFD3A895B0C4E439E9B0DA067C51390"/>
    <w:rsid w:val="00BD0200"/>
  </w:style>
  <w:style w:type="paragraph" w:customStyle="1" w:styleId="29BAE4FD867A49F9944DCA2F60A00F57">
    <w:name w:val="29BAE4FD867A49F9944DCA2F60A00F57"/>
    <w:rsid w:val="00BD0200"/>
  </w:style>
  <w:style w:type="paragraph" w:customStyle="1" w:styleId="9EB4E1419ABB421A9BDA0752268FDAC1">
    <w:name w:val="9EB4E1419ABB421A9BDA0752268FDAC1"/>
    <w:rsid w:val="00BD0200"/>
  </w:style>
  <w:style w:type="paragraph" w:customStyle="1" w:styleId="D530EC006A8C4325A7DB1FD7A3D039F0">
    <w:name w:val="D530EC006A8C4325A7DB1FD7A3D039F0"/>
    <w:rsid w:val="00BD0200"/>
  </w:style>
  <w:style w:type="paragraph" w:customStyle="1" w:styleId="0AD78DCABDE14ECBAEAEDF70D16C7054">
    <w:name w:val="0AD78DCABDE14ECBAEAEDF70D16C7054"/>
    <w:rsid w:val="00BD0200"/>
  </w:style>
  <w:style w:type="paragraph" w:customStyle="1" w:styleId="ADEF487C40EF45039471744F46451BF2">
    <w:name w:val="ADEF487C40EF45039471744F46451BF2"/>
    <w:rsid w:val="00BD0200"/>
  </w:style>
  <w:style w:type="paragraph" w:customStyle="1" w:styleId="5F0D05E595864F79B3F342F72AB61A07">
    <w:name w:val="5F0D05E595864F79B3F342F72AB61A07"/>
    <w:rsid w:val="00BD0200"/>
  </w:style>
  <w:style w:type="paragraph" w:customStyle="1" w:styleId="A0597E4E54C849F89587034D1B276A13">
    <w:name w:val="A0597E4E54C849F89587034D1B276A13"/>
    <w:rsid w:val="00BD0200"/>
  </w:style>
  <w:style w:type="paragraph" w:customStyle="1" w:styleId="2825A0E93FDE41578B9315076AAF09CC">
    <w:name w:val="2825A0E93FDE41578B9315076AAF09CC"/>
    <w:rsid w:val="00B112C9"/>
  </w:style>
  <w:style w:type="paragraph" w:customStyle="1" w:styleId="957A2002F323497BAF984AB98BB28008">
    <w:name w:val="957A2002F323497BAF984AB98BB28008"/>
    <w:rsid w:val="003F5359"/>
  </w:style>
  <w:style w:type="paragraph" w:customStyle="1" w:styleId="1723C43DC8F24D4B85B301D14D413DFE">
    <w:name w:val="1723C43DC8F24D4B85B301D14D413DFE"/>
    <w:rsid w:val="003F5359"/>
  </w:style>
  <w:style w:type="paragraph" w:customStyle="1" w:styleId="5DA40590399D4F0CB881E8559480A36C">
    <w:name w:val="5DA40590399D4F0CB881E8559480A36C"/>
    <w:rsid w:val="003F5359"/>
  </w:style>
  <w:style w:type="paragraph" w:customStyle="1" w:styleId="23822FBF27424F7FA91F3E5F0E47FDB3">
    <w:name w:val="23822FBF27424F7FA91F3E5F0E47FDB3"/>
    <w:rsid w:val="003F5359"/>
  </w:style>
  <w:style w:type="paragraph" w:customStyle="1" w:styleId="793F452429434B348B2DD4D41C2821FE">
    <w:name w:val="793F452429434B348B2DD4D41C2821FE"/>
    <w:rsid w:val="008F7F05"/>
  </w:style>
  <w:style w:type="paragraph" w:customStyle="1" w:styleId="9EC0B0CF27C74EB692FD676FE869ED4B">
    <w:name w:val="9EC0B0CF27C74EB692FD676FE869ED4B"/>
    <w:rsid w:val="008F7F05"/>
  </w:style>
  <w:style w:type="paragraph" w:customStyle="1" w:styleId="CA73D3F4404A483C88632C3E9604515A">
    <w:name w:val="CA73D3F4404A483C88632C3E9604515A"/>
    <w:rsid w:val="008F7F05"/>
  </w:style>
  <w:style w:type="paragraph" w:customStyle="1" w:styleId="28126C01E4E1454FB0FD6B6A96C59453">
    <w:name w:val="28126C01E4E1454FB0FD6B6A96C59453"/>
    <w:rsid w:val="008F7F05"/>
  </w:style>
  <w:style w:type="paragraph" w:customStyle="1" w:styleId="9D62D2D4E87D41A7BDFB30EBEFF537EE">
    <w:name w:val="9D62D2D4E87D41A7BDFB30EBEFF537EE"/>
    <w:rsid w:val="00A70277"/>
  </w:style>
  <w:style w:type="paragraph" w:customStyle="1" w:styleId="B020A89EF8954775BDAEE1965B1D87FC">
    <w:name w:val="B020A89EF8954775BDAEE1965B1D87FC"/>
    <w:rsid w:val="000A5135"/>
  </w:style>
  <w:style w:type="paragraph" w:customStyle="1" w:styleId="F67AF3D42B0D4C6B92587A5C0F08C658">
    <w:name w:val="F67AF3D42B0D4C6B92587A5C0F08C658"/>
    <w:rsid w:val="000A5135"/>
  </w:style>
  <w:style w:type="paragraph" w:customStyle="1" w:styleId="B8CA6361CA034DF694D94F1A7EFEB81A">
    <w:name w:val="B8CA6361CA034DF694D94F1A7EFEB81A"/>
    <w:rsid w:val="001D083D"/>
  </w:style>
  <w:style w:type="paragraph" w:customStyle="1" w:styleId="2A1EC3B5F36148D599B204D7A6B73D09">
    <w:name w:val="2A1EC3B5F36148D599B204D7A6B73D09"/>
    <w:rsid w:val="00194448"/>
  </w:style>
  <w:style w:type="paragraph" w:customStyle="1" w:styleId="5CA67A61FF9D478AA8982E96F2DB892E">
    <w:name w:val="5CA67A61FF9D478AA8982E96F2DB892E"/>
    <w:rsid w:val="00194448"/>
  </w:style>
  <w:style w:type="paragraph" w:customStyle="1" w:styleId="99976A34ADCB44D49ECB2D44BCB33610">
    <w:name w:val="99976A34ADCB44D49ECB2D44BCB33610"/>
    <w:rsid w:val="00194448"/>
  </w:style>
  <w:style w:type="paragraph" w:customStyle="1" w:styleId="29008030C8C24F0BB8AB1E0711E25E2C">
    <w:name w:val="29008030C8C24F0BB8AB1E0711E25E2C"/>
    <w:rsid w:val="00194448"/>
  </w:style>
  <w:style w:type="paragraph" w:customStyle="1" w:styleId="2EB9461B6AD944FE87025534BA801292">
    <w:name w:val="2EB9461B6AD944FE87025534BA801292"/>
    <w:rsid w:val="00194448"/>
  </w:style>
  <w:style w:type="paragraph" w:customStyle="1" w:styleId="9ECC1818B596447482298A0F151B99CB">
    <w:name w:val="9ECC1818B596447482298A0F151B99CB"/>
    <w:rsid w:val="00194448"/>
  </w:style>
  <w:style w:type="paragraph" w:customStyle="1" w:styleId="8832EBBC224A42528E35812E4AEA66CC">
    <w:name w:val="8832EBBC224A42528E35812E4AEA66CC"/>
    <w:rsid w:val="00194448"/>
  </w:style>
  <w:style w:type="paragraph" w:customStyle="1" w:styleId="0589C2681CD7412E9515E508E96B4804">
    <w:name w:val="0589C2681CD7412E9515E508E96B4804"/>
    <w:rsid w:val="001944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4E0326FF1EE8BD45B2C43841C78D6E0D" ma:contentTypeVersion="0" ma:contentTypeDescription="Создание документа." ma:contentTypeScope="" ma:versionID="9df1e102e47198dc42d377095e270c67">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B03E9EAE-4C56-478A-8FB1-DDF8FF5174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FCFD55DC-B2B8-40CE-BFD0-B3F2B394F550}">
  <ds:schemaRefs>
    <ds:schemaRef ds:uri="http://schemas.microsoft.com/sharepoint/v3/contenttype/forms"/>
  </ds:schemaRefs>
</ds:datastoreItem>
</file>

<file path=customXml/itemProps3.xml><?xml version="1.0" encoding="utf-8"?>
<ds:datastoreItem xmlns:ds="http://schemas.openxmlformats.org/officeDocument/2006/customXml" ds:itemID="{F5BC7233-A6C8-4137-981C-7054B95761CC}">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4.xml><?xml version="1.0" encoding="utf-8"?>
<ds:datastoreItem xmlns:ds="http://schemas.openxmlformats.org/officeDocument/2006/customXml" ds:itemID="{A2E181CD-8549-423A-9555-A910416C5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9045</Words>
  <Characters>51557</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Стопчева Марина Олеговна</dc:creator>
  <cp:keywords/>
  <dc:description/>
  <cp:lastModifiedBy>Ксенофонтова Татьяна Ивановна</cp:lastModifiedBy>
  <cp:revision>3</cp:revision>
  <cp:lastPrinted>2016-12-06T13:44:00Z</cp:lastPrinted>
  <dcterms:created xsi:type="dcterms:W3CDTF">2017-11-13T13:40:00Z</dcterms:created>
  <dcterms:modified xsi:type="dcterms:W3CDTF">2017-11-13T13:44:00Z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0x0101004E0326FF1EE8BD45B2C43841C78D6E0D</vt:lpwstr>
  </property>
  <property fmtid="{D5CDD505-2E9C-101B-9397-08002B2CF9AE}" pid="3" name="_dlc_DocIdItemGuid">
    <vt:lpwstr>e728db75-2cfe-4a50-a9e9-be1e38a8ec65</vt:lpwstr>
  </property>
</Properties>
</file>