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5C" w:rsidRPr="00F7125C" w:rsidRDefault="00F7125C" w:rsidP="00F7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25C" w:rsidRPr="00F7125C" w:rsidRDefault="00F7125C" w:rsidP="00F7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25C" w:rsidRPr="00F7125C" w:rsidRDefault="00F7125C" w:rsidP="00F7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ОБ УЧАСТИИ В ДОЛЕВОМ СТРОИТЕЛЬСТВЕ № ___________</w:t>
      </w:r>
    </w:p>
    <w:p w:rsidR="00F7125C" w:rsidRPr="00F7125C" w:rsidRDefault="00F7125C" w:rsidP="00F7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многоквартирного жилого дома  по адресу:</w:t>
      </w:r>
    </w:p>
    <w:p w:rsidR="00F7125C" w:rsidRPr="00F7125C" w:rsidRDefault="00F7125C" w:rsidP="00F7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Москва, Пожарский пер., вл.3, 5/12 стр.1</w:t>
      </w:r>
    </w:p>
    <w:p w:rsidR="00F7125C" w:rsidRPr="00F7125C" w:rsidRDefault="00F7125C" w:rsidP="00F71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25C" w:rsidRPr="00F7125C" w:rsidRDefault="00F7125C" w:rsidP="00F7125C">
      <w:pPr>
        <w:tabs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Москва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 две тысячи восемнадцатого года.</w:t>
      </w:r>
    </w:p>
    <w:p w:rsidR="00F7125C" w:rsidRPr="00F7125C" w:rsidRDefault="00F7125C" w:rsidP="00F7125C">
      <w:pPr>
        <w:tabs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proofErr w:type="gramStart"/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«ЭЛЕКТРА»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зарегистрированное 06.12.2012г. Межрайонной инспекцией Федеральной налоговой службы №46 по г. Москве за основным государственным регистрационным номером (ОГРН) 1127747219192, идентификационный номер налогоплательщика (ИНН) 7702804069,  КПП 770201001, </w:t>
      </w:r>
      <w:r w:rsidR="007A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107996, г. Москва, Кузнецкий мост, д.21/5, в лице  Генерального директора </w:t>
      </w:r>
      <w:proofErr w:type="spellStart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Чепрасовой</w:t>
      </w:r>
      <w:proofErr w:type="spellEnd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Ю.В., действующей на основании Устава,  именуемое в дальнейшем «</w:t>
      </w:r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Застройщик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одной стороны,</w:t>
      </w:r>
      <w:proofErr w:type="gramEnd"/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Граждан__  РФ _____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_____ года рождения, пол ____, место рождения: ___, паспорт: ____, выдан: _____ г., код подразделения: _____, адрес места жительства: ______, именуем__ в дальнейшем </w:t>
      </w:r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«Дольщик» 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вместе именуемые в дальнейшем </w:t>
      </w:r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"Стороны",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заключили настоящий договор (далее – </w:t>
      </w:r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нижеследующем: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25C" w:rsidRPr="00F7125C" w:rsidRDefault="00F7125C" w:rsidP="00F7125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 И ТЕРМИНЫ.</w:t>
      </w:r>
    </w:p>
    <w:p w:rsidR="00F7125C" w:rsidRPr="00F7125C" w:rsidRDefault="00F7125C" w:rsidP="00F7125C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Жилой дом  - 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строящийся по</w:t>
      </w:r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г. Москва, Пожарский пер., вл.5/12, стр.1, вл.3 многоквартирный жилой дом переменной этажности (минимальное количество этажей – 6, максимальное количество этажей </w:t>
      </w:r>
      <w:r w:rsidR="007A7568"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 подземной автостоянкой общей проектируемой площадью 5850 </w:t>
      </w:r>
      <w:proofErr w:type="spellStart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 наружных стен – мелкоштучные каменные материалы (кирпич, керамические камни, блоки).</w:t>
      </w:r>
      <w:proofErr w:type="gramEnd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каркаса жилого дома – монолитный железобетонный каркас. Материал поэтажных перекрытий – монолитные железобетонные перекрытия. Класс </w:t>
      </w:r>
      <w:proofErr w:type="spellStart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 Класс сейсмостойкости – 5 баллов.</w:t>
      </w:r>
    </w:p>
    <w:p w:rsidR="00F7125C" w:rsidRPr="00F7125C" w:rsidRDefault="00F7125C" w:rsidP="00F7125C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Квартира (Объект долевого строительства) - 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____комнатная квартира </w:t>
      </w:r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являющаяся жилым помещением, расположенная на _____ этаже Жилого дома, общей проектируемой площадью ___ (___ целых ___ десятых) квадрантных метра, общей  приведенной  площадью ___ (___ целых ___ десятых) квадратных метра. Технические характеристики Квартиры определяются в соответствии с проектной документацией на Жилой дом. План Квартиры и местоположение Квартиры на этаже Жилого дома указывается в Приложении № 1 к настоящему Договору. Квартира передается Дольщику без отделки.</w:t>
      </w:r>
    </w:p>
    <w:p w:rsidR="00F7125C" w:rsidRPr="00F7125C" w:rsidRDefault="00F7125C" w:rsidP="00F7125C">
      <w:pPr>
        <w:numPr>
          <w:ilvl w:val="1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проектируемая площадь Квартиры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 (___ целых ___ десятых) квадрантных метра, является ориентировочной, определена в соответствии </w:t>
      </w:r>
      <w:proofErr w:type="gramStart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документацией, разработанной ЗАО «Строительство и Архитектура Смирнова» по внутреннему периметру наружных стен без учета внутренних перегородок, с учетом площади балконов, террас, лоджий, веранд, и иных холодных помещений с соответствующими коэффициентами: для  лоджий - 0,5; для террас и балконов -  0,3; для веранд и иных холодных помещений – 1.</w:t>
      </w:r>
    </w:p>
    <w:p w:rsidR="00F7125C" w:rsidRPr="00F7125C" w:rsidRDefault="00F7125C" w:rsidP="00F7125C">
      <w:pPr>
        <w:numPr>
          <w:ilvl w:val="1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приведенная площадь Квартиры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568" w:rsidRPr="007A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7568"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(___ целых ___ десятых) квадрантных метра 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ориентировочной, определена в соответствии с проектной документацией, разработанной ЗАО «Строительство и Архитектура Смирнова» с учетом внутренних перегородок и состоит </w:t>
      </w:r>
      <w:proofErr w:type="gramStart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125C" w:rsidRPr="00F7125C" w:rsidRDefault="00F7125C" w:rsidP="00F712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</w:t>
      </w:r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Общей площади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  </w:t>
      </w:r>
      <w:proofErr w:type="spellStart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сумма площадей всех частей Квартиры включая площадь помещений вспомогательного использования, предназначенных для удовлетворения бытовых и иных нужд Дольщика, связанных с его проживанием в Квартире (в соответствии с п. 5 ст. 15 Жилищного кодекса РФ).  </w:t>
      </w:r>
    </w:p>
    <w:p w:rsidR="00F7125C" w:rsidRPr="00F7125C" w:rsidRDefault="00F7125C" w:rsidP="00F712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-   </w:t>
      </w:r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Площади  холодных помещений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 </w:t>
      </w:r>
      <w:proofErr w:type="spellStart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. - площади балконов, террас, лоджий, веранд, и иных холодных помещений с соответствующими коэффициентами: для  лоджий - 0,5; для террас и балконов -  0,3; для веранд и иных холодных помещений – 1.</w:t>
      </w:r>
    </w:p>
    <w:p w:rsidR="00F7125C" w:rsidRPr="00F7125C" w:rsidRDefault="00F7125C" w:rsidP="00F712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Стороны признают  изменение  площади Квартиры  на плюс/минус 5 (Пять) процентов допустимым.</w:t>
      </w:r>
    </w:p>
    <w:p w:rsidR="00F7125C" w:rsidRPr="00F7125C" w:rsidRDefault="00F7125C" w:rsidP="00F7125C">
      <w:pPr>
        <w:numPr>
          <w:ilvl w:val="1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Фактическая площадь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общая площадь, уточненная органом государственного технического учета и технической инвентаризации объектов капитального строительства (далее – БТИ), на основании технического паспорта БТИ.</w:t>
      </w:r>
    </w:p>
    <w:p w:rsidR="00F7125C" w:rsidRPr="00F7125C" w:rsidRDefault="00F7125C" w:rsidP="00F712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Фактический почтовый адрес и площадь Квартиры уточняется Сторонами в Акте приема-передачи, подписываемом согласно статье 6 Договора.</w:t>
      </w:r>
    </w:p>
    <w:p w:rsidR="00F7125C" w:rsidRPr="00F7125C" w:rsidRDefault="00F7125C" w:rsidP="00F7125C">
      <w:pPr>
        <w:numPr>
          <w:ilvl w:val="1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Земельные участки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земельные участки, на которых осуществляется строительство Жилого дома:</w:t>
      </w:r>
    </w:p>
    <w:p w:rsidR="00F7125C" w:rsidRPr="00F7125C" w:rsidRDefault="00F7125C" w:rsidP="00F7125C">
      <w:pPr>
        <w:numPr>
          <w:ilvl w:val="2"/>
          <w:numId w:val="1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1 – земельный участок с кадастровым номером 77:01:0001051:32, расположенный  по адресу: </w:t>
      </w:r>
      <w:proofErr w:type="gramStart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Пожарский переулок, вл. 3, площадью 322 </w:t>
      </w:r>
      <w:proofErr w:type="spellStart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принадлежит Застройщику</w:t>
      </w:r>
      <w:r w:rsidR="00F8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собственности, о чем 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25.01.2016г. внесена запись в Единый государственный реестр прав на недвижимое имущество и сделок с ним  за №77-77/011-77/011/023/2015-570/2;</w:t>
      </w:r>
      <w:proofErr w:type="gramEnd"/>
    </w:p>
    <w:p w:rsidR="00F7125C" w:rsidRPr="00F7125C" w:rsidRDefault="00F7125C" w:rsidP="00F7125C">
      <w:pPr>
        <w:numPr>
          <w:ilvl w:val="2"/>
          <w:numId w:val="1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2 – земельный участок </w:t>
      </w:r>
      <w:r w:rsidRPr="00F712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77:01:0001051:133, расположенный  по адресу: Пожарский переулок вл. 5/12, стр. 1, площадью 1913 </w:t>
      </w:r>
      <w:proofErr w:type="spellStart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принадлежит Застройщику на праве аренды на основании заключенного с Департаментом городского </w:t>
      </w:r>
      <w:proofErr w:type="gramStart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города Москвы Договора аренды земельного участка</w:t>
      </w:r>
      <w:proofErr w:type="gramEnd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М-01-045659 от 11.11.2014г. </w:t>
      </w:r>
    </w:p>
    <w:p w:rsidR="00F7125C" w:rsidRPr="00F7125C" w:rsidRDefault="00F7125C" w:rsidP="00F7125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25C" w:rsidRPr="00F7125C" w:rsidRDefault="00F7125C" w:rsidP="00F7125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25C" w:rsidRPr="00F7125C" w:rsidRDefault="00F7125C" w:rsidP="00F7125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ОСНОВАНИЯ К ЗАКЛЮЧНИЮ ДОГОВОРА. ГАРАНТИИ ЗАСТРОЙЩИКА.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Правовыми основаниями для заключения настоящего договора являются:</w:t>
      </w:r>
    </w:p>
    <w:p w:rsidR="00F7125C" w:rsidRPr="00F7125C" w:rsidRDefault="00F7125C" w:rsidP="00F71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2.1.1. </w:t>
      </w:r>
      <w:r w:rsidRPr="00F71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 №214-ФЗ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Закон);</w:t>
      </w:r>
    </w:p>
    <w:p w:rsidR="00F7125C" w:rsidRPr="00F7125C" w:rsidRDefault="00F7125C" w:rsidP="00F71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Гражданский Кодекс Российской Федерации;</w:t>
      </w:r>
    </w:p>
    <w:p w:rsidR="00F7125C" w:rsidRPr="00F7125C" w:rsidRDefault="00F7125C" w:rsidP="00F71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2.1.3. Федеральный закон от </w:t>
      </w:r>
      <w:r w:rsidRPr="00F7125C">
        <w:rPr>
          <w:rFonts w:ascii="Times New Roman" w:eastAsiaTheme="minorEastAsia" w:hAnsi="Times New Roman" w:cs="Times New Roman"/>
          <w:sz w:val="24"/>
          <w:szCs w:val="24"/>
          <w:lang w:eastAsia="ru-RU"/>
        </w:rPr>
        <w:t>13 июля 2015 года N 218-ФЗ "О государственной регистрации недвижимости".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При заключении настоящего договора Застройщик предоставляет Дольщику следующие гарантии:</w:t>
      </w:r>
    </w:p>
    <w:p w:rsidR="00F7125C" w:rsidRPr="00F7125C" w:rsidRDefault="00F7125C" w:rsidP="00F71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Застройщик располагает всеми необходимыми юридически действительными правами и полномочиями для заключения настоящего Договора, в том числе:</w:t>
      </w:r>
    </w:p>
    <w:p w:rsidR="00F7125C" w:rsidRPr="00F7125C" w:rsidRDefault="00F7125C" w:rsidP="00F71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Разрешение на  строительство № 77-210000-013475-2016 от 24.10.2016г.;</w:t>
      </w:r>
    </w:p>
    <w:p w:rsidR="00F7125C" w:rsidRPr="00F7125C" w:rsidRDefault="00F7125C" w:rsidP="00F71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Положительное заключение государственной экспертизы №  77-1-4-1160-10 от 30.12.2010г.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hAnsi="Times New Roman" w:cs="Times New Roman"/>
          <w:sz w:val="24"/>
          <w:szCs w:val="24"/>
          <w:lang w:eastAsia="ru-RU"/>
        </w:rPr>
        <w:t xml:space="preserve">            - Заключение о соответствии застройщика и проектной декларации требованиям части 2 статьи 3, статей 20 и 21 Федерального закона  №214-ФЗ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77-13-56/8  от 05.02.2018г.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Calibri" w:hAnsi="Times New Roman" w:cs="Times New Roman"/>
          <w:color w:val="1F497D"/>
          <w:sz w:val="24"/>
          <w:szCs w:val="24"/>
        </w:rPr>
      </w:pPr>
      <w:r w:rsidRPr="00F7125C">
        <w:rPr>
          <w:rFonts w:ascii="Times New Roman" w:hAnsi="Times New Roman" w:cs="Times New Roman"/>
          <w:sz w:val="24"/>
          <w:szCs w:val="24"/>
          <w:lang w:eastAsia="ru-RU"/>
        </w:rPr>
        <w:t xml:space="preserve">2.2.2. Проектная декларация Застройщика во исполнение требований Закона размещена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F712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https://villagrace.ru/</w:t>
        </w:r>
      </w:hyperlink>
    </w:p>
    <w:p w:rsidR="00F7125C" w:rsidRPr="00F7125C" w:rsidRDefault="00F7125C" w:rsidP="00F7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hAnsi="Times New Roman" w:cs="Times New Roman"/>
          <w:sz w:val="24"/>
          <w:szCs w:val="24"/>
          <w:lang w:eastAsia="ru-RU"/>
        </w:rPr>
        <w:t xml:space="preserve">2.3. Участник долевого строительства вправе ознакомиться с документами по деятельности Застройщика, право на </w:t>
      </w:r>
      <w:proofErr w:type="gramStart"/>
      <w:r w:rsidRPr="00F7125C">
        <w:rPr>
          <w:rFonts w:ascii="Times New Roman" w:hAnsi="Times New Roman" w:cs="Times New Roman"/>
          <w:sz w:val="24"/>
          <w:szCs w:val="24"/>
          <w:lang w:eastAsia="ru-RU"/>
        </w:rPr>
        <w:t>ознакомление</w:t>
      </w:r>
      <w:proofErr w:type="gramEnd"/>
      <w:r w:rsidRPr="00F7125C">
        <w:rPr>
          <w:rFonts w:ascii="Times New Roman" w:hAnsi="Times New Roman" w:cs="Times New Roman"/>
          <w:sz w:val="24"/>
          <w:szCs w:val="24"/>
          <w:lang w:eastAsia="ru-RU"/>
        </w:rPr>
        <w:t xml:space="preserve"> с которыми ему предоставлено Законом, в помещении Застройщика по месту его нахождения в течение рабочего времени Застройщика.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2.4.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государственной регистрации настоящего Договора в залоге у Дольщика находятся Земельный участок 1,  право аренды Земельного участка 2 и строящийся на них Жилой дом.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Застройщик не менее чем за три рабочих дня до даты подачи документов на государственную регистрацию настоящего договора производит отчисление в Фонд защиты прав граждан – участников долевого строительств в размере и порядке, предусмотренном </w:t>
      </w:r>
      <w:hyperlink r:id="rId10" w:history="1">
        <w:r w:rsidRPr="00F7125C">
          <w:rPr>
            <w:rFonts w:ascii="Times New Roman" w:hAnsi="Times New Roman" w:cs="Times New Roman"/>
            <w:iCs/>
            <w:sz w:val="24"/>
            <w:szCs w:val="24"/>
          </w:rPr>
          <w:t>Федеральным законом от 29.07.2017 № 218-ФЗ  «О публично-правовой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</w:t>
        </w:r>
        <w:proofErr w:type="gramEnd"/>
        <w:r w:rsidRPr="00F7125C">
          <w:rPr>
            <w:rFonts w:ascii="Times New Roman" w:hAnsi="Times New Roman" w:cs="Times New Roman"/>
            <w:iCs/>
            <w:sz w:val="24"/>
            <w:szCs w:val="24"/>
          </w:rPr>
          <w:t xml:space="preserve"> Федерации». </w:t>
        </w:r>
      </w:hyperlink>
    </w:p>
    <w:p w:rsidR="00F7125C" w:rsidRPr="00F7125C" w:rsidRDefault="00F7125C" w:rsidP="00F7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125C" w:rsidRPr="00F7125C" w:rsidRDefault="00F7125C" w:rsidP="00F7125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ПРЕДМЕТ ДОГОВОРА.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 настоящему Договору Застройщик обязуется, в предусмотренные Договором сроки, своими силами и (или) с привлечением других лиц построить </w:t>
      </w:r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Жилой дом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 получения разрешения на ввод Жилого дома в эксплуатацию передать Дольщику   </w:t>
      </w:r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Квартиру,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Дольщик обязуется на условиях, предусмотренных статьей 5 Договора уплатить Цену Договора и принять </w:t>
      </w:r>
      <w:proofErr w:type="gramStart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исполненное</w:t>
      </w:r>
      <w:proofErr w:type="gramEnd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Застройщиком.</w:t>
      </w:r>
    </w:p>
    <w:p w:rsidR="00F7125C" w:rsidRPr="00F7125C" w:rsidRDefault="00F7125C" w:rsidP="00F712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25C" w:rsidRPr="00F7125C" w:rsidRDefault="00F7125C" w:rsidP="00F7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25C" w:rsidRPr="00F7125C" w:rsidRDefault="00F7125C" w:rsidP="00F7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2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4.1. Права и обязанности Дольщика: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Для получения по настоящему Договору Квартиры Дольщик обязуется уплатить цену, указанную в п. 5.1. Договора, а также произвести иные платежи, предусмотренные Договором.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hAnsi="Times New Roman" w:cs="Times New Roman"/>
          <w:sz w:val="24"/>
          <w:szCs w:val="24"/>
          <w:lang w:eastAsia="ru-RU"/>
        </w:rPr>
        <w:t xml:space="preserve">4.1.2. </w:t>
      </w:r>
      <w:proofErr w:type="gramStart"/>
      <w:r w:rsidRPr="00F7125C">
        <w:rPr>
          <w:rFonts w:ascii="Times New Roman" w:hAnsi="Times New Roman" w:cs="Times New Roman"/>
          <w:sz w:val="24"/>
          <w:szCs w:val="24"/>
          <w:lang w:eastAsia="ru-RU"/>
        </w:rPr>
        <w:t xml:space="preserve">После подписания настоящего Договора Дольщик имеет право с  предварительного письменного согласия Застройщика уступить свои права и обязанности по настоящему договору третьему лицу, при этом Дольщик обязан в срок не позднее одного рабочего дня, следующего за днем государственной регистрации договора уступки прав и обязанностей предоставить Застройщику </w:t>
      </w:r>
      <w:r w:rsidR="00F872C6">
        <w:rPr>
          <w:rFonts w:ascii="Times New Roman" w:hAnsi="Times New Roman" w:cs="Times New Roman"/>
          <w:sz w:val="24"/>
          <w:szCs w:val="24"/>
          <w:lang w:eastAsia="ru-RU"/>
        </w:rPr>
        <w:t xml:space="preserve">нотариально </w:t>
      </w:r>
      <w:r w:rsidRPr="00F7125C">
        <w:rPr>
          <w:rFonts w:ascii="Times New Roman" w:hAnsi="Times New Roman" w:cs="Times New Roman"/>
          <w:sz w:val="24"/>
          <w:szCs w:val="24"/>
          <w:lang w:eastAsia="ru-RU"/>
        </w:rPr>
        <w:t>заверенную копию зарегистрированного договора уступки прав и обязанностей.</w:t>
      </w:r>
      <w:proofErr w:type="gramEnd"/>
    </w:p>
    <w:p w:rsidR="00F7125C" w:rsidRPr="00F7125C" w:rsidRDefault="00F7125C" w:rsidP="00F712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7125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  <w:t xml:space="preserve">Уступка Дольщиком прав и обязанностей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Законом и Гражданским кодексом РФ. </w:t>
      </w:r>
      <w:r w:rsidRPr="00F7125C">
        <w:rPr>
          <w:rFonts w:ascii="Times New Roman" w:hAnsi="Times New Roman" w:cs="Times New Roman"/>
          <w:sz w:val="24"/>
          <w:szCs w:val="24"/>
          <w:lang w:eastAsia="ru-RU"/>
        </w:rPr>
        <w:t xml:space="preserve"> При этом Застройщик вправе потребовать у Дольщика полного досрочного исполнения обязательств по Договору.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согласие Застройщика, указанное в настоящем пункте, может быть выражено путём подписания или проставления на первом листе Договора уступки подписи и печати уполномоченного (на основании договора, доверенности или Устава) на то представителя Застройщика, либо путем выдачи Дольщику отдельного письменного документа (справка, письмо и т.д.), выражающего согласие Застройщика с передачей прав и обязанностей по Договору. </w:t>
      </w:r>
      <w:proofErr w:type="gramEnd"/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Дольщик не вправе осуществлять у</w:t>
      </w:r>
      <w:r w:rsidR="007A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ступку третьим лицам своих прав 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взыскание с Застройщика штрафных санкций по настоящему Договору (пени, неустойки, штрафы). 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Дольщик обязуется принять Квартиру в порядке и в сроки, установленные в статье 6 (Шесть) Договора, подписать Акт приема-передачи квартиры, а также зарегистрировать право собственности на Квартиру не позднее 3 (Трех) месяцев со дня подписания акта приема-передачи Квартиры. В случае нарушения указанного обязательства Дольщик уплачивает</w:t>
      </w:r>
      <w:r w:rsidR="0086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Застройщику пени в размере 0,0</w:t>
      </w:r>
      <w:r w:rsidR="0086219E" w:rsidRPr="008621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в день от Цены договора за каждый день просрочки.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Дольщик обязуется оплачивать расходы по содержанию Квартиры и Жилого дома, коммунальные платежи, в порядке, предусмотренном в статье 8 (Восемь) Договора.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Дольщик для государственной регистрации настоящего Договора обязуется за свой счет оформить на указанное Застройщиком лицо нотариально удостоверенную доверенность, оплатить государственную пошлину за государственную регистрацию 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 и передать указанные и иные необходимые для государственной регистрации документы Застройщику. Дольщик вправе при подписании настоящего Договора возместить Застройщику расходы на государственную пошлину за регистрацию Договора, подлежащие уплате от имени Дольщика.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В  случае</w:t>
      </w:r>
      <w:proofErr w:type="gramStart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Дольщиком по настоящему  Договору  выступает физическое лицо, то на отношения, возникающие на основании такого Договора распространяется законодательство о защите прав потребителей, в части, не урегулированной Федеральным законом  № 214-ФЗ от 30 декабря 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Дольщик самостоятельно несет расходы по составлению технической и кадастровой документации на Квартиру для постановки Квартиры на кадастровый учет.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Обязательства Дольщика по настоящему Договору считаются исполненными с момента государственной регистрации права собственности Дольщика на Квартиру.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4.1.9.  </w:t>
      </w:r>
      <w:proofErr w:type="gramStart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Дольщик подписанием настоящего Договора выражает согласие на раздел, перераспределение, объединение, принадлежащих Застройщику Земельных участков, в результате чего из Земельных участков могут быть образованы новые земельные участки, а также на передачу /их/одного из них в аренду (субаренду) третьим лицам, расторжение договора аренды (субаренды), последующее предоставление в залог в обеспечение исполнения обязательств Застройщика, на перевод прав и обязанностей в соответствии с</w:t>
      </w:r>
      <w:proofErr w:type="gramEnd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РФ.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Дольщику разъяснены и он осознает последствия указанных изменений в отношении Земельных участков, на которых ведется строительство Жилого дома, Дольщик признает, что это не приводит к  нарушению его прав и интересов.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  <w:r w:rsidRPr="00F712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.2. Права и обязанности Застройщика: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Застройщик обязан своими силами и (или) с привлечением других лиц построить Жилой дом, указанный в п. 1.1. Договора.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После получения разрешения на ввод в эксплуатацию Жилого дома, при условии надлежащего исполнения Дольщиком своих обязательств по Договору, Застройщик обязан передать Дольщику Квартиру, указанную в п.1.2. Договора в порядке, определенном в статье 6 (Шесть) Договора. С момента подписания Сторонами Акта приема-передачи Квартиры все обязательства Застройщика по настоящему Договору считаются исполненными в полном объеме и надлежащим образом.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4.2.3.  Застройщик осуществляет государственную регистрацию Договора не позднее 4-х (Четырех) месяцев со дня его подписания при условии предоставления Дольщиком всей необходимой документации согласно п.4.1.5. Договора</w:t>
      </w:r>
      <w:r w:rsidR="00F8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исполнения Дольщиком обязательств, указанных в п.5.2. настоящего Договора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В Цену договора, указанную в п.5.1. Договора, не включены расходы по государственной регистрации Договора (государственная пошлина), расходы по составлению технической и кадастровой документации на Квартиру, а также расходы по государственной регистрации права собственности Дольщика на Квартиру. Стоимость услуг Застройщика по государственной регистрации Договора включена в Цену договора, указанную в п.5.1. Договора.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4.2.5. Застройщик в интересах всех Дольщиков осуществляет без доверенности ведение общих дел по данному Договору, включая выбор управляющей компании, подписание договоров, в том числе с </w:t>
      </w:r>
      <w:proofErr w:type="spellStart"/>
      <w:r w:rsidR="00F872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бжающими</w:t>
      </w:r>
      <w:proofErr w:type="spellEnd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обслуживающими организациями.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Обязательства Застройщика по настоящему Договору считаются исполненными с момента подписания акта приема-передачи.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25C" w:rsidRPr="00F7125C" w:rsidRDefault="00F7125C" w:rsidP="00F71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ЦЕНА ДОГОВОРА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305A5" w:rsidRPr="00771B27" w:rsidRDefault="00F7125C" w:rsidP="00330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5.1.  Дольщик за получение по настоящему Договору права на Квартиру должен выплатить Застройщику сумму в </w:t>
      </w:r>
      <w:r w:rsidR="007A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рублях в 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33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эквивалентом 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__________________________________ </w:t>
      </w:r>
      <w:r w:rsidR="003305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долларов США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(Цена договора). </w:t>
      </w:r>
      <w:r w:rsidRPr="00771B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корректируется в соответствии с п.10.3. Договора.</w:t>
      </w:r>
      <w:r w:rsidR="003305A5" w:rsidRPr="0077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производится по курсу ЦБ РФ на дату открыт</w:t>
      </w:r>
      <w:r w:rsidR="00771B27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аккредитива, указанного в п.5</w:t>
      </w:r>
      <w:r w:rsidR="003305A5" w:rsidRPr="00771B27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77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3305A5" w:rsidRPr="0077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Дольщик соглашается с тем, что Цена договора определена  как сумма денежных сре</w:t>
      </w:r>
      <w:proofErr w:type="gramStart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азмере до </w:t>
      </w:r>
      <w:r w:rsidR="00B1277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  от цены договора (НДС не облагается) на оплату услуг Застройщика и оставшаяся сумма на возмещение затрат на строительство (создание) объекта долевого строительства и Жилого дома.  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случае неиспользования Застройщиком полностью суммы на возмещение затрат на строительство Жилого дома, неиспользованная часть с момента полного исполнения Застройщиком своих обязательств перед Дольщиком согласно пункта 4.2.2 Договора остается в распоряжении Застройщика как экономия строительства и возврату Дольщику не подлежит. В случае превышения фактической стоимости строительства над суммой на возмещение затрат на строительство Жилого дома Застройщик покрывает ее за свой счет, включая сумму на оплату услуг Застройщика.</w:t>
      </w:r>
    </w:p>
    <w:p w:rsidR="00F7125C" w:rsidRPr="0014132F" w:rsidRDefault="00F7125C" w:rsidP="00F712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Для оплаты Цены договора, указанной в п. 5.1 настоящего Договора, Дольщик в течение </w:t>
      </w:r>
      <w:r w:rsidR="00F872C6" w:rsidRPr="001413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4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72C6" w:rsidRPr="001413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14132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 с момента подписания настоящего Договора открывает безотзывный покрытый (депонированный) аккредитив в размере</w:t>
      </w:r>
      <w:proofErr w:type="gramStart"/>
      <w:r w:rsidRPr="0014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2BD" w:rsidRPr="00B532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B5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532BD" w:rsidRPr="00B532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B5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proofErr w:type="gramEnd"/>
      <w:r w:rsidRPr="00B5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532BD" w:rsidRPr="00B5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«Сбербанк» г.</w:t>
      </w:r>
      <w:r w:rsidR="00B5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2BD" w:rsidRPr="00B53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B5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(банк-эмитент). Для зачисления денежных средств на покрытие аккредитива Дольщик открывает текущий счет в </w:t>
      </w:r>
      <w:r w:rsidR="00B532BD" w:rsidRPr="00B5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«Сбербанк» </w:t>
      </w:r>
      <w:proofErr w:type="spellStart"/>
      <w:r w:rsidR="00B532BD" w:rsidRPr="00B532B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532BD" w:rsidRPr="00B532B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B532BD" w:rsidRPr="00B5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B5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Получателем денежных средств по аккредитиву является Застройщик. Об открытии аккредитива и его условиях банк-эмитент сообщает Застройщику по системе </w:t>
      </w:r>
      <w:r w:rsidRPr="0014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Клиент-Банк. Исполняющим банком по аккредитиву является </w:t>
      </w:r>
      <w:r w:rsidR="00B532BD" w:rsidRPr="00B5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«Сбербанк» г.</w:t>
      </w:r>
      <w:r w:rsidR="00B5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2BD" w:rsidRPr="00B53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B53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25C" w:rsidRPr="0014132F" w:rsidRDefault="00F7125C" w:rsidP="00F712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оплаты аккредитива является представление Застройщиком исполняющему банку реестра счетов в соответствии с нормативными документами ЦБ РФ, с приложением копии настоящего договора, зарегистрированного в органе, осуществляющем государственную регистрацию прав на недвижимое имущество и сделок с ним. </w:t>
      </w:r>
    </w:p>
    <w:p w:rsidR="00F7125C" w:rsidRPr="00B532BD" w:rsidRDefault="00F7125C" w:rsidP="00F712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 аккредитива</w:t>
      </w:r>
      <w:r w:rsidR="00F872C6" w:rsidRPr="00B5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______________ 2018</w:t>
      </w:r>
      <w:r w:rsidRPr="00B5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7125C" w:rsidRPr="00F872C6" w:rsidRDefault="00F7125C" w:rsidP="00F712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для предоставления документов для выплаты по аккредитиву – в течение срока действия аккредитива. Обязанность Дольщика по выплате Цены договора считается исполненной со дня зачисления денежных сре</w:t>
      </w:r>
      <w:proofErr w:type="gramStart"/>
      <w:r w:rsidRPr="00F872C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F87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Застройщика.</w:t>
      </w:r>
    </w:p>
    <w:p w:rsidR="00F7125C" w:rsidRPr="00F872C6" w:rsidRDefault="00F7125C" w:rsidP="00F712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2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открытию и исполнению (раскрытию) аккредитив</w:t>
      </w:r>
      <w:r w:rsidRPr="007A7568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несет Застройщик.</w:t>
      </w:r>
    </w:p>
    <w:p w:rsidR="00F7125C" w:rsidRPr="00F7125C" w:rsidRDefault="00F7125C" w:rsidP="00F712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После оплаты всей Цены договора, указанной в п. 5.1 Договора, Стороны составляют Акт об оплате.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F7125C" w:rsidRPr="00F7125C" w:rsidRDefault="00F7125C" w:rsidP="00F712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25C" w:rsidRPr="00F7125C" w:rsidRDefault="00F7125C" w:rsidP="00F7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ПЕРЕДАЧИ ОБЪЕКТОВ</w:t>
      </w:r>
    </w:p>
    <w:p w:rsidR="00F7125C" w:rsidRPr="00F7125C" w:rsidRDefault="00F7125C" w:rsidP="00F71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Застройщик осуществляет строительство Жилого дома и вводит его в эксплуатацию в срок – </w:t>
      </w:r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bookmarkStart w:id="0" w:name="_GoBack"/>
      <w:bookmarkEnd w:id="0"/>
      <w:r w:rsidR="001C7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августа</w:t>
      </w:r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1C7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F712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Застройщик имеет право получить разрешение на ввод в эксплуатацию Жилого дома досрочно. О вводе Жилого дома в эксплуатацию Застройщик уведомляет Дольщика путем отправления по почте заказного письма с описью вложения и уведомлением по указанному в статье 11 (одиннадцать) Договора адресу Дольщика.</w:t>
      </w:r>
    </w:p>
    <w:p w:rsidR="00F7125C" w:rsidRPr="00F7125C" w:rsidRDefault="00F7125C" w:rsidP="00F71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Передача Квартиры Дольщику производится </w:t>
      </w:r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десяти месяцев после ввода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дома в эксплуатацию, </w:t>
      </w:r>
      <w:r w:rsidRPr="00B53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не позднее 01.</w:t>
      </w:r>
      <w:r w:rsidR="00FD09E5" w:rsidRPr="00B53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Pr="00B53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D09E5" w:rsidRPr="00B53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B53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3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B5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подписываемому Сторонами или уполномоченными представителями Сторон  акту приема-передачи (далее – Акт). Застройщик вправе досрочно исполнить обязательство по передаче Квартиры. Дольщик обязан осмотреть Квартиру и прибыть в офис Застройщика для подписания Акта в течение одного месяца со дня получения уведомления Застройщика, указанного в п. 6.1. Договора. В случае</w:t>
      </w:r>
      <w:proofErr w:type="gramStart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после ввода Жилого дома в эксплуатацию права и обязанности по настоящему Договору переданы Дольщиком третьему лицу в соответствии с п. 4.1.2. Договора, уведомление о вводе Жилого дома в эксплуатацию, сделанное Застройщиком Дольщику, действительно и для лица, которому переданы права и обязанности.  </w:t>
      </w:r>
    </w:p>
    <w:p w:rsidR="00F7125C" w:rsidRPr="00F7125C" w:rsidRDefault="00F7125C" w:rsidP="00F712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В случае обнаружения недостатков в передаваемой Квартире Дольщик вправе потребовать только безвозмездного устранения недостатков, о которых он обязан сообщить до подписания Акта. На основании заявления Дольщика Стороны составляют акт о выявленных недостатках, в котором указывается полный перечень выявленных недостатков и согласованные сроки их устранения, при этом срок устранения недостатков не считается сроком просрочки исполнения Застройщиком своих обязательств по своевременной передаче Квартиры Дольщику.</w:t>
      </w:r>
    </w:p>
    <w:p w:rsidR="00F7125C" w:rsidRPr="00F7125C" w:rsidRDefault="00F7125C" w:rsidP="00F712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 момента подписания Акта Квартира будет считаться переданной по качеству, соответствующему условиям Договора, требованиям Дольщика, требованиям технических и градостроительных регламентов и иным обязательным требованиям.</w:t>
      </w:r>
    </w:p>
    <w:p w:rsidR="00F7125C" w:rsidRPr="00F7125C" w:rsidRDefault="00F7125C" w:rsidP="00F712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Стороны подписывают А</w:t>
      </w:r>
      <w:proofErr w:type="gramStart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ср</w:t>
      </w:r>
      <w:proofErr w:type="gramEnd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ок, указанный в п. 6.2. Договора. При </w:t>
      </w:r>
      <w:proofErr w:type="spellStart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неподписании</w:t>
      </w:r>
      <w:proofErr w:type="spellEnd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Дольщиком Акта в указанный срок, Застройщик не отвечает за вызванное этим нарушение срока передачи Квартиры, предусмотренного п. 6.2. Договора. Неисполнение Дольщиком обязательства по принятию Квартиры в срок, указанный в п.       6.2. Договора, рассматривается как уклонение Дольщика от принятия Квартиры, дающее Застройщику право составить односторонний акт приема-передачи в порядке, предусмотренном законодательством РФ.</w:t>
      </w:r>
    </w:p>
    <w:p w:rsidR="00F7125C" w:rsidRPr="00F7125C" w:rsidRDefault="00F7125C" w:rsidP="00F712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Дольщик после подписания Акта не вправе производить перепланировку и переоборудование Квартиры и осуществлять выполнение любых работ, которые затрагивают фасад Жилого дома и его элементы без разрешения соответствующих государственных (муниципальных) органов и в нарушение установленного ими порядка и без разрешения Застройщика (Управляющей компании).</w:t>
      </w:r>
    </w:p>
    <w:p w:rsidR="00F7125C" w:rsidRPr="00F7125C" w:rsidRDefault="00F7125C" w:rsidP="00F712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proofErr w:type="gramStart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Дольщика от принятия Квартиры или отказе Дольщика от принятия Квартиры, а также в случае возврата оператором почтовой связи заказного письма с сообщением об отказе Дольщика от его получения, либо по причине отсутствия Дольщика по указанному им почтовому адресу, Застройщик по истечении 2 (двух) месяцев со дня направления Дольщику уведомления вправе составить односторонний акт о передаче Квартиры.</w:t>
      </w:r>
      <w:proofErr w:type="gramEnd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риск случайной гибели или повреждения Квартиры признается перешедшим к Дольщику со дня составления такого акта.</w:t>
      </w:r>
    </w:p>
    <w:p w:rsidR="00F7125C" w:rsidRPr="00F7125C" w:rsidRDefault="00F7125C" w:rsidP="00F7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25C" w:rsidRPr="00F7125C" w:rsidRDefault="00F7125C" w:rsidP="00F71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ГАРАНТИЙНОЕ ОБЯЗАТЕЛЬСТВО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7.1. Застройщик гарантирует, что качество предоставленной Квартиры будет соответствовать требованиям технических регламентов, проектной документации, градостроительному регламенту и другим требованиям, установленным законодательством Российской Федерации и Договором. Гарантийный срок на Квартиру по требованиям, указанным в настоящем пункте, устанавливается на срок равный пяти годам. 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Указанный гарантийный срок исчисляется со дня подписания Сторонами Акта приема-передачи квартиры, и не распространяется на установленное оборудование. Гарантийный срок на технологическое и инженерное оборудование, входящее в состав предмета настоящего договора составляет три года. </w:t>
      </w:r>
    </w:p>
    <w:p w:rsidR="00F7125C" w:rsidRPr="00F7125C" w:rsidRDefault="00F7125C" w:rsidP="00F7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25C" w:rsidRPr="00F7125C" w:rsidRDefault="00F7125C" w:rsidP="00F7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ОПЛАТА РАСХОДОВ</w:t>
      </w:r>
    </w:p>
    <w:p w:rsidR="00F7125C" w:rsidRPr="00F7125C" w:rsidRDefault="00F7125C" w:rsidP="00F712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8.1. </w:t>
      </w:r>
      <w:proofErr w:type="gramStart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 акта приема-передачи квартиры  Дольщик оплачивает все расходы, возникающие в связи с обслуживанием Квартиры и содержанием Жилого дома: плату за содержание и ремонт Квартиры, включающую в себя плату за услуги и работы по управлению Жилым домом, содержанию и текущему ремонту общего имущества в Жилом доме и плату за коммунальные услуги.</w:t>
      </w:r>
      <w:proofErr w:type="gramEnd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Обязанность по оплате расходов на капитальный ремонт общего имущества в Жилом доме возникает с момента возникновения права собственности на Квартиру, в соответствии с порядком, предусмотренным действующим законодательством РФ.</w:t>
      </w:r>
    </w:p>
    <w:p w:rsidR="00F7125C" w:rsidRPr="00F7125C" w:rsidRDefault="00F7125C" w:rsidP="00F712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8.2. Дольщик несет расходы на содержание общего имущества пропорционально размеру общей площади Квартиры.</w:t>
      </w:r>
    </w:p>
    <w:p w:rsidR="00F7125C" w:rsidRPr="00F7125C" w:rsidRDefault="00F7125C" w:rsidP="00F712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Дольщик несет расходы, возникающие в связи с обслуживанием Квартиры и содержанием Жилого дома, в соответствии с договором, заключаемым Дольщиком с Застройщиком или третьим лицом  - Управляющей организацией, действующей по поручению Застройщика (далее – Управляющая организация). Дольщик обязуется заключить указанный договор не позднее даты подписания акта приема-передачи</w:t>
      </w:r>
      <w:r w:rsidR="0077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квартиры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125C" w:rsidRPr="00F7125C" w:rsidRDefault="00F7125C" w:rsidP="00F712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Дольщик обязуется за первые 6 (Шесть) месяцев </w:t>
      </w:r>
      <w:proofErr w:type="gramStart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приема-передачи Квартиры  внести на основании счета, выставленного Застройщиком или Управляющей организацией, авансовый платеж на расходы, возникающие в связи с обслуживанием Квартиры и содержанием Жилого дома. </w:t>
      </w:r>
    </w:p>
    <w:p w:rsidR="00F7125C" w:rsidRPr="00F7125C" w:rsidRDefault="00F7125C" w:rsidP="00F712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Дольщик обязуется ежемесячно с учетом ранее внесенного аванса вносить оплату на расходы, возникающие в связи с обслуживанием Квартиры и содержанием Жилого дома, по счетам, выставленным Застройщиком или Управляющей организацией, в предусмотренном законодательством порядке.</w:t>
      </w:r>
    </w:p>
    <w:p w:rsidR="00F7125C" w:rsidRPr="00F7125C" w:rsidRDefault="00F7125C" w:rsidP="00F712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После получения счетов от </w:t>
      </w:r>
      <w:proofErr w:type="spellStart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обслуживающих организаций Управляющая компания производит расчеты из сумм авансовых платежей Дольщика, а в последующем – выставляет ежемесячные счета Дольщикам. Дольщик оплачивает выставленные счета не позднее 3 (Трех) дней со дня получения счета от Застройщика или Управляющей организации.</w:t>
      </w:r>
    </w:p>
    <w:p w:rsidR="00F7125C" w:rsidRPr="00F7125C" w:rsidRDefault="00F7125C" w:rsidP="00F712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Суммы, внесенные Дольщиком, согласно настоящей статье, расходуются Застройщиком  (Управляющей организацией) самостоятельно по мере выставления счетов </w:t>
      </w:r>
      <w:proofErr w:type="spellStart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обслуживающими организациями.</w:t>
      </w:r>
    </w:p>
    <w:p w:rsidR="00F7125C" w:rsidRPr="00F7125C" w:rsidRDefault="00F7125C" w:rsidP="00F712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В случае неисполнения Дольщиком своего обязательства, предусмотренного настоящей статьей Договора, все штрафные санкции в части переданной Застройщиком Дольщику Квартиры, налагаемые на Застройщика и/или Управляющую организацию </w:t>
      </w:r>
      <w:proofErr w:type="spellStart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обслуживающими организациями, уплачиваются Дольщиком за свой счет.</w:t>
      </w:r>
    </w:p>
    <w:p w:rsidR="00F7125C" w:rsidRPr="00F7125C" w:rsidRDefault="00F7125C" w:rsidP="00F712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Право собственности на Квартиру возникает с момента государственной регистрации права собственности Дольщика в Едином государственном реестре недвижимости. </w:t>
      </w:r>
    </w:p>
    <w:p w:rsidR="00F7125C" w:rsidRPr="00F7125C" w:rsidRDefault="00F7125C" w:rsidP="00F712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proofErr w:type="gramStart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Застройщик (Управляющая организация) с даты подписания Дольщиком акта приема-передачи Квартиры понес расходы в связи с обслуживанием Квартиры и содержанием Жилого дома (в том числе по причине </w:t>
      </w:r>
      <w:proofErr w:type="spellStart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неперечисления</w:t>
      </w:r>
      <w:proofErr w:type="spellEnd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Дольщиком средств согласно настоящей статье Договора), Дольщик обязуется возместить понесенные Застройщиком (Управляющей организацией) расходы в течение семи календарных дней с даты получения соответствующего требования.</w:t>
      </w:r>
      <w:proofErr w:type="gramEnd"/>
    </w:p>
    <w:p w:rsidR="00F7125C" w:rsidRPr="00F7125C" w:rsidRDefault="00F7125C" w:rsidP="00F7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25C" w:rsidRPr="00F7125C" w:rsidRDefault="00F7125C" w:rsidP="00F7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ОТВЕТСТВЕННОСТЬ СТОРОН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9.1. За неисполнение или ненадлежащее исполнение обязательств по Договору стороны несут ответственность в соответствии с Договором и действующим законодательством РФ.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9.2. В случае просрочки Дольщиком оплаты цены Договора по условиям п. 5.2. Договора на срок более чем три месяца, Застройщик вправе отказаться от исполнения Договора в одностороннем порядке. При этом Застройщик вправе взыскать неустойку (пени) в размере одной трехсотой ставки рефинансирования ЦБ РФ, действующей на день исполнения обязательства от суммы просроченного платежа за каждый день просрочки до момента расторжения Договора. 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9.3. В случае неисполнения Дольщиком своих обязательств, предусмотренных статьёй 8 (Восемь) Договора, все штрафные санкции в части переданной Дольщику квартиры, налагаемые на Застройщика организациями, обслуживающими Жилой дом, возмещаются Дольщиком за свой счет.</w:t>
      </w:r>
    </w:p>
    <w:p w:rsidR="00F7125C" w:rsidRPr="00F7125C" w:rsidRDefault="00F7125C" w:rsidP="00F7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25C" w:rsidRPr="00F7125C" w:rsidRDefault="00F7125C" w:rsidP="00F7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ОСОБЫЕ УСЛОВИЯ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10.1. Стороны при заключении Договора исходят из того, что свидетельством качества передаваемой Дольщику Квартиры, ее соответствия строительно-техническим нормам и правилам является выданное разрешение на ввод законченного строительством Жилого дома в эксплуатацию.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10.2. Дольщик после государственной регистрации его права собственности на Квартиру вправе производить перепланировку и переоборудование только с разрешения соответствующих государственных (муниципальных) органов в порядке, установленном законодательством РФ.</w:t>
      </w:r>
    </w:p>
    <w:p w:rsidR="00F7125C" w:rsidRPr="00F7125C" w:rsidRDefault="00F7125C" w:rsidP="00F71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10.3. Стороны договорились о том, что Цена договора изменяется  в связи с изменением Общей площади Квартиры на основании документов  органа технического учета и технической инвентаризации объектов капитального строительства (БТИ). Стоимость одного квадратного метра  для перерасчета устанавливается </w:t>
      </w:r>
      <w:r w:rsidR="007A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рублях в размере 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эквивалентной  000 000 </w:t>
      </w:r>
      <w:proofErr w:type="gramStart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тысяч) долларов США по курсу ЦБ РФ на дату </w:t>
      </w:r>
      <w:r w:rsidR="0077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платежа в рамках 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перерасчета: </w:t>
      </w:r>
    </w:p>
    <w:p w:rsidR="00F7125C" w:rsidRPr="00F7125C" w:rsidRDefault="00F7125C" w:rsidP="00F712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10.3.1. </w:t>
      </w:r>
      <w:proofErr w:type="gramStart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результате обмеров БТИ Фактическая площадь Квартиры будет превышать Общую площадь, установленную в пункте 1.3. настоящего Договора, более чем на 3 (три) процента, то Дольщик обязуется произвести допла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ту, исходя из указанной в пункте 10.3. стоимости одного квадратного метра не позднее 5 (пяти) банковских дней со дня получения от Застройщика соответствующего письменного уведомления.</w:t>
      </w:r>
      <w:proofErr w:type="gramEnd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доплата осуществляется за Фактическую площадь, превышающую 3 (три) процента от Общей  площади.</w:t>
      </w:r>
    </w:p>
    <w:p w:rsidR="00F7125C" w:rsidRPr="00F7125C" w:rsidRDefault="00F7125C" w:rsidP="00F712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10.3.2. </w:t>
      </w:r>
      <w:proofErr w:type="gramStart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результате обмеров БТИ Фактическая площадь Квартиры окажется меньше Общей площади установленной в пункте 1.3. настоящего Договора, более чем на 3 (три) процента, то  Застройщик обязуется вернуть излишне уплаченные деньги, исходя из указанной в пункте 10.3. стоимости одного квадратного метра не позднее 5 (пяти) банковских дней со дня получения от Дольщика соответствующего письменного уведомления.</w:t>
      </w:r>
      <w:proofErr w:type="gramEnd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возмещение осуществляется за разницу между Общей площадью, уменьшенной на 3 (три) процента, и Фактической площадью.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10.4. </w:t>
      </w:r>
      <w:proofErr w:type="gramStart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Одностороннее расторжение Договора и изменение его условий по требованию одной из сторон, в </w:t>
      </w:r>
      <w:proofErr w:type="spellStart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ст.451 ГК РФ  не допускается, за исключением случаев, предусмотренных федеральным законом № 214-ФЗ от 30.12.2004г. «Об участии в долевом строительстве многоквартирных домов и иных объектов недвижимости о внесении изменений в некоторые законодательные акты Российской Федерации».</w:t>
      </w:r>
      <w:proofErr w:type="gramEnd"/>
    </w:p>
    <w:p w:rsidR="00F7125C" w:rsidRPr="00F7125C" w:rsidRDefault="00F7125C" w:rsidP="00F712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25C" w:rsidRPr="00F7125C" w:rsidRDefault="00F7125C" w:rsidP="00F7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proofErr w:type="gramStart"/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ФОРС</w:t>
      </w:r>
      <w:proofErr w:type="gramEnd"/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МАЖОР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11.1. Стороны освобождаются от ответственности за полное или частичное неисполнение своих обязательств по Договору, если это неисполнение явилось следствием форс-мажорных обстоятельств. </w:t>
      </w:r>
      <w:proofErr w:type="gramStart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форс-мажорным обстоятельствам относятся события, на которые стороны не могут оказать влияния и за возникновение которых они не несут ответственности, в том числе: землетрясение, смерч, пожар и другие стихийные бедствия, забастовки, изменение законодательства РФ, предусматривающее прямой запрет на какие-либо действия сторон по Договору, и другие обстоятельства, носящие чрезвычайный и непреодолимый характер и препятствующие сторонам в исполнении своих обязательств по Договору. </w:t>
      </w:r>
      <w:proofErr w:type="gramEnd"/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11.2. Сторона, для которой создалась невозможность исполнения обязательств по Договору, обязана в срок не позднее трех календарных дней с момента наступления и прекращения действия вышеуказанных обстоятельств письменно уведомить другую сторону об их наступлении и прекращении.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11.3. С момента наступления форс-мажорных обстоятельств и при условии надлежащего уведомления сторон сроки исполнения сторонами своих обязательств по Договору отодвигаются на время действия таких обстоятельств.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11.4. В случае более чем трехмесячной продолжительности форс-мажорных обстоятель</w:t>
      </w:r>
      <w:proofErr w:type="gramStart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 принимают совместное решение о возможности дальнейшего исполнения Договора или о его прекращении.</w:t>
      </w:r>
    </w:p>
    <w:p w:rsidR="00F7125C" w:rsidRPr="00F7125C" w:rsidRDefault="00F7125C" w:rsidP="00F7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25C" w:rsidRPr="00F7125C" w:rsidRDefault="00F7125C" w:rsidP="00F7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ЗАКЛЮЧИТЕЛЬНЫЕ ПОЛОЖЕНИЯ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12.1. Договор вступает в силу </w:t>
      </w:r>
      <w:proofErr w:type="gramStart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регистрации и действует до выполнения Сторонами всех своих обязательств по Договору. 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12.2. Любые изменения и дополнения Договора производятся по соглашению Сторон и оформляются в виде дополнительных соглашений, являющихся неотъемлемой составляющей частью Договора и</w:t>
      </w:r>
      <w:r w:rsidRPr="00F712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государственной регистрации, за исключением случаев указанных в настоящем договоре.</w:t>
      </w:r>
      <w:r w:rsidRPr="00F712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12.3. Все споры по Договору решаются в установленном законом порядке. В соответствии со статьей 32 Гражданско-процессуального кодекса РФ Стороны устанавливают по соглашению между собой договорную подсудность споров по Договору: по месту исполнения договора Застройщиком.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12.4. Стороны обязаны в двухдневный срок сообщать друг другу об изменении своего юридического, почтового и фактического адресов, номеров телефонов, факсов и т.д. При отсутствии такого сообщения письменные уведомления и требования, направляемые Сторонами друг другу, посылаются по адресам, указанным в разделе 13 (Тринадцать) Договора, и считаются доставленными, хотя бы адресат по этому адресу более не находился.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Calibri" w:hAnsi="Times New Roman" w:cs="Times New Roman"/>
          <w:color w:val="1F497D"/>
          <w:sz w:val="24"/>
          <w:szCs w:val="24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12.5. На момент подписания Договора Дольщик ознакомлен с Проектной декларацией Застройщика, размещенной на сайте </w:t>
      </w:r>
      <w:r w:rsidRPr="00F712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125C"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 </w:t>
      </w:r>
      <w:hyperlink r:id="rId11" w:history="1">
        <w:r w:rsidRPr="00F712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villagrace.ru</w:t>
        </w:r>
      </w:hyperlink>
      <w:r w:rsidRPr="00F7125C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r w:rsidRPr="00F7125C">
        <w:rPr>
          <w:rFonts w:ascii="Times New Roman" w:eastAsia="Calibri" w:hAnsi="Times New Roman" w:cs="Times New Roman"/>
          <w:sz w:val="24"/>
          <w:szCs w:val="24"/>
        </w:rPr>
        <w:t>и подтверждает соответствие условий настоящего Договора информации, указанной в Проектной декларации.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12.6. Договор составлен в трех экземплярах, по одному для каждой из Сторон, и один для органа, осуществляющего государственную регистрацию прав на недвижимое имущество и сделок с ним.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Приложение №1 – План Квартиры, с указанием её расположения на этаже.</w:t>
      </w:r>
    </w:p>
    <w:p w:rsidR="00F7125C" w:rsidRPr="00F7125C" w:rsidRDefault="00F7125C" w:rsidP="00F7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25C" w:rsidRPr="00F7125C" w:rsidRDefault="00F7125C" w:rsidP="00F7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АДРЕСА И РЕКВИЗИТЫ СТОРОН</w:t>
      </w:r>
    </w:p>
    <w:p w:rsidR="00F7125C" w:rsidRPr="00F7125C" w:rsidRDefault="00F7125C" w:rsidP="00F7125C">
      <w:pPr>
        <w:spacing w:after="0" w:line="240" w:lineRule="auto"/>
        <w:ind w:right="-12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Застройщик</w:t>
      </w:r>
    </w:p>
    <w:p w:rsidR="00952205" w:rsidRPr="00952205" w:rsidRDefault="00771B27" w:rsidP="0095220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«ЭЛЕКТРА»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зарегистрированное 06.12.2012г. Межрайонной инспекцией Федеральной налоговой службы №46 по г. Москве за основным государственным регистрационным номером (ОГРН) 1127747219192, идентификационный номер налогоплательщика (ИНН) 7702804069,  КПП 770201001, </w:t>
      </w:r>
      <w:r w:rsidR="007A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</w:t>
      </w: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107996, г. Москва, Кузнецкий мост, д.21/5,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 5, пом.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комната 7.</w:t>
      </w:r>
      <w:proofErr w:type="gramEnd"/>
      <w:r w:rsidR="00952205" w:rsidRPr="0095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Расчетный счет № </w:t>
      </w:r>
      <w:r w:rsidR="0014132F" w:rsidRPr="0014132F">
        <w:rPr>
          <w:rFonts w:ascii="Times New Roman" w:eastAsia="Times New Roman" w:hAnsi="Times New Roman" w:cs="Times New Roman"/>
          <w:sz w:val="24"/>
          <w:szCs w:val="24"/>
          <w:lang w:eastAsia="ru-RU"/>
        </w:rPr>
        <w:t>40702810540000039237</w:t>
      </w:r>
      <w:r w:rsidR="0014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205" w:rsidRPr="0095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4132F" w:rsidRPr="00141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«Сбербанк» г.</w:t>
      </w:r>
      <w:r w:rsidR="0014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32F" w:rsidRPr="001413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952205">
        <w:rPr>
          <w:rFonts w:ascii="Times New Roman" w:eastAsia="Times New Roman" w:hAnsi="Times New Roman" w:cs="Times New Roman"/>
          <w:sz w:val="24"/>
          <w:szCs w:val="24"/>
          <w:lang w:eastAsia="ru-RU"/>
        </w:rPr>
        <w:t>; К</w:t>
      </w:r>
      <w:r w:rsidR="00952205" w:rsidRPr="0095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орр. счет. № </w:t>
      </w:r>
      <w:r w:rsidR="0014132F" w:rsidRPr="0014132F">
        <w:rPr>
          <w:rFonts w:ascii="Times New Roman" w:eastAsia="Times New Roman" w:hAnsi="Times New Roman" w:cs="Times New Roman"/>
          <w:sz w:val="24"/>
          <w:szCs w:val="24"/>
          <w:lang w:eastAsia="ru-RU"/>
        </w:rPr>
        <w:t>30101810400000000225</w:t>
      </w:r>
      <w:r w:rsidR="00952205" w:rsidRPr="00952205">
        <w:rPr>
          <w:rFonts w:ascii="Times New Roman" w:eastAsia="Times New Roman" w:hAnsi="Times New Roman" w:cs="Times New Roman"/>
          <w:sz w:val="24"/>
          <w:szCs w:val="24"/>
          <w:lang w:eastAsia="ru-RU"/>
        </w:rPr>
        <w:t>;  БИК:</w:t>
      </w:r>
      <w:r w:rsidR="0014132F" w:rsidRPr="0014132F">
        <w:rPr>
          <w:sz w:val="28"/>
          <w:szCs w:val="28"/>
        </w:rPr>
        <w:t xml:space="preserve"> </w:t>
      </w:r>
      <w:r w:rsidR="0014132F" w:rsidRPr="0014132F">
        <w:rPr>
          <w:rFonts w:ascii="Times New Roman" w:eastAsia="Times New Roman" w:hAnsi="Times New Roman" w:cs="Times New Roman"/>
          <w:sz w:val="24"/>
          <w:szCs w:val="24"/>
          <w:lang w:eastAsia="ru-RU"/>
        </w:rPr>
        <w:t>044525225</w:t>
      </w: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25C" w:rsidRP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25C" w:rsidRPr="00F7125C" w:rsidRDefault="00F7125C" w:rsidP="00F7125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25C" w:rsidRDefault="00F7125C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1B27" w:rsidRDefault="00771B27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B27" w:rsidRPr="00F7125C" w:rsidRDefault="00771B27" w:rsidP="00F71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25C" w:rsidRPr="00F7125C" w:rsidRDefault="00F7125C" w:rsidP="00F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ДОЛЬЩИК:</w:t>
      </w:r>
    </w:p>
    <w:p w:rsidR="00F7125C" w:rsidRPr="00F7125C" w:rsidRDefault="00F7125C" w:rsidP="00F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25C" w:rsidRPr="00F7125C" w:rsidRDefault="00F7125C" w:rsidP="00F7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25C" w:rsidRPr="00F7125C" w:rsidRDefault="00F7125C" w:rsidP="00F7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125C" w:rsidRPr="00F7125C" w:rsidRDefault="00F7125C" w:rsidP="00F7125C">
      <w:pPr>
        <w:rPr>
          <w:rFonts w:ascii="Times New Roman" w:eastAsia="Calibri" w:hAnsi="Times New Roman" w:cs="Times New Roman"/>
          <w:sz w:val="24"/>
          <w:szCs w:val="24"/>
        </w:rPr>
      </w:pPr>
    </w:p>
    <w:p w:rsidR="00F7125C" w:rsidRPr="00F7125C" w:rsidRDefault="00F7125C" w:rsidP="00F7125C">
      <w:pPr>
        <w:rPr>
          <w:rFonts w:ascii="Times New Roman" w:hAnsi="Times New Roman" w:cs="Times New Roman"/>
          <w:sz w:val="24"/>
          <w:szCs w:val="24"/>
        </w:rPr>
      </w:pPr>
    </w:p>
    <w:p w:rsidR="005D2706" w:rsidRDefault="005D2706"/>
    <w:sectPr w:rsidR="005D2706" w:rsidSect="00771B27">
      <w:footerReference w:type="default" r:id="rId12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1DB" w:rsidRDefault="00E031DB">
      <w:pPr>
        <w:spacing w:after="0" w:line="240" w:lineRule="auto"/>
      </w:pPr>
      <w:r>
        <w:separator/>
      </w:r>
    </w:p>
  </w:endnote>
  <w:endnote w:type="continuationSeparator" w:id="0">
    <w:p w:rsidR="00E031DB" w:rsidRDefault="00E0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391918"/>
      <w:docPartObj>
        <w:docPartGallery w:val="Page Numbers (Bottom of Page)"/>
        <w:docPartUnique/>
      </w:docPartObj>
    </w:sdtPr>
    <w:sdtEndPr/>
    <w:sdtContent>
      <w:p w:rsidR="00324FD5" w:rsidRDefault="00F712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54D">
          <w:rPr>
            <w:noProof/>
          </w:rPr>
          <w:t>5</w:t>
        </w:r>
        <w:r>
          <w:fldChar w:fldCharType="end"/>
        </w:r>
      </w:p>
    </w:sdtContent>
  </w:sdt>
  <w:p w:rsidR="00324FD5" w:rsidRDefault="00E031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1DB" w:rsidRDefault="00E031DB">
      <w:pPr>
        <w:spacing w:after="0" w:line="240" w:lineRule="auto"/>
      </w:pPr>
      <w:r>
        <w:separator/>
      </w:r>
    </w:p>
  </w:footnote>
  <w:footnote w:type="continuationSeparator" w:id="0">
    <w:p w:rsidR="00E031DB" w:rsidRDefault="00E03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320EB"/>
    <w:multiLevelType w:val="multilevel"/>
    <w:tmpl w:val="EC60C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5C"/>
    <w:rsid w:val="00045983"/>
    <w:rsid w:val="000F3345"/>
    <w:rsid w:val="0014132F"/>
    <w:rsid w:val="001415CD"/>
    <w:rsid w:val="001C754D"/>
    <w:rsid w:val="003305A5"/>
    <w:rsid w:val="005D2706"/>
    <w:rsid w:val="006A5000"/>
    <w:rsid w:val="006F6185"/>
    <w:rsid w:val="00771B27"/>
    <w:rsid w:val="007A26E2"/>
    <w:rsid w:val="007A7568"/>
    <w:rsid w:val="00832DA4"/>
    <w:rsid w:val="0086219E"/>
    <w:rsid w:val="008C7D72"/>
    <w:rsid w:val="00952205"/>
    <w:rsid w:val="00B12778"/>
    <w:rsid w:val="00B33D46"/>
    <w:rsid w:val="00B532BD"/>
    <w:rsid w:val="00B832E2"/>
    <w:rsid w:val="00BD782B"/>
    <w:rsid w:val="00E031DB"/>
    <w:rsid w:val="00F7125C"/>
    <w:rsid w:val="00F872C6"/>
    <w:rsid w:val="00FD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71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71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llagrace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;base=LAW;n=287012;fld=134;dst=1000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llagrac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A9C5-E077-4C25-98E7-1F5C1FCA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4565</Words>
  <Characters>26023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Турбанова Ирина</dc:creator>
  <cp:lastModifiedBy>Галан</cp:lastModifiedBy>
  <cp:revision>5</cp:revision>
  <dcterms:created xsi:type="dcterms:W3CDTF">2018-11-20T14:21:00Z</dcterms:created>
  <dcterms:modified xsi:type="dcterms:W3CDTF">2018-11-22T08:31:00Z</dcterms:modified>
</cp:coreProperties>
</file>