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645AF" w14:textId="77777777" w:rsidR="0073517F" w:rsidRPr="00C02224" w:rsidRDefault="0073517F" w:rsidP="00F83FD7">
      <w:pPr>
        <w:pStyle w:val="CoverSheet"/>
        <w:spacing w:line="22" w:lineRule="atLeast"/>
        <w:contextualSpacing/>
        <w:rPr>
          <w:szCs w:val="22"/>
          <w:lang w:val="ru-RU"/>
        </w:rPr>
      </w:pPr>
      <w:bookmarkStart w:id="0" w:name="_GoBack"/>
      <w:bookmarkEnd w:id="0"/>
    </w:p>
    <w:p w14:paraId="569C2E74" w14:textId="77777777" w:rsidR="005D1F6A" w:rsidRPr="00C02224" w:rsidRDefault="005D1F6A" w:rsidP="00F83FD7">
      <w:pPr>
        <w:pStyle w:val="CoverSheet"/>
        <w:spacing w:line="22" w:lineRule="atLeast"/>
        <w:contextualSpacing/>
        <w:rPr>
          <w:szCs w:val="22"/>
          <w:lang w:val="ru-RU"/>
        </w:rPr>
      </w:pPr>
    </w:p>
    <w:p w14:paraId="40AEF6DA" w14:textId="0E6EF40D" w:rsidR="0073517F" w:rsidRPr="00EC79D7" w:rsidRDefault="00C31A76" w:rsidP="00F83FD7">
      <w:pPr>
        <w:pStyle w:val="CoverSheetDate"/>
        <w:spacing w:line="22" w:lineRule="atLeast"/>
        <w:contextualSpacing/>
        <w:rPr>
          <w:szCs w:val="22"/>
          <w:lang w:val="ru-RU"/>
        </w:rPr>
      </w:pPr>
      <w:r>
        <w:rPr>
          <w:szCs w:val="22"/>
          <w:lang w:val="ru-RU"/>
        </w:rPr>
        <w:t xml:space="preserve">21 </w:t>
      </w:r>
      <w:r w:rsidR="00282E3A">
        <w:rPr>
          <w:szCs w:val="22"/>
          <w:lang w:val="ru-RU"/>
        </w:rPr>
        <w:t>сентября 2019 года</w:t>
      </w:r>
    </w:p>
    <w:p w14:paraId="1340D374" w14:textId="77777777" w:rsidR="0073517F" w:rsidRPr="00EC79D7" w:rsidRDefault="0073517F" w:rsidP="00F83FD7">
      <w:pPr>
        <w:pStyle w:val="CoverSheet"/>
        <w:spacing w:line="22" w:lineRule="atLeast"/>
        <w:contextualSpacing/>
        <w:rPr>
          <w:szCs w:val="22"/>
          <w:lang w:val="ru-RU"/>
        </w:rPr>
      </w:pPr>
    </w:p>
    <w:p w14:paraId="38FCBCD8" w14:textId="77777777" w:rsidR="0073517F" w:rsidRPr="00EC79D7" w:rsidRDefault="0073517F" w:rsidP="00F83FD7">
      <w:pPr>
        <w:pStyle w:val="CoverSheet"/>
        <w:spacing w:line="22" w:lineRule="atLeast"/>
        <w:contextualSpacing/>
        <w:rPr>
          <w:szCs w:val="22"/>
          <w:lang w:val="ru-RU"/>
        </w:rPr>
      </w:pPr>
    </w:p>
    <w:p w14:paraId="52E56AAE" w14:textId="77777777" w:rsidR="00067A54" w:rsidRPr="00EC79D7" w:rsidRDefault="00067A54" w:rsidP="00F83FD7">
      <w:pPr>
        <w:pStyle w:val="CoverSheet"/>
        <w:spacing w:line="22" w:lineRule="atLeast"/>
        <w:contextualSpacing/>
        <w:rPr>
          <w:szCs w:val="22"/>
          <w:lang w:val="ru-RU"/>
        </w:rPr>
      </w:pPr>
    </w:p>
    <w:p w14:paraId="463A889A" w14:textId="77777777" w:rsidR="00A36D91" w:rsidRPr="00EC79D7" w:rsidRDefault="00A36D91" w:rsidP="00F83FD7">
      <w:pPr>
        <w:pStyle w:val="CoverSheet"/>
        <w:spacing w:line="22" w:lineRule="atLeast"/>
        <w:contextualSpacing/>
        <w:rPr>
          <w:szCs w:val="22"/>
          <w:lang w:val="ru-RU"/>
        </w:rPr>
      </w:pPr>
    </w:p>
    <w:p w14:paraId="4E974B4B" w14:textId="77777777" w:rsidR="00A36D91" w:rsidRPr="00EC79D7" w:rsidRDefault="00A36D91" w:rsidP="00F83FD7">
      <w:pPr>
        <w:pStyle w:val="CoverSheet"/>
        <w:spacing w:line="22" w:lineRule="atLeast"/>
        <w:contextualSpacing/>
        <w:rPr>
          <w:szCs w:val="22"/>
          <w:lang w:val="ru-RU"/>
        </w:rPr>
      </w:pPr>
    </w:p>
    <w:p w14:paraId="1D3063CD" w14:textId="77777777" w:rsidR="00A36D91" w:rsidRPr="00EC79D7" w:rsidRDefault="00A36D91" w:rsidP="00F83FD7">
      <w:pPr>
        <w:pStyle w:val="CoverSheet"/>
        <w:spacing w:line="22" w:lineRule="atLeast"/>
        <w:contextualSpacing/>
        <w:rPr>
          <w:szCs w:val="22"/>
          <w:lang w:val="ru-RU"/>
        </w:rPr>
      </w:pPr>
    </w:p>
    <w:p w14:paraId="647163FF" w14:textId="77777777" w:rsidR="0073517F" w:rsidRPr="00EC79D7" w:rsidRDefault="0073517F" w:rsidP="00F83FD7">
      <w:pPr>
        <w:pStyle w:val="CoverSheet"/>
        <w:spacing w:line="22" w:lineRule="atLeast"/>
        <w:contextualSpacing/>
        <w:rPr>
          <w:szCs w:val="22"/>
          <w:lang w:val="ru-RU"/>
        </w:rPr>
      </w:pPr>
    </w:p>
    <w:p w14:paraId="6D161423" w14:textId="174B7AB3" w:rsidR="00B73C88" w:rsidRPr="00EC79D7" w:rsidRDefault="005D1F6A" w:rsidP="00F83FD7">
      <w:pPr>
        <w:pStyle w:val="CoverSheetParty2"/>
        <w:spacing w:line="22" w:lineRule="atLeast"/>
        <w:contextualSpacing/>
        <w:rPr>
          <w:szCs w:val="22"/>
          <w:lang w:val="ru-RU"/>
        </w:rPr>
      </w:pPr>
      <w:r w:rsidRPr="00EC79D7">
        <w:rPr>
          <w:szCs w:val="22"/>
          <w:lang w:val="ru-RU"/>
        </w:rPr>
        <w:t>О</w:t>
      </w:r>
      <w:r w:rsidR="00B73C88" w:rsidRPr="00EC79D7">
        <w:rPr>
          <w:szCs w:val="22"/>
          <w:lang w:val="ru-RU"/>
        </w:rPr>
        <w:t xml:space="preserve">бщество с ограниченной ответственностью </w:t>
      </w:r>
    </w:p>
    <w:p w14:paraId="030F6F24" w14:textId="225A31EE" w:rsidR="0073517F" w:rsidRPr="00EC79D7" w:rsidRDefault="005D1F6A" w:rsidP="00F83FD7">
      <w:pPr>
        <w:pStyle w:val="CoverSheetParty2"/>
        <w:spacing w:line="22" w:lineRule="atLeast"/>
        <w:contextualSpacing/>
        <w:rPr>
          <w:szCs w:val="22"/>
          <w:lang w:val="ru-RU"/>
        </w:rPr>
      </w:pPr>
      <w:r w:rsidRPr="00EC79D7">
        <w:rPr>
          <w:szCs w:val="22"/>
          <w:lang w:val="ru-RU"/>
        </w:rPr>
        <w:t>«</w:t>
      </w:r>
      <w:r w:rsidR="00C31A76">
        <w:rPr>
          <w:szCs w:val="22"/>
          <w:lang w:val="ru-RU"/>
        </w:rPr>
        <w:t>Специализированный застройщик «</w:t>
      </w:r>
      <w:r w:rsidR="006B2F4A">
        <w:rPr>
          <w:szCs w:val="22"/>
          <w:lang w:val="ru-RU"/>
        </w:rPr>
        <w:t>Поклонная</w:t>
      </w:r>
      <w:r w:rsidRPr="00EC79D7">
        <w:rPr>
          <w:szCs w:val="22"/>
          <w:lang w:val="ru-RU"/>
        </w:rPr>
        <w:t>»</w:t>
      </w:r>
    </w:p>
    <w:p w14:paraId="02276544" w14:textId="77777777" w:rsidR="0073517F" w:rsidRPr="00EC79D7" w:rsidRDefault="0033491F" w:rsidP="00F83FD7">
      <w:pPr>
        <w:pStyle w:val="CoverSheet"/>
        <w:spacing w:line="22" w:lineRule="atLeast"/>
        <w:contextualSpacing/>
        <w:rPr>
          <w:szCs w:val="22"/>
          <w:lang w:val="ru-RU"/>
        </w:rPr>
      </w:pPr>
      <w:r w:rsidRPr="00EC79D7">
        <w:rPr>
          <w:szCs w:val="22"/>
          <w:lang w:val="ru-RU"/>
        </w:rPr>
        <w:t>(Застройщик)</w:t>
      </w:r>
    </w:p>
    <w:p w14:paraId="3C648320" w14:textId="77777777" w:rsidR="00437D45" w:rsidRPr="00EC79D7" w:rsidRDefault="00437D45" w:rsidP="00F83FD7">
      <w:pPr>
        <w:pStyle w:val="CoverSheet"/>
        <w:spacing w:line="22" w:lineRule="atLeast"/>
        <w:contextualSpacing/>
        <w:rPr>
          <w:szCs w:val="22"/>
          <w:lang w:val="ru-RU"/>
        </w:rPr>
      </w:pPr>
    </w:p>
    <w:p w14:paraId="77072D8C" w14:textId="77777777" w:rsidR="0073517F" w:rsidRPr="00EC79D7" w:rsidRDefault="0073517F" w:rsidP="00F83FD7">
      <w:pPr>
        <w:pStyle w:val="CoverSheetAND"/>
        <w:spacing w:line="22" w:lineRule="atLeast"/>
        <w:contextualSpacing/>
        <w:rPr>
          <w:szCs w:val="22"/>
          <w:lang w:val="ru-RU"/>
        </w:rPr>
      </w:pPr>
      <w:r w:rsidRPr="00EC79D7">
        <w:rPr>
          <w:szCs w:val="22"/>
          <w:lang w:val="ru-RU"/>
        </w:rPr>
        <w:t>и</w:t>
      </w:r>
    </w:p>
    <w:p w14:paraId="696B3EA1" w14:textId="77777777" w:rsidR="0073517F" w:rsidRPr="00EC79D7" w:rsidRDefault="0073517F" w:rsidP="00F83FD7">
      <w:pPr>
        <w:pStyle w:val="CoverSheet"/>
        <w:spacing w:line="22" w:lineRule="atLeast"/>
        <w:contextualSpacing/>
        <w:rPr>
          <w:szCs w:val="22"/>
          <w:lang w:val="ru-RU"/>
        </w:rPr>
      </w:pPr>
    </w:p>
    <w:p w14:paraId="524EA08C" w14:textId="77777777" w:rsidR="00437D45" w:rsidRPr="00EC79D7" w:rsidRDefault="00437D45" w:rsidP="00F83FD7">
      <w:pPr>
        <w:pStyle w:val="CoverSheet"/>
        <w:spacing w:line="22" w:lineRule="atLeast"/>
        <w:contextualSpacing/>
        <w:rPr>
          <w:szCs w:val="22"/>
          <w:lang w:val="ru-RU"/>
        </w:rPr>
      </w:pPr>
    </w:p>
    <w:p w14:paraId="1912205F" w14:textId="03CBC325" w:rsidR="0073517F" w:rsidRPr="00EC79D7" w:rsidRDefault="00C31A76" w:rsidP="00F83FD7">
      <w:pPr>
        <w:pStyle w:val="CoverSheetParty2"/>
        <w:spacing w:line="22" w:lineRule="atLeast"/>
        <w:contextualSpacing/>
        <w:rPr>
          <w:szCs w:val="22"/>
          <w:lang w:val="ru-RU"/>
        </w:rPr>
      </w:pPr>
      <w:r>
        <w:rPr>
          <w:szCs w:val="22"/>
          <w:lang w:val="ru-RU"/>
        </w:rPr>
        <w:t>_________________________________</w:t>
      </w:r>
    </w:p>
    <w:p w14:paraId="07272FD1" w14:textId="66DC2974" w:rsidR="0073517F" w:rsidRPr="00EC79D7" w:rsidRDefault="0033491F" w:rsidP="00F83FD7">
      <w:pPr>
        <w:pStyle w:val="CoverSheet"/>
        <w:spacing w:line="22" w:lineRule="atLeast"/>
        <w:contextualSpacing/>
        <w:rPr>
          <w:szCs w:val="22"/>
          <w:lang w:val="ru-RU"/>
        </w:rPr>
      </w:pPr>
      <w:r w:rsidRPr="00EC79D7">
        <w:rPr>
          <w:szCs w:val="22"/>
          <w:lang w:val="ru-RU"/>
        </w:rPr>
        <w:t>(Участник Долевого Строительства)</w:t>
      </w:r>
    </w:p>
    <w:p w14:paraId="0562146F" w14:textId="77777777" w:rsidR="00067A54" w:rsidRPr="00EC79D7" w:rsidRDefault="00067A54" w:rsidP="00F83FD7">
      <w:pPr>
        <w:pStyle w:val="CoverSheet"/>
        <w:spacing w:line="22" w:lineRule="atLeast"/>
        <w:contextualSpacing/>
        <w:rPr>
          <w:szCs w:val="22"/>
          <w:lang w:val="ru-RU"/>
        </w:rPr>
      </w:pPr>
    </w:p>
    <w:p w14:paraId="1EB69FF2" w14:textId="77777777" w:rsidR="00437D45" w:rsidRPr="00EC79D7" w:rsidRDefault="00437D45" w:rsidP="00F83FD7">
      <w:pPr>
        <w:pStyle w:val="CoverSheet"/>
        <w:spacing w:line="22" w:lineRule="atLeast"/>
        <w:contextualSpacing/>
        <w:rPr>
          <w:szCs w:val="22"/>
          <w:lang w:val="ru-RU"/>
        </w:rPr>
      </w:pPr>
    </w:p>
    <w:p w14:paraId="5F22D48A" w14:textId="77777777" w:rsidR="00437D45" w:rsidRPr="00EC79D7" w:rsidRDefault="00437D45" w:rsidP="00F83FD7">
      <w:pPr>
        <w:pStyle w:val="CoverSheet"/>
        <w:spacing w:line="22" w:lineRule="atLeast"/>
        <w:contextualSpacing/>
        <w:rPr>
          <w:szCs w:val="22"/>
          <w:lang w:val="ru-RU"/>
        </w:rPr>
      </w:pPr>
    </w:p>
    <w:p w14:paraId="564092DD" w14:textId="77777777" w:rsidR="00437D45" w:rsidRPr="00EC79D7" w:rsidRDefault="00437D45" w:rsidP="00F83FD7">
      <w:pPr>
        <w:pStyle w:val="CoverSheet"/>
        <w:spacing w:line="22" w:lineRule="atLeast"/>
        <w:contextualSpacing/>
        <w:rPr>
          <w:szCs w:val="22"/>
          <w:lang w:val="ru-RU"/>
        </w:rPr>
      </w:pPr>
    </w:p>
    <w:p w14:paraId="064F153C" w14:textId="77777777" w:rsidR="00A36D91" w:rsidRPr="00EC79D7" w:rsidRDefault="00A36D91" w:rsidP="00F83FD7">
      <w:pPr>
        <w:pStyle w:val="CoverSheet"/>
        <w:spacing w:line="22" w:lineRule="atLeast"/>
        <w:contextualSpacing/>
        <w:rPr>
          <w:szCs w:val="22"/>
          <w:lang w:val="ru-RU"/>
        </w:rPr>
      </w:pPr>
    </w:p>
    <w:p w14:paraId="22EE5652" w14:textId="77777777" w:rsidR="00A36D91" w:rsidRPr="00EC79D7" w:rsidRDefault="00A36D91" w:rsidP="00F83FD7">
      <w:pPr>
        <w:pStyle w:val="CoverSheet"/>
        <w:spacing w:line="22" w:lineRule="atLeast"/>
        <w:contextualSpacing/>
        <w:rPr>
          <w:szCs w:val="22"/>
          <w:lang w:val="ru-RU"/>
        </w:rPr>
      </w:pPr>
    </w:p>
    <w:p w14:paraId="2C72521F" w14:textId="77777777" w:rsidR="00437D45" w:rsidRPr="00EC79D7" w:rsidRDefault="00437D45" w:rsidP="00F83FD7">
      <w:pPr>
        <w:pStyle w:val="CoverSheet"/>
        <w:spacing w:line="22" w:lineRule="atLeast"/>
        <w:contextualSpacing/>
        <w:rPr>
          <w:szCs w:val="22"/>
          <w:lang w:val="ru-RU"/>
        </w:rPr>
      </w:pPr>
    </w:p>
    <w:p w14:paraId="38C529EE" w14:textId="77777777" w:rsidR="00067A54" w:rsidRPr="00EC79D7" w:rsidRDefault="00067A54" w:rsidP="00F83FD7">
      <w:pPr>
        <w:pStyle w:val="CoverSheet"/>
        <w:spacing w:line="22" w:lineRule="atLeast"/>
        <w:contextualSpacing/>
        <w:rPr>
          <w:szCs w:val="22"/>
          <w:lang w:val="ru-RU"/>
        </w:rPr>
      </w:pPr>
    </w:p>
    <w:p w14:paraId="7EE671EA" w14:textId="77777777" w:rsidR="0073517F" w:rsidRPr="00EC79D7" w:rsidRDefault="00437D45" w:rsidP="00F83FD7">
      <w:pPr>
        <w:pStyle w:val="CoverSheet"/>
        <w:spacing w:line="22" w:lineRule="atLeast"/>
        <w:ind w:left="2268" w:right="2268"/>
        <w:contextualSpacing/>
        <w:rPr>
          <w:szCs w:val="22"/>
          <w:lang w:val="ru-RU"/>
        </w:rPr>
      </w:pPr>
      <w:r w:rsidRPr="00EC79D7">
        <w:rPr>
          <w:szCs w:val="22"/>
          <w:lang w:val="ru-RU"/>
        </w:rPr>
        <w:t>_____________________________________</w:t>
      </w:r>
    </w:p>
    <w:p w14:paraId="69AD11C5" w14:textId="77777777" w:rsidR="0073517F" w:rsidRPr="00EC79D7" w:rsidRDefault="0073517F" w:rsidP="00F83FD7">
      <w:pPr>
        <w:pStyle w:val="CoverSheet"/>
        <w:spacing w:line="22" w:lineRule="atLeast"/>
        <w:ind w:left="2268" w:right="2268"/>
        <w:contextualSpacing/>
        <w:rPr>
          <w:szCs w:val="22"/>
          <w:lang w:val="ru-RU"/>
        </w:rPr>
      </w:pPr>
    </w:p>
    <w:p w14:paraId="2F8FA4D5" w14:textId="4F1B2BFF" w:rsidR="0073517F" w:rsidRPr="00EC79D7" w:rsidRDefault="0073517F" w:rsidP="00F83FD7">
      <w:pPr>
        <w:pStyle w:val="CoverSheetNameofDocument"/>
        <w:spacing w:line="22" w:lineRule="atLeast"/>
        <w:ind w:left="2268" w:right="2268"/>
        <w:contextualSpacing/>
        <w:rPr>
          <w:caps/>
          <w:szCs w:val="22"/>
          <w:lang w:val="ru-RU"/>
        </w:rPr>
      </w:pPr>
      <w:r w:rsidRPr="00EC79D7">
        <w:rPr>
          <w:caps/>
          <w:szCs w:val="22"/>
          <w:lang w:val="ru-RU"/>
        </w:rPr>
        <w:t>ДОГОВОР УЧАСТИЯ В ДОЛЕВОМ СТРОИТЕЛЬСТВЕ</w:t>
      </w:r>
      <w:r w:rsidR="0053107C" w:rsidRPr="00EC79D7">
        <w:rPr>
          <w:caps/>
          <w:szCs w:val="22"/>
          <w:lang w:val="ru-RU"/>
        </w:rPr>
        <w:t xml:space="preserve"> </w:t>
      </w:r>
      <w:r w:rsidR="00EE535C" w:rsidRPr="00EC79D7">
        <w:rPr>
          <w:caps/>
          <w:szCs w:val="22"/>
          <w:lang w:val="ru-RU"/>
        </w:rPr>
        <w:t>многофункционального гостиничного комплекса с апартаментами и подземной автостоянкой</w:t>
      </w:r>
    </w:p>
    <w:p w14:paraId="34B3594B" w14:textId="42EE7470" w:rsidR="0073517F" w:rsidRPr="00EC79D7" w:rsidRDefault="0073517F" w:rsidP="00F83FD7">
      <w:pPr>
        <w:pStyle w:val="CoverSheetDocumentLongName"/>
        <w:spacing w:line="22" w:lineRule="atLeast"/>
        <w:ind w:left="2268" w:right="2268"/>
        <w:contextualSpacing/>
        <w:rPr>
          <w:szCs w:val="22"/>
          <w:lang w:val="ru-RU"/>
        </w:rPr>
      </w:pPr>
      <w:r w:rsidRPr="00EC79D7">
        <w:rPr>
          <w:szCs w:val="22"/>
          <w:lang w:val="ru-RU"/>
        </w:rPr>
        <w:t>по адресу:</w:t>
      </w:r>
    </w:p>
    <w:p w14:paraId="5F756AE2" w14:textId="5090CDAC" w:rsidR="00EE369A" w:rsidRPr="00EC79D7" w:rsidRDefault="0073517F" w:rsidP="00F83FD7">
      <w:pPr>
        <w:pStyle w:val="CoverSheetDocumentLongName"/>
        <w:spacing w:line="22" w:lineRule="atLeast"/>
        <w:ind w:left="2268" w:right="2268"/>
        <w:contextualSpacing/>
        <w:rPr>
          <w:szCs w:val="22"/>
          <w:lang w:val="ru-RU"/>
        </w:rPr>
      </w:pPr>
      <w:r w:rsidRPr="00EC79D7">
        <w:rPr>
          <w:szCs w:val="22"/>
          <w:lang w:val="ru-RU"/>
        </w:rPr>
        <w:t xml:space="preserve">Российская Федерация, </w:t>
      </w:r>
      <w:r w:rsidR="00EE535C" w:rsidRPr="00EC79D7">
        <w:rPr>
          <w:szCs w:val="22"/>
          <w:lang w:val="ru-RU"/>
        </w:rPr>
        <w:t xml:space="preserve">г. Москва, </w:t>
      </w:r>
      <w:r w:rsidR="006B2F4A">
        <w:rPr>
          <w:szCs w:val="22"/>
          <w:lang w:val="ru-RU"/>
        </w:rPr>
        <w:t>улица Поклонная</w:t>
      </w:r>
      <w:r w:rsidR="00EE535C" w:rsidRPr="00EC79D7">
        <w:rPr>
          <w:szCs w:val="22"/>
          <w:lang w:val="ru-RU"/>
        </w:rPr>
        <w:t xml:space="preserve">, вл. </w:t>
      </w:r>
      <w:r w:rsidR="006B2F4A">
        <w:rPr>
          <w:szCs w:val="22"/>
          <w:lang w:val="ru-RU"/>
        </w:rPr>
        <w:t>9</w:t>
      </w:r>
    </w:p>
    <w:p w14:paraId="36925BBC" w14:textId="77777777" w:rsidR="0073517F" w:rsidRPr="00EC79D7" w:rsidRDefault="0073517F" w:rsidP="00F83FD7">
      <w:pPr>
        <w:pStyle w:val="CoverSheetDocumentLongName"/>
        <w:spacing w:line="22" w:lineRule="atLeast"/>
        <w:ind w:left="2268" w:right="2268"/>
        <w:contextualSpacing/>
        <w:rPr>
          <w:szCs w:val="22"/>
          <w:lang w:val="ru-RU"/>
        </w:rPr>
      </w:pPr>
    </w:p>
    <w:p w14:paraId="594684C9" w14:textId="77777777" w:rsidR="0033491F" w:rsidRPr="00EC79D7" w:rsidRDefault="0033491F" w:rsidP="00F83FD7">
      <w:pPr>
        <w:pStyle w:val="CoverSheetDocumentLongName"/>
        <w:spacing w:line="22" w:lineRule="atLeast"/>
        <w:ind w:right="2268"/>
        <w:contextualSpacing/>
        <w:jc w:val="both"/>
        <w:rPr>
          <w:szCs w:val="22"/>
          <w:lang w:val="ru-RU"/>
        </w:rPr>
      </w:pPr>
    </w:p>
    <w:p w14:paraId="0160F0C2" w14:textId="77777777" w:rsidR="0073517F" w:rsidRPr="00EC79D7" w:rsidRDefault="00437D45" w:rsidP="00F83FD7">
      <w:pPr>
        <w:pStyle w:val="CoverSheet"/>
        <w:spacing w:line="22" w:lineRule="atLeast"/>
        <w:ind w:left="2268" w:right="2268"/>
        <w:contextualSpacing/>
        <w:rPr>
          <w:szCs w:val="22"/>
          <w:lang w:val="ru-RU"/>
        </w:rPr>
      </w:pPr>
      <w:r w:rsidRPr="00EC79D7">
        <w:rPr>
          <w:szCs w:val="22"/>
          <w:lang w:val="ru-RU"/>
        </w:rPr>
        <w:t>_____________________________________</w:t>
      </w:r>
    </w:p>
    <w:p w14:paraId="7F00FEDE" w14:textId="77777777" w:rsidR="0073517F" w:rsidRPr="00EC79D7" w:rsidRDefault="0073517F" w:rsidP="00F83FD7">
      <w:pPr>
        <w:pStyle w:val="CoverSheet"/>
        <w:spacing w:line="22" w:lineRule="atLeast"/>
        <w:contextualSpacing/>
        <w:rPr>
          <w:szCs w:val="22"/>
          <w:lang w:val="ru-RU"/>
        </w:rPr>
      </w:pPr>
    </w:p>
    <w:p w14:paraId="643E73EC" w14:textId="77777777" w:rsidR="0073517F" w:rsidRPr="00EC79D7" w:rsidRDefault="0073517F" w:rsidP="00F83FD7">
      <w:pPr>
        <w:pStyle w:val="CoverSheet"/>
        <w:spacing w:line="22" w:lineRule="atLeast"/>
        <w:contextualSpacing/>
        <w:rPr>
          <w:szCs w:val="22"/>
          <w:lang w:val="ru-RU"/>
        </w:rPr>
      </w:pPr>
    </w:p>
    <w:p w14:paraId="58C35224" w14:textId="51955D87" w:rsidR="00F83FD7" w:rsidRPr="00190541" w:rsidRDefault="00415CD4" w:rsidP="00F83FD7">
      <w:pPr>
        <w:pStyle w:val="a0"/>
        <w:spacing w:after="0" w:line="22" w:lineRule="atLeast"/>
        <w:contextualSpacing/>
        <w:rPr>
          <w:szCs w:val="22"/>
          <w:lang w:val="ru-RU"/>
        </w:rPr>
      </w:pPr>
      <w:r w:rsidRPr="00EC79D7">
        <w:rPr>
          <w:szCs w:val="22"/>
          <w:lang w:val="ru-RU"/>
        </w:rPr>
        <w:br w:type="page"/>
      </w:r>
      <w:r w:rsidR="000167CC" w:rsidRPr="00EC79D7">
        <w:rPr>
          <w:szCs w:val="22"/>
          <w:lang w:val="ru-RU"/>
        </w:rPr>
        <w:lastRenderedPageBreak/>
        <w:t xml:space="preserve">Настоящий </w:t>
      </w:r>
      <w:r w:rsidR="002B353E" w:rsidRPr="00EC79D7">
        <w:rPr>
          <w:szCs w:val="22"/>
          <w:lang w:val="ru-RU"/>
        </w:rPr>
        <w:t>договор участия в долевом строительстве</w:t>
      </w:r>
      <w:r w:rsidR="000167CC" w:rsidRPr="00EC79D7">
        <w:rPr>
          <w:szCs w:val="22"/>
          <w:lang w:val="ru-RU"/>
        </w:rPr>
        <w:t xml:space="preserve"> («</w:t>
      </w:r>
      <w:r w:rsidR="000167CC" w:rsidRPr="00EC79D7">
        <w:rPr>
          <w:b/>
          <w:szCs w:val="22"/>
          <w:lang w:val="ru-RU"/>
        </w:rPr>
        <w:t>Договор</w:t>
      </w:r>
      <w:r w:rsidR="000167CC" w:rsidRPr="00EC79D7">
        <w:rPr>
          <w:szCs w:val="22"/>
          <w:lang w:val="ru-RU"/>
        </w:rPr>
        <w:t xml:space="preserve">») заключен </w:t>
      </w:r>
      <w:r w:rsidR="00C31A76">
        <w:rPr>
          <w:szCs w:val="22"/>
          <w:lang w:val="ru-RU"/>
        </w:rPr>
        <w:t xml:space="preserve">21 </w:t>
      </w:r>
      <w:r w:rsidR="00981E10">
        <w:rPr>
          <w:szCs w:val="22"/>
          <w:lang w:val="ru-RU"/>
        </w:rPr>
        <w:t>сентября 2019</w:t>
      </w:r>
      <w:r w:rsidR="000167CC" w:rsidRPr="00EC79D7">
        <w:rPr>
          <w:szCs w:val="22"/>
          <w:lang w:val="ru-RU"/>
        </w:rPr>
        <w:t xml:space="preserve">  года в </w:t>
      </w:r>
      <w:r w:rsidR="002547BC" w:rsidRPr="00EC79D7">
        <w:rPr>
          <w:szCs w:val="22"/>
          <w:lang w:val="ru-RU"/>
        </w:rPr>
        <w:t>го</w:t>
      </w:r>
      <w:r w:rsidR="002547BC" w:rsidRPr="00190541">
        <w:rPr>
          <w:szCs w:val="22"/>
          <w:lang w:val="ru-RU"/>
        </w:rPr>
        <w:t xml:space="preserve">роде </w:t>
      </w:r>
      <w:r w:rsidR="00EE535C" w:rsidRPr="00190541">
        <w:rPr>
          <w:szCs w:val="22"/>
          <w:lang w:val="ru-RU"/>
        </w:rPr>
        <w:t>Москва</w:t>
      </w:r>
      <w:r w:rsidR="000167CC" w:rsidRPr="00190541">
        <w:rPr>
          <w:szCs w:val="22"/>
          <w:lang w:val="ru-RU"/>
        </w:rPr>
        <w:t>, Российская Федерация,</w:t>
      </w:r>
      <w:r w:rsidR="00F83FD7" w:rsidRPr="00190541">
        <w:rPr>
          <w:szCs w:val="22"/>
          <w:lang w:val="ru-RU"/>
        </w:rPr>
        <w:t xml:space="preserve"> между</w:t>
      </w:r>
    </w:p>
    <w:p w14:paraId="2260989D" w14:textId="77777777" w:rsidR="001814E9" w:rsidRPr="00190541" w:rsidRDefault="001814E9" w:rsidP="00F83FD7">
      <w:pPr>
        <w:pStyle w:val="a0"/>
        <w:spacing w:after="0" w:line="22" w:lineRule="atLeast"/>
        <w:contextualSpacing/>
        <w:rPr>
          <w:szCs w:val="22"/>
          <w:lang w:val="ru-RU"/>
        </w:rPr>
      </w:pPr>
    </w:p>
    <w:p w14:paraId="58332670" w14:textId="1D672E4C" w:rsidR="00F83FD7" w:rsidRPr="00190541" w:rsidRDefault="001C0076" w:rsidP="00F83FD7">
      <w:pPr>
        <w:pStyle w:val="Parties"/>
        <w:numPr>
          <w:ilvl w:val="0"/>
          <w:numId w:val="0"/>
        </w:numPr>
        <w:spacing w:after="0" w:line="22" w:lineRule="atLeast"/>
        <w:contextualSpacing/>
        <w:rPr>
          <w:szCs w:val="22"/>
          <w:lang w:val="ru-RU"/>
        </w:rPr>
      </w:pPr>
      <w:r w:rsidRPr="00190541">
        <w:rPr>
          <w:b/>
          <w:szCs w:val="22"/>
          <w:lang w:val="ru-RU"/>
        </w:rPr>
        <w:t>Обществом с ограниченной ответственностью «</w:t>
      </w:r>
      <w:r w:rsidR="00C31A76">
        <w:rPr>
          <w:b/>
          <w:szCs w:val="22"/>
          <w:lang w:val="ru-RU"/>
        </w:rPr>
        <w:t>Специализированный застройщик «</w:t>
      </w:r>
      <w:r w:rsidR="006B2F4A" w:rsidRPr="00190541">
        <w:rPr>
          <w:b/>
          <w:szCs w:val="22"/>
          <w:lang w:val="ru-RU"/>
        </w:rPr>
        <w:t>Поклонная</w:t>
      </w:r>
      <w:r w:rsidRPr="00190541">
        <w:rPr>
          <w:b/>
          <w:szCs w:val="22"/>
          <w:lang w:val="ru-RU"/>
        </w:rPr>
        <w:t>»</w:t>
      </w:r>
      <w:r w:rsidRPr="00190541">
        <w:rPr>
          <w:szCs w:val="22"/>
          <w:lang w:val="ru-RU"/>
        </w:rPr>
        <w:t xml:space="preserve">, юридическим лицом, учрежденным в соответствии с законодательством Российской Федерации, имеющим </w:t>
      </w:r>
      <w:r w:rsidR="00A7582C" w:rsidRPr="00190541">
        <w:rPr>
          <w:szCs w:val="22"/>
          <w:lang w:val="ru-RU"/>
        </w:rPr>
        <w:t>ОГРН</w:t>
      </w:r>
      <w:r w:rsidRPr="00190541">
        <w:rPr>
          <w:szCs w:val="22"/>
          <w:lang w:val="ru-RU"/>
        </w:rPr>
        <w:t xml:space="preserve"> </w:t>
      </w:r>
      <w:r w:rsidR="00190541" w:rsidRPr="00190541">
        <w:rPr>
          <w:szCs w:val="22"/>
          <w:lang w:val="ru-RU"/>
        </w:rPr>
        <w:t>5177746359820</w:t>
      </w:r>
      <w:r w:rsidRPr="00190541">
        <w:rPr>
          <w:szCs w:val="22"/>
          <w:lang w:val="ru-RU"/>
        </w:rPr>
        <w:t>,</w:t>
      </w:r>
      <w:r w:rsidR="00A7582C" w:rsidRPr="00190541">
        <w:rPr>
          <w:szCs w:val="22"/>
          <w:lang w:val="ru-RU"/>
        </w:rPr>
        <w:t xml:space="preserve"> ИНН </w:t>
      </w:r>
      <w:r w:rsidR="00190541" w:rsidRPr="00190541">
        <w:rPr>
          <w:szCs w:val="22"/>
          <w:lang w:val="ru-RU"/>
        </w:rPr>
        <w:t>9715310399</w:t>
      </w:r>
      <w:r w:rsidRPr="00190541">
        <w:rPr>
          <w:szCs w:val="22"/>
          <w:lang w:val="ru-RU"/>
        </w:rPr>
        <w:t xml:space="preserve"> с местом </w:t>
      </w:r>
      <w:r w:rsidR="00EE535C" w:rsidRPr="00190541">
        <w:rPr>
          <w:szCs w:val="22"/>
          <w:lang w:val="ru-RU"/>
        </w:rPr>
        <w:t xml:space="preserve">нахождения </w:t>
      </w:r>
      <w:r w:rsidRPr="00190541">
        <w:rPr>
          <w:szCs w:val="22"/>
          <w:lang w:val="ru-RU"/>
        </w:rPr>
        <w:t xml:space="preserve">по адресу: </w:t>
      </w:r>
      <w:r w:rsidR="00190541" w:rsidRPr="00190541">
        <w:rPr>
          <w:szCs w:val="22"/>
          <w:lang w:val="ru-RU"/>
        </w:rPr>
        <w:t>127015, г. Москва, ул. Новодмитровская, д. 2, к. 2, этаж 13</w:t>
      </w:r>
      <w:r w:rsidRPr="00190541">
        <w:rPr>
          <w:szCs w:val="22"/>
          <w:lang w:val="ru-RU"/>
        </w:rPr>
        <w:t xml:space="preserve">, в лице его Генерального директора </w:t>
      </w:r>
      <w:r w:rsidR="00190541">
        <w:rPr>
          <w:szCs w:val="22"/>
          <w:lang w:val="ru-RU"/>
        </w:rPr>
        <w:t>Кузнецовой Галины Сергеевны</w:t>
      </w:r>
      <w:r w:rsidR="00D91E6A" w:rsidRPr="00190541">
        <w:rPr>
          <w:szCs w:val="22"/>
          <w:lang w:val="ru-RU"/>
        </w:rPr>
        <w:t xml:space="preserve">, </w:t>
      </w:r>
      <w:r w:rsidR="00AB7B15" w:rsidRPr="00190541">
        <w:rPr>
          <w:szCs w:val="22"/>
          <w:lang w:val="ru-RU"/>
        </w:rPr>
        <w:t>действующей</w:t>
      </w:r>
      <w:r w:rsidRPr="00190541">
        <w:rPr>
          <w:szCs w:val="22"/>
          <w:lang w:val="ru-RU"/>
        </w:rPr>
        <w:t xml:space="preserve"> на основании Устава («</w:t>
      </w:r>
      <w:r w:rsidRPr="00190541">
        <w:rPr>
          <w:b/>
          <w:szCs w:val="22"/>
          <w:lang w:val="ru-RU"/>
        </w:rPr>
        <w:t>Застройщик</w:t>
      </w:r>
      <w:r w:rsidRPr="00190541">
        <w:rPr>
          <w:szCs w:val="22"/>
          <w:lang w:val="ru-RU"/>
        </w:rPr>
        <w:t>»), и</w:t>
      </w:r>
    </w:p>
    <w:p w14:paraId="6ECB8611" w14:textId="77777777" w:rsidR="001814E9" w:rsidRPr="00190541" w:rsidRDefault="001814E9" w:rsidP="001814E9">
      <w:pPr>
        <w:pStyle w:val="a0"/>
        <w:spacing w:after="0"/>
        <w:contextualSpacing/>
        <w:rPr>
          <w:szCs w:val="22"/>
          <w:lang w:val="ru-RU"/>
        </w:rPr>
      </w:pPr>
    </w:p>
    <w:p w14:paraId="5F508EA4" w14:textId="0B4797F4" w:rsidR="007B490E" w:rsidRPr="00EA5F31" w:rsidRDefault="00C31A76" w:rsidP="007B490E">
      <w:pPr>
        <w:rPr>
          <w:sz w:val="24"/>
          <w:szCs w:val="24"/>
          <w:lang w:val="ru-RU"/>
        </w:rPr>
      </w:pPr>
      <w:r>
        <w:rPr>
          <w:b/>
          <w:szCs w:val="22"/>
          <w:lang w:val="ru-RU"/>
        </w:rPr>
        <w:t>_____________________________________________________</w:t>
      </w:r>
    </w:p>
    <w:p w14:paraId="40C4959E" w14:textId="4C792A17" w:rsidR="00EB53E9" w:rsidRPr="007B490E" w:rsidRDefault="00EB53E9" w:rsidP="00EB53E9">
      <w:pPr>
        <w:rPr>
          <w:sz w:val="24"/>
          <w:szCs w:val="24"/>
          <w:lang w:val="ru-RU"/>
        </w:rPr>
      </w:pPr>
    </w:p>
    <w:p w14:paraId="08A3EF37" w14:textId="4222813B" w:rsidR="00F83FD7" w:rsidRPr="00190541" w:rsidRDefault="004C16BD" w:rsidP="001814E9">
      <w:pPr>
        <w:pStyle w:val="Parties"/>
        <w:numPr>
          <w:ilvl w:val="0"/>
          <w:numId w:val="0"/>
        </w:numPr>
        <w:spacing w:after="0" w:line="22" w:lineRule="atLeast"/>
        <w:contextualSpacing/>
        <w:rPr>
          <w:szCs w:val="22"/>
          <w:lang w:val="ru-RU"/>
        </w:rPr>
      </w:pPr>
      <w:r w:rsidRPr="00190541">
        <w:rPr>
          <w:bCs/>
          <w:szCs w:val="22"/>
          <w:lang w:val="ru-RU"/>
        </w:rPr>
        <w:t xml:space="preserve"> </w:t>
      </w:r>
      <w:r w:rsidRPr="00190541">
        <w:rPr>
          <w:szCs w:val="22"/>
          <w:lang w:val="ru-RU"/>
        </w:rPr>
        <w:t>(«</w:t>
      </w:r>
      <w:r w:rsidRPr="00190541">
        <w:rPr>
          <w:b/>
          <w:szCs w:val="22"/>
          <w:lang w:val="ru-RU"/>
        </w:rPr>
        <w:t>Участник Долевого Строительства</w:t>
      </w:r>
      <w:r w:rsidRPr="00190541">
        <w:rPr>
          <w:szCs w:val="22"/>
          <w:lang w:val="ru-RU"/>
        </w:rPr>
        <w:t>»),</w:t>
      </w:r>
    </w:p>
    <w:p w14:paraId="4365B311" w14:textId="77777777" w:rsidR="001814E9" w:rsidRPr="00190541" w:rsidRDefault="001814E9" w:rsidP="001814E9">
      <w:pPr>
        <w:pStyle w:val="a0"/>
        <w:spacing w:after="0"/>
        <w:contextualSpacing/>
        <w:rPr>
          <w:szCs w:val="22"/>
          <w:lang w:val="ru-RU"/>
        </w:rPr>
      </w:pPr>
    </w:p>
    <w:p w14:paraId="6D2ECEDC" w14:textId="1E463FF8" w:rsidR="00C02224" w:rsidRPr="00190541" w:rsidRDefault="000167CC" w:rsidP="001814E9">
      <w:pPr>
        <w:pStyle w:val="Parties"/>
        <w:numPr>
          <w:ilvl w:val="0"/>
          <w:numId w:val="0"/>
        </w:numPr>
        <w:spacing w:after="0" w:line="22" w:lineRule="atLeast"/>
        <w:contextualSpacing/>
        <w:rPr>
          <w:szCs w:val="22"/>
          <w:lang w:val="ru-RU"/>
        </w:rPr>
      </w:pPr>
      <w:r w:rsidRPr="00190541">
        <w:rPr>
          <w:szCs w:val="22"/>
          <w:lang w:val="ru-RU"/>
        </w:rPr>
        <w:t>совместно именуемыми «</w:t>
      </w:r>
      <w:r w:rsidRPr="00190541">
        <w:rPr>
          <w:b/>
          <w:szCs w:val="22"/>
          <w:lang w:val="ru-RU"/>
        </w:rPr>
        <w:t>Стороны</w:t>
      </w:r>
      <w:r w:rsidRPr="00190541">
        <w:rPr>
          <w:szCs w:val="22"/>
          <w:lang w:val="ru-RU"/>
        </w:rPr>
        <w:t>» (а «</w:t>
      </w:r>
      <w:r w:rsidRPr="00190541">
        <w:rPr>
          <w:b/>
          <w:szCs w:val="22"/>
          <w:lang w:val="ru-RU"/>
        </w:rPr>
        <w:t>Сторона</w:t>
      </w:r>
      <w:r w:rsidRPr="00190541">
        <w:rPr>
          <w:szCs w:val="22"/>
          <w:lang w:val="ru-RU"/>
        </w:rPr>
        <w:t>» означает каждую из них).</w:t>
      </w:r>
    </w:p>
    <w:p w14:paraId="0810DD92" w14:textId="77777777" w:rsidR="001814E9" w:rsidRPr="001814E9" w:rsidRDefault="001814E9" w:rsidP="001814E9">
      <w:pPr>
        <w:pStyle w:val="a0"/>
        <w:spacing w:after="0"/>
        <w:contextualSpacing/>
        <w:rPr>
          <w:lang w:val="ru-RU"/>
        </w:rPr>
      </w:pPr>
    </w:p>
    <w:p w14:paraId="485204F5" w14:textId="77777777" w:rsidR="00FA5793" w:rsidRPr="00EC79D7" w:rsidRDefault="00FA5793" w:rsidP="001814E9">
      <w:pPr>
        <w:pStyle w:val="BMKHEADING1"/>
        <w:spacing w:after="0" w:line="22" w:lineRule="atLeast"/>
        <w:contextualSpacing/>
        <w:rPr>
          <w:szCs w:val="22"/>
          <w:lang w:val="ru-RU"/>
        </w:rPr>
      </w:pPr>
      <w:r w:rsidRPr="00EC79D7">
        <w:rPr>
          <w:szCs w:val="22"/>
          <w:lang w:val="ru-RU"/>
        </w:rPr>
        <w:t>термины и толкование</w:t>
      </w:r>
    </w:p>
    <w:p w14:paraId="4B88DD05" w14:textId="32C523D4" w:rsidR="00F83FD7" w:rsidRDefault="00FA5793" w:rsidP="00F83FD7">
      <w:pPr>
        <w:pStyle w:val="BMKHeading2"/>
        <w:spacing w:after="0" w:line="22" w:lineRule="atLeast"/>
        <w:contextualSpacing/>
        <w:rPr>
          <w:szCs w:val="22"/>
          <w:lang w:val="ru-RU"/>
        </w:rPr>
      </w:pPr>
      <w:r w:rsidRPr="00EC79D7">
        <w:rPr>
          <w:szCs w:val="22"/>
          <w:lang w:val="ru-RU"/>
        </w:rPr>
        <w:t>Если из контекста не следует иное, термины, употребленные в настоящем Договоре с заглавной буквы, имеют следующие значения</w:t>
      </w:r>
      <w:r w:rsidR="00076DC1" w:rsidRPr="00EC79D7">
        <w:rPr>
          <w:szCs w:val="22"/>
          <w:lang w:val="ru-RU"/>
        </w:rPr>
        <w:t>:</w:t>
      </w:r>
    </w:p>
    <w:p w14:paraId="2B98DCEF" w14:textId="77777777" w:rsidR="001814E9" w:rsidRPr="001814E9" w:rsidRDefault="001814E9" w:rsidP="001814E9">
      <w:pPr>
        <w:rPr>
          <w:lang w:val="ru-RU"/>
        </w:rPr>
      </w:pPr>
    </w:p>
    <w:p w14:paraId="0C91F1B8" w14:textId="39A19E35" w:rsidR="00570D1E" w:rsidRPr="00EC79D7" w:rsidRDefault="000F63F1" w:rsidP="00F83FD7">
      <w:pPr>
        <w:pStyle w:val="a0"/>
        <w:spacing w:after="0" w:line="22" w:lineRule="atLeast"/>
        <w:contextualSpacing/>
        <w:rPr>
          <w:szCs w:val="22"/>
          <w:lang w:val="ru-RU"/>
        </w:rPr>
      </w:pPr>
      <w:r w:rsidRPr="00EC79D7">
        <w:rPr>
          <w:b/>
          <w:szCs w:val="22"/>
          <w:lang w:val="ru-RU"/>
        </w:rPr>
        <w:t xml:space="preserve"> </w:t>
      </w:r>
      <w:r w:rsidR="00570D1E" w:rsidRPr="00EC79D7">
        <w:rPr>
          <w:b/>
          <w:szCs w:val="22"/>
          <w:lang w:val="ru-RU"/>
        </w:rPr>
        <w:t>«</w:t>
      </w:r>
      <w:r w:rsidR="00EE535C" w:rsidRPr="00EC79D7">
        <w:rPr>
          <w:b/>
          <w:szCs w:val="22"/>
          <w:lang w:val="ru-RU"/>
        </w:rPr>
        <w:t>Здание</w:t>
      </w:r>
      <w:r w:rsidR="00570D1E" w:rsidRPr="00EC79D7">
        <w:rPr>
          <w:b/>
          <w:szCs w:val="22"/>
          <w:lang w:val="ru-RU"/>
        </w:rPr>
        <w:t>»</w:t>
      </w:r>
      <w:r w:rsidR="00570D1E" w:rsidRPr="00EC79D7">
        <w:rPr>
          <w:szCs w:val="22"/>
          <w:lang w:val="ru-RU"/>
        </w:rPr>
        <w:t xml:space="preserve"> означает </w:t>
      </w:r>
      <w:r w:rsidR="00A565FC">
        <w:rPr>
          <w:szCs w:val="22"/>
          <w:lang w:val="ru-RU"/>
        </w:rPr>
        <w:t>Г</w:t>
      </w:r>
      <w:r w:rsidR="00EE535C" w:rsidRPr="00EC79D7">
        <w:rPr>
          <w:szCs w:val="22"/>
          <w:lang w:val="ru-RU"/>
        </w:rPr>
        <w:t>остиничн</w:t>
      </w:r>
      <w:r w:rsidR="00A565FC">
        <w:rPr>
          <w:szCs w:val="22"/>
          <w:lang w:val="ru-RU"/>
        </w:rPr>
        <w:t>о-деловой</w:t>
      </w:r>
      <w:r w:rsidR="00EE535C" w:rsidRPr="00EC79D7">
        <w:rPr>
          <w:szCs w:val="22"/>
          <w:lang w:val="ru-RU"/>
        </w:rPr>
        <w:t xml:space="preserve"> комплекс</w:t>
      </w:r>
      <w:r w:rsidR="00570D1E" w:rsidRPr="00EC79D7">
        <w:rPr>
          <w:szCs w:val="22"/>
          <w:lang w:val="ru-RU"/>
        </w:rPr>
        <w:t xml:space="preserve">, который будет построен </w:t>
      </w:r>
      <w:r w:rsidR="00C12390" w:rsidRPr="00EC79D7">
        <w:rPr>
          <w:szCs w:val="22"/>
          <w:lang w:val="ru-RU"/>
        </w:rPr>
        <w:t>на з</w:t>
      </w:r>
      <w:r w:rsidR="00F53AD7" w:rsidRPr="00EC79D7">
        <w:rPr>
          <w:szCs w:val="22"/>
          <w:lang w:val="ru-RU"/>
        </w:rPr>
        <w:t>емельном участке</w:t>
      </w:r>
      <w:r w:rsidR="00570D1E" w:rsidRPr="00EC79D7">
        <w:rPr>
          <w:szCs w:val="22"/>
          <w:lang w:val="ru-RU"/>
        </w:rPr>
        <w:t xml:space="preserve"> </w:t>
      </w:r>
      <w:r w:rsidR="00C12390" w:rsidRPr="00EC79D7">
        <w:rPr>
          <w:szCs w:val="22"/>
          <w:lang w:val="ru-RU"/>
        </w:rPr>
        <w:t>по адресу: Российская Федерация, город Москва,</w:t>
      </w:r>
      <w:r w:rsidR="00A565FC">
        <w:rPr>
          <w:szCs w:val="22"/>
          <w:lang w:val="ru-RU"/>
        </w:rPr>
        <w:t xml:space="preserve"> улица</w:t>
      </w:r>
      <w:r w:rsidR="00C12390" w:rsidRPr="00EC79D7">
        <w:rPr>
          <w:szCs w:val="22"/>
          <w:lang w:val="ru-RU"/>
        </w:rPr>
        <w:t xml:space="preserve"> </w:t>
      </w:r>
      <w:r w:rsidR="00A565FC">
        <w:rPr>
          <w:szCs w:val="22"/>
          <w:lang w:val="ru-RU"/>
        </w:rPr>
        <w:t>Поклонная</w:t>
      </w:r>
      <w:r w:rsidR="00C12390" w:rsidRPr="00EC79D7">
        <w:rPr>
          <w:szCs w:val="22"/>
          <w:lang w:val="ru-RU"/>
        </w:rPr>
        <w:t xml:space="preserve">, вл. </w:t>
      </w:r>
      <w:r w:rsidR="00A565FC">
        <w:rPr>
          <w:szCs w:val="22"/>
          <w:lang w:val="ru-RU"/>
        </w:rPr>
        <w:t>9</w:t>
      </w:r>
      <w:r w:rsidR="00C12390" w:rsidRPr="00EC79D7">
        <w:rPr>
          <w:szCs w:val="22"/>
          <w:lang w:val="ru-RU"/>
        </w:rPr>
        <w:t xml:space="preserve">, площадью </w:t>
      </w:r>
      <w:r w:rsidR="00A565FC">
        <w:rPr>
          <w:szCs w:val="22"/>
          <w:lang w:val="ru-RU"/>
        </w:rPr>
        <w:t>7 746</w:t>
      </w:r>
      <w:r w:rsidR="00C12390" w:rsidRPr="00EC79D7">
        <w:rPr>
          <w:szCs w:val="22"/>
          <w:lang w:val="ru-RU"/>
        </w:rPr>
        <w:t xml:space="preserve"> кв.м., кадастровый номер </w:t>
      </w:r>
      <w:r w:rsidR="0064630F">
        <w:rPr>
          <w:szCs w:val="22"/>
          <w:lang w:val="ru-RU"/>
        </w:rPr>
        <w:t>77:0</w:t>
      </w:r>
      <w:r w:rsidR="00A565FC">
        <w:rPr>
          <w:szCs w:val="22"/>
          <w:lang w:val="ru-RU"/>
        </w:rPr>
        <w:t>7</w:t>
      </w:r>
      <w:r w:rsidR="0064630F">
        <w:rPr>
          <w:szCs w:val="22"/>
          <w:lang w:val="ru-RU"/>
        </w:rPr>
        <w:t>:000</w:t>
      </w:r>
      <w:r w:rsidR="00A565FC">
        <w:rPr>
          <w:szCs w:val="22"/>
          <w:lang w:val="ru-RU"/>
        </w:rPr>
        <w:t>06</w:t>
      </w:r>
      <w:r w:rsidR="0064630F">
        <w:rPr>
          <w:szCs w:val="22"/>
          <w:lang w:val="ru-RU"/>
        </w:rPr>
        <w:t>0</w:t>
      </w:r>
      <w:r w:rsidR="00A565FC">
        <w:rPr>
          <w:szCs w:val="22"/>
          <w:lang w:val="ru-RU"/>
        </w:rPr>
        <w:t>02</w:t>
      </w:r>
      <w:r w:rsidR="0064630F">
        <w:rPr>
          <w:szCs w:val="22"/>
          <w:lang w:val="ru-RU"/>
        </w:rPr>
        <w:t>:1, принадлежащем</w:t>
      </w:r>
      <w:r w:rsidR="00C12390" w:rsidRPr="00EC79D7">
        <w:rPr>
          <w:szCs w:val="22"/>
          <w:lang w:val="ru-RU"/>
        </w:rPr>
        <w:t xml:space="preserve"> Застройщику на праве </w:t>
      </w:r>
      <w:r w:rsidR="00A565FC">
        <w:rPr>
          <w:szCs w:val="22"/>
          <w:lang w:val="ru-RU"/>
        </w:rPr>
        <w:t>суб</w:t>
      </w:r>
      <w:r w:rsidR="00C12390" w:rsidRPr="00EC79D7">
        <w:rPr>
          <w:szCs w:val="22"/>
          <w:lang w:val="ru-RU"/>
        </w:rPr>
        <w:t>аренды</w:t>
      </w:r>
      <w:r w:rsidR="00570D1E" w:rsidRPr="00EC79D7">
        <w:rPr>
          <w:szCs w:val="22"/>
          <w:lang w:val="ru-RU"/>
        </w:rPr>
        <w:t>.</w:t>
      </w:r>
    </w:p>
    <w:p w14:paraId="09E07CE7" w14:textId="38F2D05E" w:rsidR="00DA38A6" w:rsidRPr="00C02224" w:rsidRDefault="00570D1E" w:rsidP="00F83FD7">
      <w:pPr>
        <w:pStyle w:val="a0"/>
        <w:spacing w:after="0" w:line="22" w:lineRule="atLeast"/>
        <w:contextualSpacing/>
        <w:rPr>
          <w:szCs w:val="22"/>
          <w:lang w:val="ru-RU"/>
        </w:rPr>
      </w:pPr>
      <w:r w:rsidRPr="00C02224">
        <w:rPr>
          <w:b/>
          <w:szCs w:val="22"/>
          <w:lang w:val="ru-RU"/>
        </w:rPr>
        <w:t>«Закон № 214»</w:t>
      </w:r>
      <w:r w:rsidRPr="00C02224">
        <w:rPr>
          <w:szCs w:val="22"/>
          <w:lang w:val="ru-RU"/>
        </w:rPr>
        <w:t xml:space="preserve"> означает Федеральный закон № 214-ФЗ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изменений и дополнений.</w:t>
      </w:r>
    </w:p>
    <w:p w14:paraId="45769A3A" w14:textId="05D6508F" w:rsidR="00FE1C73" w:rsidRPr="00C02224" w:rsidRDefault="00B8432D" w:rsidP="00F83FD7">
      <w:pPr>
        <w:pStyle w:val="a0"/>
        <w:spacing w:after="0" w:line="22" w:lineRule="atLeast"/>
        <w:contextualSpacing/>
        <w:rPr>
          <w:szCs w:val="22"/>
          <w:lang w:val="ru-RU"/>
        </w:rPr>
      </w:pPr>
      <w:r w:rsidRPr="00C02224">
        <w:rPr>
          <w:szCs w:val="22"/>
          <w:lang w:val="ru-RU"/>
        </w:rPr>
        <w:t xml:space="preserve"> </w:t>
      </w:r>
      <w:r w:rsidR="00570D1E" w:rsidRPr="00C02224">
        <w:rPr>
          <w:szCs w:val="22"/>
          <w:lang w:val="ru-RU"/>
        </w:rPr>
        <w:t>«</w:t>
      </w:r>
      <w:r w:rsidR="00570D1E" w:rsidRPr="00C02224">
        <w:rPr>
          <w:b/>
          <w:szCs w:val="22"/>
          <w:lang w:val="ru-RU"/>
        </w:rPr>
        <w:t>Объект Долевого Строительства</w:t>
      </w:r>
      <w:r w:rsidR="00570D1E" w:rsidRPr="00C02224">
        <w:rPr>
          <w:szCs w:val="22"/>
          <w:lang w:val="ru-RU"/>
        </w:rPr>
        <w:t xml:space="preserve">» означает </w:t>
      </w:r>
      <w:r w:rsidR="00C2055E" w:rsidRPr="009D2A5D">
        <w:rPr>
          <w:szCs w:val="22"/>
          <w:lang w:val="ru-RU"/>
        </w:rPr>
        <w:t>не</w:t>
      </w:r>
      <w:r w:rsidR="000C020B" w:rsidRPr="009D2A5D">
        <w:rPr>
          <w:szCs w:val="22"/>
          <w:lang w:val="ru-RU"/>
        </w:rPr>
        <w:t>жилое помещени</w:t>
      </w:r>
      <w:r w:rsidR="00404A73" w:rsidRPr="009D2A5D">
        <w:rPr>
          <w:szCs w:val="22"/>
          <w:lang w:val="ru-RU"/>
        </w:rPr>
        <w:t>е (апартамент)</w:t>
      </w:r>
      <w:r w:rsidR="00F26785">
        <w:rPr>
          <w:szCs w:val="22"/>
          <w:lang w:val="ru-RU"/>
        </w:rPr>
        <w:t xml:space="preserve"> в Здании</w:t>
      </w:r>
      <w:r w:rsidR="00570D1E" w:rsidRPr="00C02224">
        <w:rPr>
          <w:szCs w:val="22"/>
          <w:lang w:val="ru-RU"/>
        </w:rPr>
        <w:t>, подлежащее передаче Участнику Долевого</w:t>
      </w:r>
      <w:r w:rsidR="00080FD3">
        <w:rPr>
          <w:szCs w:val="22"/>
          <w:lang w:val="ru-RU"/>
        </w:rPr>
        <w:t xml:space="preserve"> Строительства после получения разрешения на ввод </w:t>
      </w:r>
      <w:r w:rsidR="00784B96">
        <w:rPr>
          <w:szCs w:val="22"/>
          <w:lang w:val="ru-RU"/>
        </w:rPr>
        <w:t>З</w:t>
      </w:r>
      <w:r w:rsidR="00080FD3">
        <w:rPr>
          <w:szCs w:val="22"/>
          <w:lang w:val="ru-RU"/>
        </w:rPr>
        <w:t>дания в э</w:t>
      </w:r>
      <w:r w:rsidR="00570D1E" w:rsidRPr="00C02224">
        <w:rPr>
          <w:szCs w:val="22"/>
          <w:lang w:val="ru-RU"/>
        </w:rPr>
        <w:t xml:space="preserve">ксплуатацию, </w:t>
      </w:r>
      <w:r w:rsidR="00ED7E1C" w:rsidRPr="00C02224">
        <w:rPr>
          <w:szCs w:val="22"/>
          <w:lang w:val="ru-RU"/>
        </w:rPr>
        <w:t>характеристики</w:t>
      </w:r>
      <w:r w:rsidR="005B2FE3" w:rsidRPr="00C02224">
        <w:rPr>
          <w:szCs w:val="22"/>
          <w:lang w:val="ru-RU"/>
        </w:rPr>
        <w:t xml:space="preserve"> которого указаны в Приложении </w:t>
      </w:r>
      <w:r w:rsidR="00196E32" w:rsidRPr="00C02224">
        <w:rPr>
          <w:szCs w:val="22"/>
          <w:lang w:val="ru-RU"/>
        </w:rPr>
        <w:t>1 к Договору.</w:t>
      </w:r>
    </w:p>
    <w:p w14:paraId="72076CCC" w14:textId="77777777" w:rsidR="00570D1E" w:rsidRPr="00C02224" w:rsidRDefault="00570D1E" w:rsidP="00F83FD7">
      <w:pPr>
        <w:pStyle w:val="a0"/>
        <w:spacing w:after="0" w:line="22" w:lineRule="atLeast"/>
        <w:contextualSpacing/>
        <w:rPr>
          <w:szCs w:val="22"/>
          <w:lang w:val="ru-RU"/>
        </w:rPr>
      </w:pPr>
      <w:r w:rsidRPr="00C02224">
        <w:rPr>
          <w:b/>
          <w:szCs w:val="22"/>
          <w:lang w:val="ru-RU"/>
        </w:rPr>
        <w:t xml:space="preserve">«Передаточный Акт» </w:t>
      </w:r>
      <w:r w:rsidRPr="00C02224">
        <w:rPr>
          <w:szCs w:val="22"/>
          <w:lang w:val="ru-RU"/>
        </w:rPr>
        <w:t>означает акт, подтверждающий передачу Объекта Долевого Строительства Застройщиком Уч</w:t>
      </w:r>
      <w:r w:rsidR="00196E32" w:rsidRPr="00C02224">
        <w:rPr>
          <w:szCs w:val="22"/>
          <w:lang w:val="ru-RU"/>
        </w:rPr>
        <w:t>астнику Долевого Строительства.</w:t>
      </w:r>
    </w:p>
    <w:p w14:paraId="21E5C420" w14:textId="61BAA7E0" w:rsidR="00570D1E" w:rsidRDefault="00570D1E" w:rsidP="00F83FD7">
      <w:pPr>
        <w:pStyle w:val="a0"/>
        <w:spacing w:after="0" w:line="22" w:lineRule="atLeast"/>
        <w:contextualSpacing/>
        <w:rPr>
          <w:szCs w:val="22"/>
          <w:lang w:val="ru-RU"/>
        </w:rPr>
      </w:pPr>
      <w:r w:rsidRPr="00C02224">
        <w:rPr>
          <w:b/>
          <w:szCs w:val="22"/>
          <w:lang w:val="ru-RU"/>
        </w:rPr>
        <w:t xml:space="preserve">«Проектная Декларация» </w:t>
      </w:r>
      <w:r w:rsidRPr="00C02224">
        <w:rPr>
          <w:szCs w:val="22"/>
          <w:lang w:val="ru-RU"/>
        </w:rPr>
        <w:t xml:space="preserve">означает проектную декларацию </w:t>
      </w:r>
      <w:r w:rsidR="00F8305B">
        <w:rPr>
          <w:szCs w:val="22"/>
          <w:lang w:val="ru-RU"/>
        </w:rPr>
        <w:t>в отношении Здания</w:t>
      </w:r>
      <w:r w:rsidRPr="00C02224">
        <w:rPr>
          <w:szCs w:val="22"/>
          <w:lang w:val="ru-RU"/>
        </w:rPr>
        <w:t xml:space="preserve">, </w:t>
      </w:r>
      <w:r w:rsidR="00D07370">
        <w:rPr>
          <w:szCs w:val="22"/>
          <w:lang w:val="ru-RU"/>
        </w:rPr>
        <w:t>размещаемую Застройщиком в свободном доступе</w:t>
      </w:r>
      <w:r w:rsidRPr="00C02224">
        <w:rPr>
          <w:szCs w:val="22"/>
          <w:lang w:val="ru-RU"/>
        </w:rPr>
        <w:t xml:space="preserve"> в соответствии с Законом № 214</w:t>
      </w:r>
      <w:r w:rsidR="009F6ABA" w:rsidRPr="00C02224">
        <w:rPr>
          <w:szCs w:val="22"/>
          <w:lang w:val="ru-RU"/>
        </w:rPr>
        <w:t>, а также последующие изменения и дополнения к ней</w:t>
      </w:r>
      <w:r w:rsidR="00241B08" w:rsidRPr="00C02224">
        <w:rPr>
          <w:szCs w:val="22"/>
          <w:lang w:val="ru-RU"/>
        </w:rPr>
        <w:t xml:space="preserve">, о которых Застройщик информирует Участника Долевого Строительства путем публикации </w:t>
      </w:r>
      <w:r w:rsidR="00D07370">
        <w:rPr>
          <w:szCs w:val="22"/>
          <w:lang w:val="ru-RU"/>
        </w:rPr>
        <w:t>в установленном Законом №214 порядке</w:t>
      </w:r>
      <w:r w:rsidR="009F6ABA" w:rsidRPr="00C02224">
        <w:rPr>
          <w:szCs w:val="22"/>
          <w:lang w:val="ru-RU"/>
        </w:rPr>
        <w:t>.</w:t>
      </w:r>
    </w:p>
    <w:p w14:paraId="7BC48D44" w14:textId="3FE0BBFE" w:rsidR="001814E9" w:rsidRDefault="001814E9" w:rsidP="00F83FD7">
      <w:pPr>
        <w:pStyle w:val="a0"/>
        <w:spacing w:after="0" w:line="22" w:lineRule="atLeast"/>
        <w:contextualSpacing/>
        <w:rPr>
          <w:szCs w:val="22"/>
          <w:lang w:val="ru-RU"/>
        </w:rPr>
      </w:pPr>
      <w:r w:rsidRPr="001814E9">
        <w:rPr>
          <w:b/>
          <w:szCs w:val="22"/>
          <w:lang w:val="ru-RU"/>
        </w:rPr>
        <w:t xml:space="preserve">«Цена Договора» </w:t>
      </w:r>
      <w:r w:rsidRPr="001814E9">
        <w:rPr>
          <w:szCs w:val="22"/>
          <w:lang w:val="ru-RU"/>
        </w:rPr>
        <w:t>означает денежные средства, уплачиваемые Участником Долевого Строительства Застройщику по настоящему Договору</w:t>
      </w:r>
      <w:r>
        <w:rPr>
          <w:szCs w:val="22"/>
          <w:lang w:val="ru-RU"/>
        </w:rPr>
        <w:t>.</w:t>
      </w:r>
    </w:p>
    <w:p w14:paraId="183BCA0F" w14:textId="2A18725A" w:rsidR="00D8037D" w:rsidRDefault="00A565FC" w:rsidP="00D8037D">
      <w:pPr>
        <w:autoSpaceDE w:val="0"/>
        <w:autoSpaceDN w:val="0"/>
        <w:adjustRightInd w:val="0"/>
        <w:rPr>
          <w:szCs w:val="22"/>
          <w:lang w:val="ru-RU" w:eastAsia="ru-RU"/>
        </w:rPr>
      </w:pPr>
      <w:r>
        <w:rPr>
          <w:szCs w:val="22"/>
          <w:lang w:val="ru-RU"/>
        </w:rPr>
        <w:t>«</w:t>
      </w:r>
      <w:r w:rsidR="00D8037D" w:rsidRPr="00D8037D">
        <w:rPr>
          <w:b/>
          <w:szCs w:val="22"/>
          <w:lang w:val="ru-RU"/>
        </w:rPr>
        <w:t xml:space="preserve">Договор </w:t>
      </w:r>
      <w:r w:rsidRPr="00D8037D">
        <w:rPr>
          <w:b/>
          <w:szCs w:val="22"/>
          <w:lang w:val="ru-RU"/>
        </w:rPr>
        <w:t>эскроу</w:t>
      </w:r>
      <w:r w:rsidR="00D8037D" w:rsidRPr="00D8037D">
        <w:rPr>
          <w:b/>
          <w:szCs w:val="22"/>
          <w:lang w:val="ru-RU"/>
        </w:rPr>
        <w:t xml:space="preserve"> счета</w:t>
      </w:r>
      <w:r>
        <w:rPr>
          <w:szCs w:val="22"/>
          <w:lang w:val="ru-RU"/>
        </w:rPr>
        <w:t xml:space="preserve">» - </w:t>
      </w:r>
      <w:r w:rsidR="00D8037D">
        <w:rPr>
          <w:szCs w:val="22"/>
          <w:lang w:val="ru-RU"/>
        </w:rPr>
        <w:t>заключаемый в соответствии со ст.860.7 Гражданского кодекса Российской Федерации</w:t>
      </w:r>
      <w:r w:rsidR="00D8037D">
        <w:rPr>
          <w:szCs w:val="22"/>
          <w:lang w:val="ru-RU" w:eastAsia="ru-RU"/>
        </w:rPr>
        <w:t xml:space="preserve"> договор об открытии специального счета эскроу для учета и блокирования денежных средств, полученных банк (эскроу-агентом) от владельца счета (депонента – Участника </w:t>
      </w:r>
      <w:r w:rsidR="00F91D46">
        <w:rPr>
          <w:szCs w:val="22"/>
          <w:lang w:val="ru-RU" w:eastAsia="ru-RU"/>
        </w:rPr>
        <w:t>Д</w:t>
      </w:r>
      <w:r w:rsidR="00D8037D">
        <w:rPr>
          <w:szCs w:val="22"/>
          <w:lang w:val="ru-RU" w:eastAsia="ru-RU"/>
        </w:rPr>
        <w:t xml:space="preserve">олевого </w:t>
      </w:r>
      <w:r w:rsidR="00F91D46">
        <w:rPr>
          <w:szCs w:val="22"/>
          <w:lang w:val="ru-RU" w:eastAsia="ru-RU"/>
        </w:rPr>
        <w:t>С</w:t>
      </w:r>
      <w:r w:rsidR="00D8037D">
        <w:rPr>
          <w:szCs w:val="22"/>
          <w:lang w:val="ru-RU" w:eastAsia="ru-RU"/>
        </w:rPr>
        <w:t>троительства) в целях их передачи Застройщику при возникновении оснований, предусмотренных договором счета эскроу. Права на денежные средства, находящиеся на счете эскроу, принадлежат депоненту</w:t>
      </w:r>
      <w:r w:rsidR="00F91D46">
        <w:rPr>
          <w:szCs w:val="22"/>
          <w:lang w:val="ru-RU" w:eastAsia="ru-RU"/>
        </w:rPr>
        <w:t xml:space="preserve"> (Участнику Долевого Строительства)</w:t>
      </w:r>
      <w:r w:rsidR="00D8037D">
        <w:rPr>
          <w:szCs w:val="22"/>
          <w:lang w:val="ru-RU" w:eastAsia="ru-RU"/>
        </w:rPr>
        <w:t xml:space="preserve"> до даты возникновения оснований для передачи денежных средств бенефициару (Застройщику), а после указанной даты - бенефициару. Распоряжение денежными средствами, находящимися на счете эскроу, осуществляется в порядке, предусмотренном параграфом 3 Главы 5 Гражданского кодекса Российской Федерации.</w:t>
      </w:r>
    </w:p>
    <w:p w14:paraId="549D142D" w14:textId="3F354CC8" w:rsidR="00C31A76" w:rsidRPr="00C31A76" w:rsidRDefault="00C31A76" w:rsidP="00D60FA7">
      <w:pPr>
        <w:widowControl w:val="0"/>
        <w:rPr>
          <w:szCs w:val="22"/>
          <w:lang w:val="ru-RU" w:eastAsia="ru-RU"/>
        </w:rPr>
      </w:pPr>
      <w:r w:rsidRPr="00D60FA7">
        <w:rPr>
          <w:b/>
          <w:szCs w:val="22"/>
          <w:lang w:val="ru-RU" w:eastAsia="ru-RU"/>
        </w:rPr>
        <w:t>«</w:t>
      </w:r>
      <w:r>
        <w:rPr>
          <w:b/>
          <w:szCs w:val="22"/>
          <w:lang w:val="ru-RU" w:eastAsia="ru-RU"/>
        </w:rPr>
        <w:t xml:space="preserve">Уполномоченный банк (эскроу-агент)» - </w:t>
      </w:r>
      <w:r w:rsidRPr="00D60FA7">
        <w:rPr>
          <w:szCs w:val="22"/>
          <w:lang w:val="ru-RU" w:eastAsia="ru-RU"/>
        </w:rPr>
        <w:t xml:space="preserve">Публичное акционерное общество «Сбербанк России», </w:t>
      </w:r>
      <w:r w:rsidR="001E1719" w:rsidRPr="00D60FA7">
        <w:rPr>
          <w:szCs w:val="22"/>
          <w:lang w:val="ru-RU"/>
        </w:rPr>
        <w:t xml:space="preserve">Местонахождение: </w:t>
      </w:r>
      <w:r w:rsidR="001E1719" w:rsidRPr="00D60FA7">
        <w:rPr>
          <w:noProof/>
          <w:szCs w:val="22"/>
          <w:lang w:val="ru-RU"/>
        </w:rPr>
        <w:t>г. Москва</w:t>
      </w:r>
      <w:r w:rsidR="001E1719">
        <w:rPr>
          <w:noProof/>
          <w:szCs w:val="22"/>
          <w:lang w:val="ru-RU"/>
        </w:rPr>
        <w:t xml:space="preserve">, </w:t>
      </w:r>
      <w:r w:rsidR="001E1719" w:rsidRPr="00D60FA7">
        <w:rPr>
          <w:szCs w:val="22"/>
          <w:lang w:val="ru-RU"/>
        </w:rPr>
        <w:t xml:space="preserve">Адрес: </w:t>
      </w:r>
      <w:r w:rsidR="001E1719" w:rsidRPr="00D60FA7">
        <w:rPr>
          <w:noProof/>
          <w:szCs w:val="22"/>
          <w:lang w:val="ru-RU"/>
        </w:rPr>
        <w:t>Россия, 117997, город Москва, улица Вавилова, дом 19</w:t>
      </w:r>
      <w:r w:rsidR="001E1719">
        <w:rPr>
          <w:noProof/>
          <w:szCs w:val="22"/>
          <w:lang w:val="ru-RU"/>
        </w:rPr>
        <w:t xml:space="preserve">, </w:t>
      </w:r>
      <w:r w:rsidR="001E1719" w:rsidRPr="00D60FA7">
        <w:rPr>
          <w:szCs w:val="22"/>
          <w:lang w:val="ru-RU"/>
        </w:rPr>
        <w:t xml:space="preserve">Почтовый адрес: </w:t>
      </w:r>
      <w:r w:rsidR="001E1719" w:rsidRPr="00D60FA7">
        <w:rPr>
          <w:noProof/>
          <w:szCs w:val="22"/>
          <w:lang w:val="ru-RU"/>
        </w:rPr>
        <w:t>109544, г. Москва, ул. Большая Андроньевская, д. 6</w:t>
      </w:r>
      <w:r w:rsidR="001E1719">
        <w:rPr>
          <w:noProof/>
          <w:szCs w:val="22"/>
          <w:lang w:val="ru-RU"/>
        </w:rPr>
        <w:t xml:space="preserve">, </w:t>
      </w:r>
      <w:r w:rsidR="001E1719" w:rsidRPr="00D60FA7">
        <w:rPr>
          <w:szCs w:val="22"/>
          <w:lang w:val="ru-RU"/>
        </w:rPr>
        <w:t xml:space="preserve">ИНН </w:t>
      </w:r>
      <w:r w:rsidR="001E1719" w:rsidRPr="00D60FA7">
        <w:rPr>
          <w:noProof/>
          <w:szCs w:val="22"/>
          <w:lang w:val="ru-RU"/>
        </w:rPr>
        <w:t>7707083893</w:t>
      </w:r>
      <w:r w:rsidR="001E1719" w:rsidRPr="00D60FA7">
        <w:rPr>
          <w:szCs w:val="22"/>
          <w:lang w:val="ru-RU"/>
        </w:rPr>
        <w:t xml:space="preserve">, ОГРН </w:t>
      </w:r>
      <w:r w:rsidR="001E1719" w:rsidRPr="00D60FA7">
        <w:rPr>
          <w:noProof/>
          <w:szCs w:val="22"/>
          <w:lang w:val="ru-RU"/>
        </w:rPr>
        <w:t>1027700132195</w:t>
      </w:r>
      <w:r w:rsidR="001E1719" w:rsidRPr="00D60FA7">
        <w:rPr>
          <w:szCs w:val="22"/>
          <w:lang w:val="ru-RU"/>
        </w:rPr>
        <w:t xml:space="preserve">, КПП </w:t>
      </w:r>
      <w:r w:rsidR="001E1719" w:rsidRPr="00D60FA7">
        <w:rPr>
          <w:noProof/>
          <w:szCs w:val="22"/>
          <w:lang w:val="ru-RU"/>
        </w:rPr>
        <w:t>773601001</w:t>
      </w:r>
      <w:r w:rsidR="001E1719" w:rsidRPr="00D60FA7">
        <w:rPr>
          <w:szCs w:val="22"/>
          <w:lang w:val="ru-RU"/>
        </w:rPr>
        <w:t xml:space="preserve">, ОКПО </w:t>
      </w:r>
      <w:r w:rsidR="001E1719" w:rsidRPr="00D60FA7">
        <w:rPr>
          <w:noProof/>
          <w:szCs w:val="22"/>
          <w:lang w:val="ru-RU"/>
        </w:rPr>
        <w:t>00032537</w:t>
      </w:r>
      <w:r w:rsidR="001E1719">
        <w:rPr>
          <w:noProof/>
          <w:szCs w:val="22"/>
          <w:lang w:val="ru-RU"/>
        </w:rPr>
        <w:t xml:space="preserve">, </w:t>
      </w:r>
      <w:r w:rsidRPr="00D60FA7">
        <w:rPr>
          <w:szCs w:val="22"/>
          <w:lang w:val="ru-RU" w:eastAsia="ru-RU"/>
        </w:rPr>
        <w:t>являющийся кредитной организацией по законодательству Российской Федерации (</w:t>
      </w:r>
      <w:r w:rsidR="00F22D6F">
        <w:rPr>
          <w:lang w:val="ru-RU"/>
        </w:rPr>
        <w:t>генеральная лицензия банка России на осуществление банковских операций от 11.08.2015 №1481)</w:t>
      </w:r>
    </w:p>
    <w:p w14:paraId="083F2E2D" w14:textId="405CC893" w:rsidR="00A565FC" w:rsidRPr="00C02224" w:rsidRDefault="00A565FC" w:rsidP="00F83FD7">
      <w:pPr>
        <w:pStyle w:val="a0"/>
        <w:spacing w:after="0" w:line="22" w:lineRule="atLeast"/>
        <w:contextualSpacing/>
        <w:rPr>
          <w:szCs w:val="22"/>
          <w:lang w:val="ru-RU"/>
        </w:rPr>
      </w:pPr>
    </w:p>
    <w:p w14:paraId="37C2B6E6" w14:textId="77777777" w:rsidR="00C02224" w:rsidRPr="00C02224" w:rsidRDefault="00C02224" w:rsidP="00F83FD7">
      <w:pPr>
        <w:pStyle w:val="a0"/>
        <w:spacing w:after="0" w:line="22" w:lineRule="atLeast"/>
        <w:contextualSpacing/>
        <w:rPr>
          <w:szCs w:val="22"/>
          <w:lang w:val="ru-RU"/>
        </w:rPr>
      </w:pPr>
    </w:p>
    <w:p w14:paraId="1A57AAFB" w14:textId="77777777" w:rsidR="00401E5E" w:rsidRPr="00C02224" w:rsidRDefault="00DE1B08" w:rsidP="00F83FD7">
      <w:pPr>
        <w:pStyle w:val="BMKHEADING1"/>
        <w:spacing w:after="0" w:line="22" w:lineRule="atLeast"/>
        <w:contextualSpacing/>
        <w:rPr>
          <w:szCs w:val="22"/>
          <w:lang w:val="ru-RU"/>
        </w:rPr>
      </w:pPr>
      <w:r w:rsidRPr="00C02224">
        <w:rPr>
          <w:szCs w:val="22"/>
          <w:lang w:val="ru-RU"/>
        </w:rPr>
        <w:t>ПРЕДМЕТ ДОГОВОРА</w:t>
      </w:r>
    </w:p>
    <w:p w14:paraId="30472458" w14:textId="4FFC5BA0" w:rsidR="00F97F91" w:rsidRPr="00C02224" w:rsidRDefault="00DE1B08" w:rsidP="00F83FD7">
      <w:pPr>
        <w:pStyle w:val="BMKHeading2"/>
        <w:spacing w:after="0" w:line="22" w:lineRule="atLeast"/>
        <w:contextualSpacing/>
        <w:rPr>
          <w:szCs w:val="22"/>
          <w:lang w:val="ru-RU"/>
        </w:rPr>
      </w:pPr>
      <w:r w:rsidRPr="00C02224">
        <w:rPr>
          <w:szCs w:val="22"/>
          <w:lang w:val="ru-RU"/>
        </w:rPr>
        <w:t>Застройщик</w:t>
      </w:r>
      <w:r w:rsidR="00401E5E" w:rsidRPr="00C02224">
        <w:rPr>
          <w:szCs w:val="22"/>
          <w:lang w:val="ru-RU"/>
        </w:rPr>
        <w:t xml:space="preserve"> настоящим обязуется в предусмотренный Договором срок своими силами и (или) с привлечением других лиц построить </w:t>
      </w:r>
      <w:r w:rsidR="00EE535C" w:rsidRPr="00C02224">
        <w:rPr>
          <w:szCs w:val="22"/>
          <w:lang w:val="ru-RU"/>
        </w:rPr>
        <w:t>Здание</w:t>
      </w:r>
      <w:r w:rsidR="00F164ED" w:rsidRPr="00C02224">
        <w:rPr>
          <w:szCs w:val="22"/>
          <w:lang w:val="ru-RU"/>
        </w:rPr>
        <w:t xml:space="preserve"> </w:t>
      </w:r>
      <w:r w:rsidR="00401E5E" w:rsidRPr="00C02224">
        <w:rPr>
          <w:szCs w:val="22"/>
          <w:lang w:val="ru-RU"/>
        </w:rPr>
        <w:t xml:space="preserve">и после </w:t>
      </w:r>
      <w:r w:rsidR="00673EE9">
        <w:rPr>
          <w:szCs w:val="22"/>
          <w:lang w:val="ru-RU"/>
        </w:rPr>
        <w:t>ввода Здания в эксплуатацию</w:t>
      </w:r>
      <w:r w:rsidR="00401E5E" w:rsidRPr="00C02224">
        <w:rPr>
          <w:szCs w:val="22"/>
          <w:lang w:val="ru-RU"/>
        </w:rPr>
        <w:t xml:space="preserve"> передать </w:t>
      </w:r>
      <w:r w:rsidR="005C7C7D" w:rsidRPr="00C02224">
        <w:rPr>
          <w:szCs w:val="22"/>
          <w:lang w:val="ru-RU"/>
        </w:rPr>
        <w:t>Участнику Д</w:t>
      </w:r>
      <w:r w:rsidR="00401E5E" w:rsidRPr="00C02224">
        <w:rPr>
          <w:szCs w:val="22"/>
          <w:lang w:val="ru-RU"/>
        </w:rPr>
        <w:t xml:space="preserve">олевого </w:t>
      </w:r>
      <w:r w:rsidR="005C7C7D" w:rsidRPr="00C02224">
        <w:rPr>
          <w:szCs w:val="22"/>
          <w:lang w:val="ru-RU"/>
        </w:rPr>
        <w:t>Ст</w:t>
      </w:r>
      <w:r w:rsidR="00401E5E" w:rsidRPr="00C02224">
        <w:rPr>
          <w:szCs w:val="22"/>
          <w:lang w:val="ru-RU"/>
        </w:rPr>
        <w:t>роительства</w:t>
      </w:r>
      <w:r w:rsidR="00663655" w:rsidRPr="00C02224">
        <w:rPr>
          <w:szCs w:val="22"/>
          <w:lang w:val="ru-RU"/>
        </w:rPr>
        <w:t xml:space="preserve"> </w:t>
      </w:r>
      <w:r w:rsidR="00944F04" w:rsidRPr="00C02224">
        <w:rPr>
          <w:szCs w:val="22"/>
          <w:lang w:val="ru-RU"/>
        </w:rPr>
        <w:t>Объект Долевого Строительства</w:t>
      </w:r>
      <w:r w:rsidR="00401E5E" w:rsidRPr="00C02224">
        <w:rPr>
          <w:szCs w:val="22"/>
          <w:lang w:val="ru-RU"/>
        </w:rPr>
        <w:t xml:space="preserve">, а </w:t>
      </w:r>
      <w:r w:rsidR="005C7C7D" w:rsidRPr="00C02224">
        <w:rPr>
          <w:szCs w:val="22"/>
          <w:lang w:val="ru-RU"/>
        </w:rPr>
        <w:t>У</w:t>
      </w:r>
      <w:r w:rsidR="00401E5E" w:rsidRPr="00C02224">
        <w:rPr>
          <w:szCs w:val="22"/>
          <w:lang w:val="ru-RU"/>
        </w:rPr>
        <w:t xml:space="preserve">частник </w:t>
      </w:r>
      <w:r w:rsidR="005C7C7D" w:rsidRPr="00C02224">
        <w:rPr>
          <w:szCs w:val="22"/>
          <w:lang w:val="ru-RU"/>
        </w:rPr>
        <w:t>Д</w:t>
      </w:r>
      <w:r w:rsidR="00401E5E" w:rsidRPr="00C02224">
        <w:rPr>
          <w:szCs w:val="22"/>
          <w:lang w:val="ru-RU"/>
        </w:rPr>
        <w:t xml:space="preserve">олевого </w:t>
      </w:r>
      <w:r w:rsidR="005C7C7D" w:rsidRPr="00C02224">
        <w:rPr>
          <w:szCs w:val="22"/>
          <w:lang w:val="ru-RU"/>
        </w:rPr>
        <w:t>С</w:t>
      </w:r>
      <w:r w:rsidR="00401E5E" w:rsidRPr="00C02224">
        <w:rPr>
          <w:szCs w:val="22"/>
          <w:lang w:val="ru-RU"/>
        </w:rPr>
        <w:t xml:space="preserve">троительства обязуется уплатить </w:t>
      </w:r>
      <w:r w:rsidR="005C7C7D" w:rsidRPr="00C02224">
        <w:rPr>
          <w:szCs w:val="22"/>
          <w:lang w:val="ru-RU"/>
        </w:rPr>
        <w:t>Ц</w:t>
      </w:r>
      <w:r w:rsidR="00401E5E" w:rsidRPr="00C02224">
        <w:rPr>
          <w:szCs w:val="22"/>
          <w:lang w:val="ru-RU"/>
        </w:rPr>
        <w:t>ену</w:t>
      </w:r>
      <w:r w:rsidR="005C7C7D" w:rsidRPr="00C02224">
        <w:rPr>
          <w:szCs w:val="22"/>
          <w:lang w:val="ru-RU"/>
        </w:rPr>
        <w:t xml:space="preserve"> Договора </w:t>
      </w:r>
      <w:r w:rsidR="00401E5E" w:rsidRPr="00C02224">
        <w:rPr>
          <w:szCs w:val="22"/>
          <w:lang w:val="ru-RU"/>
        </w:rPr>
        <w:t xml:space="preserve">и принять </w:t>
      </w:r>
      <w:r w:rsidR="00944F04" w:rsidRPr="00C02224">
        <w:rPr>
          <w:szCs w:val="22"/>
          <w:lang w:val="ru-RU"/>
        </w:rPr>
        <w:t xml:space="preserve">Объект Долевого Строительства </w:t>
      </w:r>
      <w:r w:rsidR="005C7C7D" w:rsidRPr="00C02224">
        <w:rPr>
          <w:szCs w:val="22"/>
          <w:lang w:val="ru-RU"/>
        </w:rPr>
        <w:t>в порядке и в сроки, предусмотренные Договором</w:t>
      </w:r>
      <w:r w:rsidR="000167CC" w:rsidRPr="00C02224">
        <w:rPr>
          <w:szCs w:val="22"/>
          <w:lang w:val="ru-RU"/>
        </w:rPr>
        <w:t>.</w:t>
      </w:r>
    </w:p>
    <w:p w14:paraId="186996C4" w14:textId="50C731B6" w:rsidR="000167CC" w:rsidRDefault="00785AF3" w:rsidP="00E14306">
      <w:pPr>
        <w:pStyle w:val="BMKHeading2"/>
        <w:spacing w:after="0" w:line="22" w:lineRule="atLeast"/>
        <w:contextualSpacing/>
        <w:rPr>
          <w:szCs w:val="22"/>
          <w:lang w:val="ru-RU"/>
        </w:rPr>
      </w:pPr>
      <w:r w:rsidRPr="00C02224">
        <w:rPr>
          <w:szCs w:val="22"/>
          <w:lang w:val="ru-RU"/>
        </w:rPr>
        <w:t xml:space="preserve">Характеристики </w:t>
      </w:r>
      <w:r w:rsidR="0095363B" w:rsidRPr="00C02224">
        <w:rPr>
          <w:szCs w:val="22"/>
          <w:lang w:val="ru-RU"/>
        </w:rPr>
        <w:t xml:space="preserve">Объекта Долевого </w:t>
      </w:r>
      <w:r w:rsidR="00C2055E" w:rsidRPr="00C02224">
        <w:rPr>
          <w:szCs w:val="22"/>
          <w:lang w:val="ru-RU"/>
        </w:rPr>
        <w:t>Строительства</w:t>
      </w:r>
      <w:r w:rsidR="0095363B" w:rsidRPr="00C02224">
        <w:rPr>
          <w:szCs w:val="22"/>
          <w:lang w:val="ru-RU"/>
        </w:rPr>
        <w:t xml:space="preserve"> (в состоянии </w:t>
      </w:r>
      <w:r w:rsidR="0095363B" w:rsidRPr="00C02224">
        <w:rPr>
          <w:szCs w:val="22"/>
          <w:lang w:val="en-US"/>
        </w:rPr>
        <w:t>Shell</w:t>
      </w:r>
      <w:r w:rsidR="0095363B" w:rsidRPr="00C02224">
        <w:rPr>
          <w:szCs w:val="22"/>
          <w:lang w:val="ru-RU"/>
        </w:rPr>
        <w:t>&amp;</w:t>
      </w:r>
      <w:r w:rsidR="0095363B" w:rsidRPr="00C02224">
        <w:rPr>
          <w:szCs w:val="22"/>
          <w:lang w:val="en-US"/>
        </w:rPr>
        <w:t>core</w:t>
      </w:r>
      <w:r w:rsidR="0095363B" w:rsidRPr="00C02224">
        <w:rPr>
          <w:szCs w:val="22"/>
          <w:lang w:val="ru-RU"/>
        </w:rPr>
        <w:t xml:space="preserve"> – </w:t>
      </w:r>
      <w:r w:rsidR="00652DA6" w:rsidRPr="00C02224">
        <w:rPr>
          <w:szCs w:val="22"/>
          <w:lang w:val="ru-RU"/>
        </w:rPr>
        <w:t xml:space="preserve">без </w:t>
      </w:r>
      <w:r w:rsidR="0095363B" w:rsidRPr="00C02224">
        <w:rPr>
          <w:szCs w:val="22"/>
          <w:lang w:val="ru-RU"/>
        </w:rPr>
        <w:t>чистов</w:t>
      </w:r>
      <w:r w:rsidR="00652DA6" w:rsidRPr="00C02224">
        <w:rPr>
          <w:szCs w:val="22"/>
          <w:lang w:val="ru-RU"/>
        </w:rPr>
        <w:t>ой</w:t>
      </w:r>
      <w:r w:rsidR="0095363B" w:rsidRPr="00C02224">
        <w:rPr>
          <w:szCs w:val="22"/>
          <w:lang w:val="ru-RU"/>
        </w:rPr>
        <w:t xml:space="preserve"> отделк</w:t>
      </w:r>
      <w:r w:rsidR="00652DA6" w:rsidRPr="00C02224">
        <w:rPr>
          <w:szCs w:val="22"/>
          <w:lang w:val="ru-RU"/>
        </w:rPr>
        <w:t>и</w:t>
      </w:r>
      <w:r w:rsidR="0095363B" w:rsidRPr="00C02224">
        <w:rPr>
          <w:szCs w:val="22"/>
          <w:lang w:val="ru-RU"/>
        </w:rPr>
        <w:t>)</w:t>
      </w:r>
      <w:r w:rsidR="00E14306">
        <w:rPr>
          <w:szCs w:val="22"/>
          <w:lang w:val="ru-RU"/>
        </w:rPr>
        <w:t xml:space="preserve">, </w:t>
      </w:r>
      <w:r w:rsidR="00EE47CA" w:rsidRPr="00C02224">
        <w:rPr>
          <w:szCs w:val="22"/>
          <w:lang w:val="ru-RU"/>
        </w:rPr>
        <w:t xml:space="preserve">приведены </w:t>
      </w:r>
      <w:r w:rsidR="000167CC" w:rsidRPr="00C02224">
        <w:rPr>
          <w:szCs w:val="22"/>
          <w:lang w:val="ru-RU"/>
        </w:rPr>
        <w:t>в Приложении 1 к настоящему Договору</w:t>
      </w:r>
      <w:r w:rsidR="0095363B" w:rsidRPr="00C02224">
        <w:rPr>
          <w:szCs w:val="22"/>
          <w:lang w:val="ru-RU"/>
        </w:rPr>
        <w:t>.</w:t>
      </w:r>
      <w:r w:rsidR="00E14306">
        <w:rPr>
          <w:szCs w:val="22"/>
          <w:lang w:val="ru-RU"/>
        </w:rPr>
        <w:t xml:space="preserve"> </w:t>
      </w:r>
      <w:r w:rsidR="00E14306" w:rsidRPr="00E14306">
        <w:rPr>
          <w:szCs w:val="22"/>
          <w:lang w:val="ru-RU"/>
        </w:rPr>
        <w:t xml:space="preserve">При этом </w:t>
      </w:r>
      <w:r w:rsidR="00E14306">
        <w:rPr>
          <w:szCs w:val="22"/>
          <w:lang w:val="ru-RU"/>
        </w:rPr>
        <w:t xml:space="preserve">Стороны договорились, что </w:t>
      </w:r>
      <w:r w:rsidR="0095363B" w:rsidRPr="00E14306">
        <w:rPr>
          <w:szCs w:val="22"/>
          <w:lang w:val="ru-RU"/>
        </w:rPr>
        <w:t>Объект Долевого Строительства подлежит передаче Участнику Долевого Строительства после завершения внутренней</w:t>
      </w:r>
      <w:r w:rsidR="005C00B4" w:rsidRPr="00E14306">
        <w:rPr>
          <w:szCs w:val="22"/>
          <w:lang w:val="ru-RU"/>
        </w:rPr>
        <w:t xml:space="preserve"> (чистовой)</w:t>
      </w:r>
      <w:r w:rsidR="0095363B" w:rsidRPr="00E14306">
        <w:rPr>
          <w:szCs w:val="22"/>
          <w:lang w:val="ru-RU"/>
        </w:rPr>
        <w:t xml:space="preserve"> отделки в соответствии с Приложением 2 к настоящему Договору. </w:t>
      </w:r>
    </w:p>
    <w:p w14:paraId="04CAFE32" w14:textId="57730AFD" w:rsidR="0049030F" w:rsidRPr="0049030F" w:rsidRDefault="0026662F" w:rsidP="00EA5F31">
      <w:pPr>
        <w:tabs>
          <w:tab w:val="left" w:pos="709"/>
        </w:tabs>
        <w:ind w:left="709" w:hanging="709"/>
        <w:rPr>
          <w:lang w:val="ru-RU"/>
        </w:rPr>
      </w:pPr>
      <w:r>
        <w:rPr>
          <w:lang w:val="ru-RU"/>
        </w:rPr>
        <w:t xml:space="preserve">2.3. </w:t>
      </w:r>
      <w:r w:rsidR="0049030F">
        <w:rPr>
          <w:lang w:val="ru-RU"/>
        </w:rPr>
        <w:t>Строительство Здания осуществляется Застройщиком с привлечением кредитных средств ПАО Сбербанк</w:t>
      </w:r>
      <w:r>
        <w:rPr>
          <w:lang w:val="ru-RU"/>
        </w:rPr>
        <w:t xml:space="preserve"> в лице Московского банка ПАО Сбербанк  (далее – ПАО Сбербанк), права по договору аренды земельного участка/земельный участок, на котором осуществляется строительство Здания, находятся в залоге/ипотеке у ПАО Сбербанк.</w:t>
      </w:r>
    </w:p>
    <w:p w14:paraId="6F8A4964" w14:textId="633672C6" w:rsidR="00BE3382" w:rsidRPr="003C4628" w:rsidRDefault="000167CC" w:rsidP="00F83FD7">
      <w:pPr>
        <w:pStyle w:val="BMKHeading2"/>
        <w:spacing w:after="0" w:line="22" w:lineRule="atLeast"/>
        <w:contextualSpacing/>
        <w:rPr>
          <w:szCs w:val="22"/>
          <w:lang w:val="ru-RU"/>
        </w:rPr>
      </w:pPr>
      <w:r w:rsidRPr="00C02224">
        <w:rPr>
          <w:szCs w:val="22"/>
          <w:lang w:val="ru-RU"/>
        </w:rPr>
        <w:t xml:space="preserve">Стороны настоящим заявляют, что настоящий Договор является договором участия в долевом строительстве, заключенным в соответствии с Гражданским кодексом Российской Федерации, Законом </w:t>
      </w:r>
      <w:r w:rsidR="00F97F91" w:rsidRPr="00C02224">
        <w:rPr>
          <w:szCs w:val="22"/>
          <w:lang w:val="ru-RU"/>
        </w:rPr>
        <w:t xml:space="preserve">№ </w:t>
      </w:r>
      <w:r w:rsidRPr="00C02224">
        <w:rPr>
          <w:szCs w:val="22"/>
          <w:lang w:val="ru-RU"/>
        </w:rPr>
        <w:t>214 и иными нормативными актами</w:t>
      </w:r>
      <w:r w:rsidR="005B58F5" w:rsidRPr="00C02224">
        <w:rPr>
          <w:szCs w:val="22"/>
          <w:lang w:val="ru-RU"/>
        </w:rPr>
        <w:t>.</w:t>
      </w:r>
    </w:p>
    <w:p w14:paraId="720855CA" w14:textId="77777777" w:rsidR="00B20463" w:rsidRPr="00C02224" w:rsidRDefault="00B20463" w:rsidP="00F83FD7">
      <w:pPr>
        <w:spacing w:line="22" w:lineRule="atLeast"/>
        <w:contextualSpacing/>
        <w:rPr>
          <w:szCs w:val="22"/>
          <w:lang w:val="ru-RU"/>
        </w:rPr>
      </w:pPr>
    </w:p>
    <w:p w14:paraId="272E6A9B" w14:textId="77777777" w:rsidR="00A27A77" w:rsidRPr="00C02224" w:rsidRDefault="00A27A77" w:rsidP="00F83FD7">
      <w:pPr>
        <w:pStyle w:val="BMKHEADING1"/>
        <w:spacing w:after="0" w:line="22" w:lineRule="atLeast"/>
        <w:contextualSpacing/>
        <w:rPr>
          <w:szCs w:val="22"/>
          <w:lang w:val="ru-RU"/>
        </w:rPr>
      </w:pPr>
      <w:r w:rsidRPr="00C02224">
        <w:rPr>
          <w:szCs w:val="22"/>
          <w:lang w:val="ru-RU"/>
        </w:rPr>
        <w:t>ПРАВА И ОБЯЗАННОСТИ СТОРОН</w:t>
      </w:r>
    </w:p>
    <w:p w14:paraId="3ABC77BA" w14:textId="77777777" w:rsidR="00A27A77" w:rsidRPr="00C02224" w:rsidRDefault="00A27A77" w:rsidP="00F83FD7">
      <w:pPr>
        <w:pStyle w:val="BMKHeading2"/>
        <w:spacing w:after="0" w:line="22" w:lineRule="atLeast"/>
        <w:contextualSpacing/>
        <w:rPr>
          <w:b/>
          <w:szCs w:val="22"/>
          <w:lang w:val="ru-RU"/>
        </w:rPr>
      </w:pPr>
      <w:r w:rsidRPr="00C02224">
        <w:rPr>
          <w:b/>
          <w:szCs w:val="22"/>
          <w:lang w:val="ru-RU"/>
        </w:rPr>
        <w:t>Застройщик</w:t>
      </w:r>
      <w:r w:rsidR="00F279AD" w:rsidRPr="00C02224">
        <w:rPr>
          <w:b/>
          <w:szCs w:val="22"/>
          <w:lang w:val="ru-RU"/>
        </w:rPr>
        <w:t>:</w:t>
      </w:r>
    </w:p>
    <w:p w14:paraId="6B49F5FB" w14:textId="324F8225" w:rsidR="00A27A77" w:rsidRPr="00C02224" w:rsidRDefault="00A27A77" w:rsidP="00F83FD7">
      <w:pPr>
        <w:pStyle w:val="BMKHeading2"/>
        <w:numPr>
          <w:ilvl w:val="0"/>
          <w:numId w:val="21"/>
        </w:numPr>
        <w:spacing w:after="0" w:line="22" w:lineRule="atLeast"/>
        <w:ind w:hanging="720"/>
        <w:contextualSpacing/>
        <w:rPr>
          <w:szCs w:val="22"/>
          <w:lang w:val="ru-RU"/>
        </w:rPr>
      </w:pPr>
      <w:r w:rsidRPr="00C02224">
        <w:rPr>
          <w:szCs w:val="22"/>
          <w:lang w:val="ru-RU"/>
        </w:rPr>
        <w:t xml:space="preserve">Обеспечивает строительство и сдачу в эксплуатацию  </w:t>
      </w:r>
      <w:r w:rsidR="00EE535C" w:rsidRPr="00C02224">
        <w:rPr>
          <w:szCs w:val="22"/>
          <w:lang w:val="ru-RU"/>
        </w:rPr>
        <w:t>Здания</w:t>
      </w:r>
      <w:r w:rsidRPr="00C02224">
        <w:rPr>
          <w:szCs w:val="22"/>
          <w:lang w:val="ru-RU"/>
        </w:rPr>
        <w:t>, в том числе, заключает договоры с генеральным подрядчиком и иными участниками строительства.</w:t>
      </w:r>
    </w:p>
    <w:p w14:paraId="0C232C10" w14:textId="529ADE3C" w:rsidR="00A27A77" w:rsidRPr="00C02224" w:rsidRDefault="00F279AD" w:rsidP="00F83FD7">
      <w:pPr>
        <w:pStyle w:val="BMKHeading2"/>
        <w:numPr>
          <w:ilvl w:val="0"/>
          <w:numId w:val="21"/>
        </w:numPr>
        <w:spacing w:after="0" w:line="22" w:lineRule="atLeast"/>
        <w:ind w:hanging="720"/>
        <w:contextualSpacing/>
        <w:rPr>
          <w:szCs w:val="22"/>
          <w:lang w:val="ru-RU"/>
        </w:rPr>
      </w:pPr>
      <w:r w:rsidRPr="00C02224">
        <w:rPr>
          <w:szCs w:val="22"/>
          <w:lang w:val="ru-RU"/>
        </w:rPr>
        <w:t>Обязуется</w:t>
      </w:r>
      <w:r w:rsidR="00A27A77" w:rsidRPr="00C02224">
        <w:rPr>
          <w:szCs w:val="22"/>
          <w:lang w:val="ru-RU"/>
        </w:rPr>
        <w:t xml:space="preserve"> направлять денежные средства, полученные по настоящему Договору, на </w:t>
      </w:r>
      <w:r w:rsidR="009A4E89">
        <w:rPr>
          <w:szCs w:val="22"/>
          <w:lang w:val="ru-RU"/>
        </w:rPr>
        <w:t>создание Объекта Долевого Строительства (</w:t>
      </w:r>
      <w:r w:rsidR="009F30FA" w:rsidRPr="00C02224">
        <w:rPr>
          <w:szCs w:val="22"/>
          <w:lang w:val="ru-RU"/>
        </w:rPr>
        <w:t>включая</w:t>
      </w:r>
      <w:r w:rsidR="009A4E89">
        <w:rPr>
          <w:szCs w:val="22"/>
          <w:lang w:val="ru-RU"/>
        </w:rPr>
        <w:t xml:space="preserve"> его внутреннюю отделку)</w:t>
      </w:r>
      <w:r w:rsidR="00A27A77" w:rsidRPr="00C02224">
        <w:rPr>
          <w:szCs w:val="22"/>
          <w:lang w:val="ru-RU"/>
        </w:rPr>
        <w:t>, а также на иные цели, определенные Законом № 214.</w:t>
      </w:r>
    </w:p>
    <w:p w14:paraId="3C5E2373" w14:textId="25DA6305" w:rsidR="00C338BE" w:rsidRPr="00C02224" w:rsidRDefault="00F279AD" w:rsidP="00F83FD7">
      <w:pPr>
        <w:pStyle w:val="BMKHeading2"/>
        <w:numPr>
          <w:ilvl w:val="0"/>
          <w:numId w:val="21"/>
        </w:numPr>
        <w:spacing w:after="0" w:line="22" w:lineRule="atLeast"/>
        <w:ind w:hanging="720"/>
        <w:contextualSpacing/>
        <w:rPr>
          <w:szCs w:val="22"/>
          <w:lang w:val="ru-RU"/>
        </w:rPr>
      </w:pPr>
      <w:r w:rsidRPr="00C02224">
        <w:rPr>
          <w:szCs w:val="22"/>
          <w:lang w:val="ru-RU"/>
        </w:rPr>
        <w:t>Обязуется</w:t>
      </w:r>
      <w:r w:rsidR="00A27A77" w:rsidRPr="00C02224">
        <w:rPr>
          <w:szCs w:val="22"/>
          <w:lang w:val="ru-RU"/>
        </w:rPr>
        <w:t xml:space="preserve"> передать Участнику Долевого Строительства Объект Долевого Строительства, характеристики и качество которого соответствует условиям настоящего Договора, требов</w:t>
      </w:r>
      <w:r w:rsidR="00EA4E8D">
        <w:rPr>
          <w:szCs w:val="22"/>
          <w:lang w:val="ru-RU"/>
        </w:rPr>
        <w:t>аниям технических регламентов, проектной д</w:t>
      </w:r>
      <w:r w:rsidR="00A27A77" w:rsidRPr="00C02224">
        <w:rPr>
          <w:szCs w:val="22"/>
          <w:lang w:val="ru-RU"/>
        </w:rPr>
        <w:t>окументации, градостроительным регламентам, а также иным обязательным требованиям</w:t>
      </w:r>
      <w:r w:rsidR="001833BE" w:rsidRPr="00C02224">
        <w:rPr>
          <w:szCs w:val="22"/>
          <w:lang w:val="ru-RU"/>
        </w:rPr>
        <w:t>.</w:t>
      </w:r>
    </w:p>
    <w:p w14:paraId="71A79DB7" w14:textId="77777777" w:rsidR="00816AE2" w:rsidRPr="00C02224" w:rsidRDefault="00816AE2" w:rsidP="00816AE2">
      <w:pPr>
        <w:pStyle w:val="BMKHeading2"/>
        <w:numPr>
          <w:ilvl w:val="0"/>
          <w:numId w:val="21"/>
        </w:numPr>
        <w:spacing w:after="0" w:line="22" w:lineRule="atLeast"/>
        <w:ind w:hanging="720"/>
        <w:contextualSpacing/>
        <w:rPr>
          <w:szCs w:val="22"/>
          <w:lang w:val="ru-RU"/>
        </w:rPr>
      </w:pPr>
      <w:r>
        <w:rPr>
          <w:szCs w:val="22"/>
          <w:lang w:val="ru-RU"/>
        </w:rPr>
        <w:t>Вправе вносить изменения в проектную д</w:t>
      </w:r>
      <w:r w:rsidRPr="00C02224">
        <w:rPr>
          <w:szCs w:val="22"/>
          <w:lang w:val="ru-RU"/>
        </w:rPr>
        <w:t xml:space="preserve">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 214. </w:t>
      </w:r>
    </w:p>
    <w:p w14:paraId="6F9D134F" w14:textId="77777777" w:rsidR="00A27A77" w:rsidRPr="00C02224" w:rsidRDefault="00CE052A" w:rsidP="00F83FD7">
      <w:pPr>
        <w:pStyle w:val="BMKHeading2"/>
        <w:numPr>
          <w:ilvl w:val="0"/>
          <w:numId w:val="21"/>
        </w:numPr>
        <w:spacing w:after="0" w:line="22" w:lineRule="atLeast"/>
        <w:ind w:hanging="720"/>
        <w:contextualSpacing/>
        <w:rPr>
          <w:szCs w:val="22"/>
          <w:lang w:val="ru-RU"/>
        </w:rPr>
      </w:pPr>
      <w:r w:rsidRPr="00C02224">
        <w:rPr>
          <w:szCs w:val="22"/>
          <w:lang w:val="ru-RU"/>
        </w:rPr>
        <w:t>Имеет иные права и обязанности, предусмотренные настоящим Договором и Законом № 214-ФЗ</w:t>
      </w:r>
      <w:r w:rsidR="00C338BE" w:rsidRPr="00C02224">
        <w:rPr>
          <w:szCs w:val="22"/>
          <w:lang w:val="ru-RU"/>
        </w:rPr>
        <w:t>.</w:t>
      </w:r>
    </w:p>
    <w:p w14:paraId="77FAAC5E" w14:textId="77777777" w:rsidR="00A27A77" w:rsidRPr="00C02224" w:rsidRDefault="00A27A77" w:rsidP="00F83FD7">
      <w:pPr>
        <w:pStyle w:val="BMKHeading2"/>
        <w:spacing w:after="0" w:line="22" w:lineRule="atLeast"/>
        <w:contextualSpacing/>
        <w:rPr>
          <w:b/>
          <w:szCs w:val="22"/>
          <w:lang w:val="ru-RU"/>
        </w:rPr>
      </w:pPr>
      <w:r w:rsidRPr="00C02224">
        <w:rPr>
          <w:b/>
          <w:szCs w:val="22"/>
          <w:lang w:val="ru-RU"/>
        </w:rPr>
        <w:t>Участник Долевого Строительства:</w:t>
      </w:r>
    </w:p>
    <w:p w14:paraId="66B38DDA" w14:textId="02662059" w:rsidR="00F279AD" w:rsidRPr="00C02224" w:rsidRDefault="00F40390" w:rsidP="00F83FD7">
      <w:pPr>
        <w:pStyle w:val="BMKHeading2"/>
        <w:numPr>
          <w:ilvl w:val="0"/>
          <w:numId w:val="22"/>
        </w:numPr>
        <w:spacing w:after="0" w:line="22" w:lineRule="atLeast"/>
        <w:ind w:hanging="720"/>
        <w:contextualSpacing/>
        <w:rPr>
          <w:szCs w:val="22"/>
          <w:lang w:val="ru-RU"/>
        </w:rPr>
      </w:pPr>
      <w:r>
        <w:rPr>
          <w:szCs w:val="22"/>
          <w:lang w:val="ru-RU"/>
        </w:rPr>
        <w:t xml:space="preserve">Обязуется </w:t>
      </w:r>
      <w:r w:rsidR="001814E9">
        <w:rPr>
          <w:szCs w:val="22"/>
          <w:lang w:val="ru-RU"/>
        </w:rPr>
        <w:t>производить уплату Ц</w:t>
      </w:r>
      <w:r w:rsidR="00F279AD" w:rsidRPr="00C02224">
        <w:rPr>
          <w:szCs w:val="22"/>
          <w:lang w:val="ru-RU"/>
        </w:rPr>
        <w:t xml:space="preserve">ены Договора в размере и в порядке, указанном в статье </w:t>
      </w:r>
      <w:r w:rsidR="00F279AD" w:rsidRPr="00C02224">
        <w:rPr>
          <w:szCs w:val="22"/>
          <w:lang w:val="ru-RU"/>
        </w:rPr>
        <w:fldChar w:fldCharType="begin"/>
      </w:r>
      <w:r w:rsidR="00F279AD" w:rsidRPr="00C02224">
        <w:rPr>
          <w:szCs w:val="22"/>
          <w:lang w:val="ru-RU"/>
        </w:rPr>
        <w:instrText xml:space="preserve"> REF _Ref338837984 \r \h </w:instrText>
      </w:r>
      <w:r w:rsidR="00C27595" w:rsidRPr="00C02224">
        <w:rPr>
          <w:szCs w:val="22"/>
          <w:lang w:val="ru-RU"/>
        </w:rPr>
        <w:instrText xml:space="preserve"> \* MERGEFORMAT </w:instrText>
      </w:r>
      <w:r w:rsidR="00F279AD" w:rsidRPr="00C02224">
        <w:rPr>
          <w:szCs w:val="22"/>
          <w:lang w:val="ru-RU"/>
        </w:rPr>
      </w:r>
      <w:r w:rsidR="00F279AD" w:rsidRPr="00C02224">
        <w:rPr>
          <w:szCs w:val="22"/>
          <w:lang w:val="ru-RU"/>
        </w:rPr>
        <w:fldChar w:fldCharType="separate"/>
      </w:r>
      <w:r w:rsidR="009F249D">
        <w:rPr>
          <w:szCs w:val="22"/>
          <w:lang w:val="ru-RU"/>
        </w:rPr>
        <w:t>6</w:t>
      </w:r>
      <w:r w:rsidR="00F279AD" w:rsidRPr="00C02224">
        <w:rPr>
          <w:szCs w:val="22"/>
          <w:lang w:val="ru-RU"/>
        </w:rPr>
        <w:fldChar w:fldCharType="end"/>
      </w:r>
      <w:r w:rsidR="00F279AD" w:rsidRPr="00C02224">
        <w:rPr>
          <w:szCs w:val="22"/>
          <w:lang w:val="ru-RU"/>
        </w:rPr>
        <w:t xml:space="preserve"> Договора.</w:t>
      </w:r>
    </w:p>
    <w:p w14:paraId="1155E034" w14:textId="75A9FFB2" w:rsidR="00F279AD" w:rsidRPr="00C02224" w:rsidRDefault="00F279AD" w:rsidP="00F83FD7">
      <w:pPr>
        <w:pStyle w:val="BMKHeading2"/>
        <w:numPr>
          <w:ilvl w:val="0"/>
          <w:numId w:val="22"/>
        </w:numPr>
        <w:spacing w:after="0" w:line="22" w:lineRule="atLeast"/>
        <w:ind w:hanging="720"/>
        <w:contextualSpacing/>
        <w:rPr>
          <w:szCs w:val="22"/>
          <w:lang w:val="ru-RU"/>
        </w:rPr>
      </w:pPr>
      <w:r w:rsidRPr="00C02224">
        <w:rPr>
          <w:szCs w:val="22"/>
          <w:lang w:val="ru-RU"/>
        </w:rPr>
        <w:t xml:space="preserve">Обязуется принять Объект Долевого Строительства в порядке и сроки, предусмотренные статьей </w:t>
      </w:r>
      <w:r w:rsidRPr="00C02224">
        <w:rPr>
          <w:szCs w:val="22"/>
          <w:lang w:val="ru-RU"/>
        </w:rPr>
        <w:fldChar w:fldCharType="begin"/>
      </w:r>
      <w:r w:rsidRPr="00C02224">
        <w:rPr>
          <w:szCs w:val="22"/>
          <w:lang w:val="ru-RU"/>
        </w:rPr>
        <w:instrText xml:space="preserve"> REF _Ref497329010 \r \h </w:instrText>
      </w:r>
      <w:r w:rsidR="00C27595" w:rsidRPr="00C02224">
        <w:rPr>
          <w:szCs w:val="22"/>
          <w:lang w:val="ru-RU"/>
        </w:rPr>
        <w:instrText xml:space="preserve"> \* MERGEFORMAT </w:instrText>
      </w:r>
      <w:r w:rsidRPr="00C02224">
        <w:rPr>
          <w:szCs w:val="22"/>
          <w:lang w:val="ru-RU"/>
        </w:rPr>
      </w:r>
      <w:r w:rsidRPr="00C02224">
        <w:rPr>
          <w:szCs w:val="22"/>
          <w:lang w:val="ru-RU"/>
        </w:rPr>
        <w:fldChar w:fldCharType="separate"/>
      </w:r>
      <w:r w:rsidR="009F249D">
        <w:rPr>
          <w:szCs w:val="22"/>
          <w:lang w:val="ru-RU"/>
        </w:rPr>
        <w:t>4</w:t>
      </w:r>
      <w:r w:rsidRPr="00C02224">
        <w:rPr>
          <w:szCs w:val="22"/>
          <w:lang w:val="ru-RU"/>
        </w:rPr>
        <w:fldChar w:fldCharType="end"/>
      </w:r>
      <w:r w:rsidRPr="00C02224">
        <w:rPr>
          <w:szCs w:val="22"/>
          <w:lang w:val="ru-RU"/>
        </w:rPr>
        <w:t xml:space="preserve"> Договора.</w:t>
      </w:r>
    </w:p>
    <w:p w14:paraId="32E9B34F" w14:textId="3A89B7B5" w:rsidR="00E21854" w:rsidRPr="00C02224" w:rsidRDefault="00E21854" w:rsidP="00F83FD7">
      <w:pPr>
        <w:pStyle w:val="BMKHeading2"/>
        <w:numPr>
          <w:ilvl w:val="0"/>
          <w:numId w:val="22"/>
        </w:numPr>
        <w:spacing w:after="0" w:line="22" w:lineRule="atLeast"/>
        <w:ind w:hanging="720"/>
        <w:contextualSpacing/>
        <w:rPr>
          <w:szCs w:val="22"/>
          <w:lang w:val="ru-RU"/>
        </w:rPr>
      </w:pPr>
      <w:bookmarkStart w:id="1" w:name="_Ref497333088"/>
      <w:r w:rsidRPr="00C02224">
        <w:rPr>
          <w:szCs w:val="22"/>
          <w:lang w:val="ru-RU"/>
        </w:rPr>
        <w:t xml:space="preserve">До </w:t>
      </w:r>
      <w:r w:rsidR="00F64850" w:rsidRPr="00C02224">
        <w:rPr>
          <w:szCs w:val="22"/>
          <w:lang w:val="ru-RU"/>
        </w:rPr>
        <w:t>подписания Передаточного Акта в отношении</w:t>
      </w:r>
      <w:r w:rsidRPr="00C02224">
        <w:rPr>
          <w:szCs w:val="22"/>
          <w:lang w:val="ru-RU"/>
        </w:rPr>
        <w:t xml:space="preserve"> Объект</w:t>
      </w:r>
      <w:r w:rsidR="00F64850" w:rsidRPr="00C02224">
        <w:rPr>
          <w:szCs w:val="22"/>
          <w:lang w:val="ru-RU"/>
        </w:rPr>
        <w:t>а</w:t>
      </w:r>
      <w:r w:rsidRPr="00C02224">
        <w:rPr>
          <w:szCs w:val="22"/>
          <w:lang w:val="ru-RU"/>
        </w:rPr>
        <w:t xml:space="preserve"> Долевого </w:t>
      </w:r>
      <w:r w:rsidR="00C2055E" w:rsidRPr="00C02224">
        <w:rPr>
          <w:szCs w:val="22"/>
          <w:lang w:val="ru-RU"/>
        </w:rPr>
        <w:t>Строительства</w:t>
      </w:r>
      <w:r w:rsidRPr="00C02224">
        <w:rPr>
          <w:szCs w:val="22"/>
          <w:lang w:val="ru-RU"/>
        </w:rPr>
        <w:t xml:space="preserve"> </w:t>
      </w:r>
      <w:r w:rsidR="00700BF3" w:rsidRPr="00C02224">
        <w:rPr>
          <w:szCs w:val="22"/>
          <w:lang w:val="ru-RU"/>
        </w:rPr>
        <w:t xml:space="preserve">и полной оплаты Цены Договора </w:t>
      </w:r>
      <w:r w:rsidRPr="00C02224">
        <w:rPr>
          <w:szCs w:val="22"/>
          <w:lang w:val="ru-RU"/>
        </w:rPr>
        <w:t xml:space="preserve">не осуществлять действия, направленные на переустройство и/или перепланировку Объекта Долевого </w:t>
      </w:r>
      <w:r w:rsidR="00C2055E" w:rsidRPr="00C02224">
        <w:rPr>
          <w:szCs w:val="22"/>
          <w:lang w:val="ru-RU"/>
        </w:rPr>
        <w:t>Строительства</w:t>
      </w:r>
      <w:r w:rsidRPr="00C02224">
        <w:rPr>
          <w:szCs w:val="22"/>
          <w:lang w:val="ru-RU"/>
        </w:rPr>
        <w:t xml:space="preserve"> (включая, но не ограничиваясь, </w:t>
      </w:r>
      <w:r w:rsidR="007F755A" w:rsidRPr="00C02224">
        <w:rPr>
          <w:szCs w:val="22"/>
          <w:lang w:val="ru-RU"/>
        </w:rPr>
        <w:t xml:space="preserve">работы </w:t>
      </w:r>
      <w:r w:rsidRPr="00C02224">
        <w:rPr>
          <w:szCs w:val="22"/>
          <w:lang w:val="ru-RU"/>
        </w:rPr>
        <w:t>по перепланировке, возведению перегородок внутри Объекта</w:t>
      </w:r>
      <w:r w:rsidR="00C2055E" w:rsidRPr="00C02224">
        <w:rPr>
          <w:szCs w:val="22"/>
          <w:lang w:val="ru-RU"/>
        </w:rPr>
        <w:t xml:space="preserve"> Долевого Строительства</w:t>
      </w:r>
      <w:r w:rsidRPr="00C02224">
        <w:rPr>
          <w:szCs w:val="22"/>
          <w:lang w:val="ru-RU"/>
        </w:rPr>
        <w:t>, разводке всех инженерных коммуникаций, электрики, пробивке проемов, ниш, борозд в стенах и перекрытиях и т.д.)</w:t>
      </w:r>
      <w:r w:rsidR="00AD0CE4" w:rsidRPr="00C02224">
        <w:rPr>
          <w:szCs w:val="22"/>
          <w:lang w:val="ru-RU"/>
        </w:rPr>
        <w:t xml:space="preserve">; </w:t>
      </w:r>
      <w:r w:rsidRPr="00C02224">
        <w:rPr>
          <w:szCs w:val="22"/>
          <w:lang w:val="ru-RU"/>
        </w:rPr>
        <w:t xml:space="preserve">не проводить </w:t>
      </w:r>
      <w:r w:rsidR="004E459F" w:rsidRPr="00C02224">
        <w:rPr>
          <w:szCs w:val="22"/>
          <w:lang w:val="ru-RU"/>
        </w:rPr>
        <w:t xml:space="preserve">без предварительного письменного согласия Застройщика и иных собственников помещений (участников долевого строительства) </w:t>
      </w:r>
      <w:r w:rsidRPr="00C02224">
        <w:rPr>
          <w:szCs w:val="22"/>
          <w:lang w:val="ru-RU"/>
        </w:rPr>
        <w:t xml:space="preserve">в </w:t>
      </w:r>
      <w:r w:rsidR="00EE535C" w:rsidRPr="00C02224">
        <w:rPr>
          <w:szCs w:val="22"/>
          <w:lang w:val="ru-RU"/>
        </w:rPr>
        <w:t>Здании</w:t>
      </w:r>
      <w:r w:rsidRPr="00C02224">
        <w:rPr>
          <w:szCs w:val="22"/>
          <w:lang w:val="ru-RU"/>
        </w:rPr>
        <w:t xml:space="preserve"> работы, которые затрагивают его фасад и элементы (включая, но не ограничиваясь, установку снаружи </w:t>
      </w:r>
      <w:r w:rsidR="00EE535C" w:rsidRPr="00C02224">
        <w:rPr>
          <w:szCs w:val="22"/>
          <w:lang w:val="ru-RU"/>
        </w:rPr>
        <w:t>Здания</w:t>
      </w:r>
      <w:r w:rsidRPr="00C02224">
        <w:rPr>
          <w:szCs w:val="22"/>
          <w:lang w:val="ru-RU"/>
        </w:rPr>
        <w:t xml:space="preserve"> любых устройств и сооружений, любые работы, затрагивающие внешний вид и конструкцию фасада).</w:t>
      </w:r>
      <w:bookmarkEnd w:id="1"/>
      <w:r w:rsidRPr="00C02224">
        <w:rPr>
          <w:szCs w:val="22"/>
          <w:lang w:val="ru-RU"/>
        </w:rPr>
        <w:t xml:space="preserve"> </w:t>
      </w:r>
    </w:p>
    <w:p w14:paraId="4A90ACAC" w14:textId="508C1E2A" w:rsidR="000949EE" w:rsidRPr="00C02224" w:rsidRDefault="000949EE" w:rsidP="00F83FD7">
      <w:pPr>
        <w:pStyle w:val="BMKHeading2"/>
        <w:numPr>
          <w:ilvl w:val="0"/>
          <w:numId w:val="22"/>
        </w:numPr>
        <w:spacing w:after="0" w:line="22" w:lineRule="atLeast"/>
        <w:ind w:hanging="720"/>
        <w:contextualSpacing/>
        <w:rPr>
          <w:szCs w:val="22"/>
          <w:lang w:val="ru-RU"/>
        </w:rPr>
      </w:pPr>
      <w:r w:rsidRPr="00C02224">
        <w:rPr>
          <w:szCs w:val="22"/>
          <w:lang w:val="ru-RU"/>
        </w:rPr>
        <w:lastRenderedPageBreak/>
        <w:t xml:space="preserve">Не вести рекламную деятельность, связанную с предметом Договора, с использованием коммерческого обозначения Застройщика и </w:t>
      </w:r>
      <w:r w:rsidR="00EE535C" w:rsidRPr="00C02224">
        <w:rPr>
          <w:szCs w:val="22"/>
          <w:lang w:val="ru-RU"/>
        </w:rPr>
        <w:t>Здания</w:t>
      </w:r>
      <w:r w:rsidRPr="00C02224">
        <w:rPr>
          <w:szCs w:val="22"/>
          <w:lang w:val="ru-RU"/>
        </w:rPr>
        <w:t>, а также принадлежащих Застройщику либо используемых им объектов исключительных прав.</w:t>
      </w:r>
    </w:p>
    <w:p w14:paraId="2B3D2D8F" w14:textId="77777777" w:rsidR="00284E48" w:rsidRPr="00C02224" w:rsidRDefault="0021485D" w:rsidP="00F83FD7">
      <w:pPr>
        <w:pStyle w:val="BMKHeading2"/>
        <w:numPr>
          <w:ilvl w:val="0"/>
          <w:numId w:val="22"/>
        </w:numPr>
        <w:spacing w:after="0" w:line="22" w:lineRule="atLeast"/>
        <w:ind w:hanging="720"/>
        <w:contextualSpacing/>
        <w:rPr>
          <w:szCs w:val="22"/>
          <w:lang w:val="ru-RU"/>
        </w:rPr>
      </w:pPr>
      <w:r w:rsidRPr="00C02224">
        <w:rPr>
          <w:szCs w:val="22"/>
          <w:lang w:val="ru-RU"/>
        </w:rPr>
        <w:t>До полной оплаты Цены Договора н</w:t>
      </w:r>
      <w:r w:rsidR="00284E48" w:rsidRPr="00C02224">
        <w:rPr>
          <w:szCs w:val="22"/>
          <w:lang w:val="ru-RU"/>
        </w:rPr>
        <w:t xml:space="preserve">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без </w:t>
      </w:r>
      <w:r w:rsidRPr="00C02224">
        <w:rPr>
          <w:szCs w:val="22"/>
          <w:lang w:val="ru-RU"/>
        </w:rPr>
        <w:t>предварительного</w:t>
      </w:r>
      <w:r w:rsidR="00284E48" w:rsidRPr="00C02224">
        <w:rPr>
          <w:szCs w:val="22"/>
          <w:lang w:val="ru-RU"/>
        </w:rPr>
        <w:t xml:space="preserve"> письменного </w:t>
      </w:r>
      <w:r w:rsidRPr="00C02224">
        <w:rPr>
          <w:szCs w:val="22"/>
          <w:lang w:val="ru-RU"/>
        </w:rPr>
        <w:t xml:space="preserve">уведомления </w:t>
      </w:r>
      <w:r w:rsidR="00284E48" w:rsidRPr="00C02224">
        <w:rPr>
          <w:szCs w:val="22"/>
          <w:lang w:val="ru-RU"/>
        </w:rPr>
        <w:t>Застройщика</w:t>
      </w:r>
      <w:r w:rsidR="0031142E" w:rsidRPr="00C02224">
        <w:rPr>
          <w:szCs w:val="22"/>
          <w:lang w:val="ru-RU"/>
        </w:rPr>
        <w:t xml:space="preserve"> (за исключением возникновения ипотеки в силу закона</w:t>
      </w:r>
      <w:r w:rsidR="00726386" w:rsidRPr="00C02224">
        <w:rPr>
          <w:szCs w:val="22"/>
          <w:lang w:val="ru-RU"/>
        </w:rPr>
        <w:t>)</w:t>
      </w:r>
      <w:r w:rsidR="00284E48" w:rsidRPr="00C02224">
        <w:rPr>
          <w:szCs w:val="22"/>
          <w:lang w:val="ru-RU"/>
        </w:rPr>
        <w:t xml:space="preserve">. </w:t>
      </w:r>
    </w:p>
    <w:p w14:paraId="65099014" w14:textId="000706C7" w:rsidR="00726386" w:rsidRDefault="00F40390" w:rsidP="00F83FD7">
      <w:pPr>
        <w:pStyle w:val="BMKHeading2"/>
        <w:numPr>
          <w:ilvl w:val="0"/>
          <w:numId w:val="22"/>
        </w:numPr>
        <w:spacing w:after="0" w:line="22" w:lineRule="atLeast"/>
        <w:ind w:hanging="720"/>
        <w:contextualSpacing/>
        <w:rPr>
          <w:szCs w:val="22"/>
          <w:lang w:val="ru-RU"/>
        </w:rPr>
      </w:pPr>
      <w:r>
        <w:rPr>
          <w:szCs w:val="22"/>
          <w:lang w:val="ru-RU"/>
        </w:rPr>
        <w:t>И</w:t>
      </w:r>
      <w:r w:rsidR="00CE052A" w:rsidRPr="00C02224">
        <w:rPr>
          <w:szCs w:val="22"/>
          <w:lang w:val="ru-RU"/>
        </w:rPr>
        <w:t xml:space="preserve">меет </w:t>
      </w:r>
      <w:r w:rsidR="00F279AD" w:rsidRPr="00C02224">
        <w:rPr>
          <w:szCs w:val="22"/>
          <w:lang w:val="ru-RU"/>
        </w:rPr>
        <w:t xml:space="preserve">иные </w:t>
      </w:r>
      <w:r w:rsidR="00CE052A" w:rsidRPr="00C02224">
        <w:rPr>
          <w:szCs w:val="22"/>
          <w:lang w:val="ru-RU"/>
        </w:rPr>
        <w:t xml:space="preserve">права и </w:t>
      </w:r>
      <w:r w:rsidR="00F279AD" w:rsidRPr="00C02224">
        <w:rPr>
          <w:szCs w:val="22"/>
          <w:lang w:val="ru-RU"/>
        </w:rPr>
        <w:t>обязанности, предусмотренные настоящим Договором</w:t>
      </w:r>
      <w:r w:rsidR="00207B69" w:rsidRPr="00C02224">
        <w:rPr>
          <w:szCs w:val="22"/>
          <w:lang w:val="ru-RU"/>
        </w:rPr>
        <w:t xml:space="preserve"> и Законом № 214-ФЗ</w:t>
      </w:r>
      <w:r w:rsidR="00726386" w:rsidRPr="00C02224">
        <w:rPr>
          <w:szCs w:val="22"/>
          <w:lang w:val="ru-RU"/>
        </w:rPr>
        <w:t>.</w:t>
      </w:r>
    </w:p>
    <w:p w14:paraId="55B4A2D2" w14:textId="77777777" w:rsidR="00C02224" w:rsidRPr="00C02224" w:rsidRDefault="00C02224" w:rsidP="00F83FD7">
      <w:pPr>
        <w:spacing w:line="22" w:lineRule="atLeast"/>
        <w:rPr>
          <w:lang w:val="ru-RU"/>
        </w:rPr>
      </w:pPr>
    </w:p>
    <w:p w14:paraId="3AE933E5" w14:textId="77777777" w:rsidR="000167CC" w:rsidRPr="00C02224" w:rsidRDefault="000167CC" w:rsidP="00F83FD7">
      <w:pPr>
        <w:pStyle w:val="BMKHEADING1"/>
        <w:spacing w:after="0" w:line="22" w:lineRule="atLeast"/>
        <w:contextualSpacing/>
        <w:rPr>
          <w:szCs w:val="22"/>
          <w:lang w:val="ru-RU"/>
        </w:rPr>
      </w:pPr>
      <w:bookmarkStart w:id="2" w:name="_Ref497329010"/>
      <w:r w:rsidRPr="00C02224">
        <w:rPr>
          <w:szCs w:val="22"/>
          <w:lang w:val="ru-RU"/>
        </w:rPr>
        <w:t xml:space="preserve">ПЕРЕДАЧА </w:t>
      </w:r>
      <w:r w:rsidR="00447661" w:rsidRPr="00C02224">
        <w:rPr>
          <w:szCs w:val="22"/>
          <w:lang w:val="ru-RU"/>
        </w:rPr>
        <w:t>Объекта Долевого Строительства</w:t>
      </w:r>
      <w:bookmarkEnd w:id="2"/>
    </w:p>
    <w:p w14:paraId="1F78AFDC" w14:textId="781366D6" w:rsidR="000167CC" w:rsidRPr="002327F8" w:rsidRDefault="00297F62" w:rsidP="00F83FD7">
      <w:pPr>
        <w:pStyle w:val="BMKHeading2"/>
        <w:spacing w:after="0" w:line="22" w:lineRule="atLeast"/>
        <w:contextualSpacing/>
        <w:rPr>
          <w:szCs w:val="22"/>
          <w:lang w:val="ru-RU"/>
        </w:rPr>
      </w:pPr>
      <w:bookmarkStart w:id="3" w:name="_Ref338846674"/>
      <w:r w:rsidRPr="002327F8">
        <w:rPr>
          <w:szCs w:val="22"/>
          <w:lang w:val="ru-RU"/>
        </w:rPr>
        <w:t xml:space="preserve">На дату подписания Договора планируемым сроком получения </w:t>
      </w:r>
      <w:r w:rsidR="000167CC" w:rsidRPr="002327F8">
        <w:rPr>
          <w:szCs w:val="22"/>
          <w:lang w:val="ru-RU"/>
        </w:rPr>
        <w:t>Застройщик</w:t>
      </w:r>
      <w:r w:rsidRPr="002327F8">
        <w:rPr>
          <w:szCs w:val="22"/>
          <w:lang w:val="ru-RU"/>
        </w:rPr>
        <w:t>ом</w:t>
      </w:r>
      <w:r w:rsidR="00784B96">
        <w:rPr>
          <w:szCs w:val="22"/>
          <w:lang w:val="ru-RU"/>
        </w:rPr>
        <w:t xml:space="preserve"> р</w:t>
      </w:r>
      <w:r w:rsidR="000167CC" w:rsidRPr="002327F8">
        <w:rPr>
          <w:szCs w:val="22"/>
          <w:lang w:val="ru-RU"/>
        </w:rPr>
        <w:t>азрешени</w:t>
      </w:r>
      <w:r w:rsidRPr="002327F8">
        <w:rPr>
          <w:szCs w:val="22"/>
          <w:lang w:val="ru-RU"/>
        </w:rPr>
        <w:t>я</w:t>
      </w:r>
      <w:r w:rsidR="00784B96">
        <w:rPr>
          <w:szCs w:val="22"/>
          <w:lang w:val="ru-RU"/>
        </w:rPr>
        <w:t xml:space="preserve"> на в</w:t>
      </w:r>
      <w:r w:rsidR="000167CC" w:rsidRPr="002327F8">
        <w:rPr>
          <w:szCs w:val="22"/>
          <w:lang w:val="ru-RU"/>
        </w:rPr>
        <w:t xml:space="preserve">вод </w:t>
      </w:r>
      <w:r w:rsidR="00784B96">
        <w:rPr>
          <w:szCs w:val="22"/>
          <w:lang w:val="ru-RU"/>
        </w:rPr>
        <w:t>Здания в э</w:t>
      </w:r>
      <w:r w:rsidR="000167CC" w:rsidRPr="002327F8">
        <w:rPr>
          <w:szCs w:val="22"/>
          <w:lang w:val="ru-RU"/>
        </w:rPr>
        <w:t xml:space="preserve">ксплуатацию </w:t>
      </w:r>
      <w:r w:rsidR="00FD6E23" w:rsidRPr="002327F8">
        <w:rPr>
          <w:szCs w:val="22"/>
          <w:lang w:val="ru-RU"/>
        </w:rPr>
        <w:t>является</w:t>
      </w:r>
      <w:r w:rsidR="000167CC" w:rsidRPr="002327F8">
        <w:rPr>
          <w:szCs w:val="22"/>
          <w:lang w:val="ru-RU"/>
        </w:rPr>
        <w:t xml:space="preserve"> </w:t>
      </w:r>
      <w:r w:rsidR="00EB53E9">
        <w:rPr>
          <w:b/>
          <w:szCs w:val="22"/>
          <w:lang w:val="ru-RU"/>
        </w:rPr>
        <w:t xml:space="preserve">29 декабря </w:t>
      </w:r>
      <w:r w:rsidR="002327F8" w:rsidRPr="002327F8">
        <w:rPr>
          <w:b/>
          <w:szCs w:val="22"/>
          <w:lang w:val="ru-RU"/>
        </w:rPr>
        <w:t>202</w:t>
      </w:r>
      <w:r w:rsidR="006B2F4A">
        <w:rPr>
          <w:b/>
          <w:szCs w:val="22"/>
          <w:lang w:val="ru-RU"/>
        </w:rPr>
        <w:t>2</w:t>
      </w:r>
      <w:r w:rsidR="00F52608" w:rsidRPr="002327F8">
        <w:rPr>
          <w:b/>
          <w:szCs w:val="22"/>
          <w:lang w:val="ru-RU"/>
        </w:rPr>
        <w:t xml:space="preserve"> </w:t>
      </w:r>
      <w:r w:rsidR="000167CC" w:rsidRPr="002327F8">
        <w:rPr>
          <w:b/>
          <w:szCs w:val="22"/>
          <w:lang w:val="ru-RU"/>
        </w:rPr>
        <w:t>г</w:t>
      </w:r>
      <w:r w:rsidR="00F52608" w:rsidRPr="002327F8">
        <w:rPr>
          <w:b/>
          <w:szCs w:val="22"/>
          <w:lang w:val="ru-RU"/>
        </w:rPr>
        <w:t>ода</w:t>
      </w:r>
      <w:r w:rsidR="000167CC" w:rsidRPr="002327F8">
        <w:rPr>
          <w:b/>
          <w:szCs w:val="22"/>
          <w:lang w:val="ru-RU"/>
        </w:rPr>
        <w:t>.</w:t>
      </w:r>
      <w:bookmarkEnd w:id="3"/>
      <w:r w:rsidR="00FD6E23" w:rsidRPr="002327F8">
        <w:rPr>
          <w:szCs w:val="22"/>
          <w:lang w:val="ru-RU"/>
        </w:rPr>
        <w:t xml:space="preserve"> </w:t>
      </w:r>
      <w:r w:rsidR="002843D4" w:rsidRPr="002327F8">
        <w:rPr>
          <w:szCs w:val="22"/>
          <w:lang w:val="ru-RU"/>
        </w:rPr>
        <w:t>Д</w:t>
      </w:r>
      <w:r w:rsidR="00FD6E23" w:rsidRPr="002327F8">
        <w:rPr>
          <w:szCs w:val="22"/>
          <w:lang w:val="ru-RU"/>
        </w:rPr>
        <w:t xml:space="preserve">анный срок может быть изменен Застройщиком в случае необходимости, при условии соблюдения Застройщиком срока, указанного  </w:t>
      </w:r>
      <w:r w:rsidR="00FE1CE8" w:rsidRPr="002327F8">
        <w:rPr>
          <w:szCs w:val="22"/>
          <w:lang w:val="ru-RU"/>
        </w:rPr>
        <w:t>статье</w:t>
      </w:r>
      <w:r w:rsidR="00FD6E23" w:rsidRPr="002327F8">
        <w:rPr>
          <w:szCs w:val="22"/>
          <w:lang w:val="ru-RU"/>
        </w:rPr>
        <w:t xml:space="preserve"> </w:t>
      </w:r>
      <w:r w:rsidR="007F4574" w:rsidRPr="002327F8">
        <w:rPr>
          <w:szCs w:val="22"/>
          <w:lang w:val="ru-RU"/>
        </w:rPr>
        <w:fldChar w:fldCharType="begin"/>
      </w:r>
      <w:r w:rsidR="007F4574" w:rsidRPr="002327F8">
        <w:rPr>
          <w:szCs w:val="22"/>
          <w:lang w:val="ru-RU"/>
        </w:rPr>
        <w:instrText xml:space="preserve"> REF _Ref468955303 \r \h </w:instrText>
      </w:r>
      <w:r w:rsidR="001F4771" w:rsidRPr="002327F8">
        <w:rPr>
          <w:szCs w:val="22"/>
          <w:lang w:val="ru-RU"/>
        </w:rPr>
        <w:instrText xml:space="preserve"> \* MERGEFORMAT </w:instrText>
      </w:r>
      <w:r w:rsidR="007F4574" w:rsidRPr="002327F8">
        <w:rPr>
          <w:szCs w:val="22"/>
          <w:lang w:val="ru-RU"/>
        </w:rPr>
      </w:r>
      <w:r w:rsidR="007F4574" w:rsidRPr="002327F8">
        <w:rPr>
          <w:szCs w:val="22"/>
          <w:lang w:val="ru-RU"/>
        </w:rPr>
        <w:fldChar w:fldCharType="separate"/>
      </w:r>
      <w:r w:rsidR="009F249D">
        <w:rPr>
          <w:szCs w:val="22"/>
          <w:lang w:val="ru-RU"/>
        </w:rPr>
        <w:t>4.2</w:t>
      </w:r>
      <w:r w:rsidR="007F4574" w:rsidRPr="002327F8">
        <w:rPr>
          <w:szCs w:val="22"/>
          <w:lang w:val="ru-RU"/>
        </w:rPr>
        <w:fldChar w:fldCharType="end"/>
      </w:r>
      <w:r w:rsidR="00ED7E1C" w:rsidRPr="002327F8">
        <w:rPr>
          <w:szCs w:val="22"/>
          <w:lang w:val="ru-RU"/>
        </w:rPr>
        <w:t xml:space="preserve"> (при этом подписание соответствующего дополнительного соглашения к настоящему Договору не требуется).</w:t>
      </w:r>
      <w:r w:rsidR="00826033" w:rsidRPr="002327F8">
        <w:rPr>
          <w:szCs w:val="22"/>
          <w:lang w:val="ru-RU"/>
        </w:rPr>
        <w:t xml:space="preserve"> </w:t>
      </w:r>
    </w:p>
    <w:p w14:paraId="73FF5253" w14:textId="5C88B0B7" w:rsidR="006F4270" w:rsidRPr="002327F8" w:rsidRDefault="000167CC" w:rsidP="00F83FD7">
      <w:pPr>
        <w:pStyle w:val="BMKHeading2"/>
        <w:spacing w:after="0" w:line="22" w:lineRule="atLeast"/>
        <w:contextualSpacing/>
        <w:rPr>
          <w:szCs w:val="22"/>
          <w:lang w:val="ru-RU"/>
        </w:rPr>
      </w:pPr>
      <w:bookmarkStart w:id="4" w:name="_Ref497331960"/>
      <w:bookmarkStart w:id="5" w:name="_Ref468955303"/>
      <w:bookmarkStart w:id="6" w:name="_Ref338846737"/>
      <w:r w:rsidRPr="002327F8">
        <w:rPr>
          <w:szCs w:val="22"/>
          <w:lang w:val="ru-RU"/>
        </w:rPr>
        <w:t xml:space="preserve">Застройщик </w:t>
      </w:r>
      <w:r w:rsidR="00C75EB7" w:rsidRPr="002327F8">
        <w:rPr>
          <w:szCs w:val="22"/>
          <w:lang w:val="ru-RU"/>
        </w:rPr>
        <w:t xml:space="preserve">обязуется </w:t>
      </w:r>
      <w:r w:rsidR="007F4574" w:rsidRPr="002327F8">
        <w:rPr>
          <w:szCs w:val="22"/>
          <w:lang w:val="ru-RU"/>
        </w:rPr>
        <w:t>переда</w:t>
      </w:r>
      <w:r w:rsidR="00D8037D">
        <w:rPr>
          <w:szCs w:val="22"/>
          <w:lang w:val="ru-RU"/>
        </w:rPr>
        <w:t>ть</w:t>
      </w:r>
      <w:r w:rsidR="007F4574" w:rsidRPr="002327F8">
        <w:rPr>
          <w:szCs w:val="22"/>
          <w:lang w:val="ru-RU"/>
        </w:rPr>
        <w:t xml:space="preserve"> </w:t>
      </w:r>
      <w:r w:rsidR="00944F04" w:rsidRPr="002327F8">
        <w:rPr>
          <w:szCs w:val="22"/>
          <w:lang w:val="ru-RU"/>
        </w:rPr>
        <w:t xml:space="preserve">Объект Долевого Строительства </w:t>
      </w:r>
      <w:r w:rsidRPr="002327F8">
        <w:rPr>
          <w:szCs w:val="22"/>
          <w:lang w:val="ru-RU"/>
        </w:rPr>
        <w:t>Участнику Долевого Строительства по Передат</w:t>
      </w:r>
      <w:r w:rsidR="00A814FB" w:rsidRPr="002327F8">
        <w:rPr>
          <w:szCs w:val="22"/>
          <w:lang w:val="ru-RU"/>
        </w:rPr>
        <w:t>очному А</w:t>
      </w:r>
      <w:r w:rsidRPr="002327F8">
        <w:rPr>
          <w:szCs w:val="22"/>
          <w:lang w:val="ru-RU"/>
        </w:rPr>
        <w:t xml:space="preserve">кту </w:t>
      </w:r>
      <w:r w:rsidR="00EA4E8D" w:rsidRPr="002327F8">
        <w:rPr>
          <w:szCs w:val="22"/>
          <w:lang w:val="ru-RU"/>
        </w:rPr>
        <w:t xml:space="preserve">после получения разрешения на ввод </w:t>
      </w:r>
      <w:r w:rsidR="00784B96">
        <w:rPr>
          <w:szCs w:val="22"/>
          <w:lang w:val="ru-RU"/>
        </w:rPr>
        <w:t>Здания</w:t>
      </w:r>
      <w:r w:rsidR="00EA4E8D" w:rsidRPr="002327F8">
        <w:rPr>
          <w:szCs w:val="22"/>
          <w:lang w:val="ru-RU"/>
        </w:rPr>
        <w:t xml:space="preserve"> в э</w:t>
      </w:r>
      <w:r w:rsidR="00F55C07" w:rsidRPr="002327F8">
        <w:rPr>
          <w:szCs w:val="22"/>
          <w:lang w:val="ru-RU"/>
        </w:rPr>
        <w:t>ксплуатацию</w:t>
      </w:r>
      <w:r w:rsidR="00D8037D">
        <w:rPr>
          <w:szCs w:val="22"/>
          <w:lang w:val="ru-RU"/>
        </w:rPr>
        <w:t xml:space="preserve"> и</w:t>
      </w:r>
      <w:r w:rsidR="00F55C07" w:rsidRPr="002327F8">
        <w:rPr>
          <w:szCs w:val="22"/>
          <w:lang w:val="ru-RU"/>
        </w:rPr>
        <w:t xml:space="preserve"> </w:t>
      </w:r>
      <w:r w:rsidR="00B5709A" w:rsidRPr="002327F8">
        <w:rPr>
          <w:szCs w:val="22"/>
          <w:lang w:val="ru-RU"/>
        </w:rPr>
        <w:t xml:space="preserve">не позднее </w:t>
      </w:r>
      <w:r w:rsidR="002327F8" w:rsidRPr="00C31A76">
        <w:rPr>
          <w:b/>
          <w:szCs w:val="22"/>
          <w:lang w:val="ru-RU"/>
        </w:rPr>
        <w:t xml:space="preserve">31 </w:t>
      </w:r>
      <w:r w:rsidR="00D8037D" w:rsidRPr="00C31A76">
        <w:rPr>
          <w:b/>
          <w:szCs w:val="22"/>
          <w:lang w:val="ru-RU"/>
        </w:rPr>
        <w:t>марта</w:t>
      </w:r>
      <w:r w:rsidR="002327F8" w:rsidRPr="00C31A76">
        <w:rPr>
          <w:b/>
          <w:szCs w:val="22"/>
          <w:lang w:val="ru-RU"/>
        </w:rPr>
        <w:t xml:space="preserve"> 202</w:t>
      </w:r>
      <w:r w:rsidR="00EB53E9" w:rsidRPr="00C31A76">
        <w:rPr>
          <w:b/>
          <w:szCs w:val="22"/>
          <w:lang w:val="ru-RU"/>
        </w:rPr>
        <w:t>4</w:t>
      </w:r>
      <w:r w:rsidR="00ED7E1C" w:rsidRPr="001E1719">
        <w:rPr>
          <w:b/>
          <w:szCs w:val="22"/>
          <w:lang w:val="ru-RU"/>
        </w:rPr>
        <w:t xml:space="preserve"> </w:t>
      </w:r>
      <w:r w:rsidR="00F55C07" w:rsidRPr="001E1719">
        <w:rPr>
          <w:b/>
          <w:szCs w:val="22"/>
          <w:lang w:val="ru-RU"/>
        </w:rPr>
        <w:t>года</w:t>
      </w:r>
      <w:r w:rsidR="00B5709A" w:rsidRPr="00C31A76">
        <w:rPr>
          <w:b/>
          <w:szCs w:val="22"/>
          <w:lang w:val="ru-RU"/>
        </w:rPr>
        <w:t>.</w:t>
      </w:r>
      <w:bookmarkEnd w:id="4"/>
      <w:r w:rsidR="00C75EB7" w:rsidRPr="00C31A76">
        <w:rPr>
          <w:b/>
          <w:szCs w:val="22"/>
          <w:lang w:val="ru-RU"/>
        </w:rPr>
        <w:t xml:space="preserve"> </w:t>
      </w:r>
      <w:bookmarkEnd w:id="5"/>
    </w:p>
    <w:p w14:paraId="25063E54" w14:textId="2F7A60D9" w:rsidR="0063227A" w:rsidRPr="00C02224" w:rsidRDefault="0063227A" w:rsidP="00F83FD7">
      <w:pPr>
        <w:pStyle w:val="BMKHeading2"/>
        <w:spacing w:after="0" w:line="22" w:lineRule="atLeast"/>
        <w:contextualSpacing/>
        <w:rPr>
          <w:szCs w:val="22"/>
          <w:lang w:val="ru-RU"/>
        </w:rPr>
      </w:pPr>
      <w:bookmarkStart w:id="7" w:name="_Ref497228899"/>
      <w:r w:rsidRPr="00C02224">
        <w:rPr>
          <w:szCs w:val="22"/>
          <w:lang w:val="ru-RU"/>
        </w:rPr>
        <w:t xml:space="preserve">В случае если строительство (создание)  </w:t>
      </w:r>
      <w:r w:rsidR="00EE535C" w:rsidRPr="00C02224">
        <w:rPr>
          <w:szCs w:val="22"/>
          <w:lang w:val="ru-RU"/>
        </w:rPr>
        <w:t>Здания</w:t>
      </w:r>
      <w:r w:rsidRPr="00C02224">
        <w:rPr>
          <w:szCs w:val="22"/>
          <w:lang w:val="ru-RU"/>
        </w:rPr>
        <w:t xml:space="preserve"> не может быть завершено в срок, указанный в </w:t>
      </w:r>
      <w:r w:rsidR="00FE1CE8">
        <w:rPr>
          <w:szCs w:val="22"/>
          <w:lang w:val="ru-RU"/>
        </w:rPr>
        <w:t>статье</w:t>
      </w:r>
      <w:r w:rsidRPr="00C02224">
        <w:rPr>
          <w:szCs w:val="22"/>
          <w:lang w:val="ru-RU"/>
        </w:rPr>
        <w:t xml:space="preserve"> </w:t>
      </w:r>
      <w:r w:rsidRPr="00C02224">
        <w:rPr>
          <w:szCs w:val="22"/>
          <w:lang w:val="ru-RU"/>
        </w:rPr>
        <w:fldChar w:fldCharType="begin"/>
      </w:r>
      <w:r w:rsidRPr="00C02224">
        <w:rPr>
          <w:szCs w:val="22"/>
          <w:lang w:val="ru-RU"/>
        </w:rPr>
        <w:instrText xml:space="preserve"> REF _Ref497331960 \r \h  \* MERGEFORMAT </w:instrText>
      </w:r>
      <w:r w:rsidRPr="00C02224">
        <w:rPr>
          <w:szCs w:val="22"/>
          <w:lang w:val="ru-RU"/>
        </w:rPr>
      </w:r>
      <w:r w:rsidRPr="00C02224">
        <w:rPr>
          <w:szCs w:val="22"/>
          <w:lang w:val="ru-RU"/>
        </w:rPr>
        <w:fldChar w:fldCharType="separate"/>
      </w:r>
      <w:r w:rsidR="009F249D">
        <w:rPr>
          <w:szCs w:val="22"/>
          <w:lang w:val="ru-RU"/>
        </w:rPr>
        <w:t>4.2</w:t>
      </w:r>
      <w:r w:rsidRPr="00C02224">
        <w:rPr>
          <w:szCs w:val="22"/>
          <w:lang w:val="ru-RU"/>
        </w:rPr>
        <w:fldChar w:fldCharType="end"/>
      </w:r>
      <w:r w:rsidRPr="00C02224">
        <w:rPr>
          <w:szCs w:val="22"/>
          <w:lang w:val="ru-RU"/>
        </w:rPr>
        <w:t xml:space="preserve"> Договора,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r w:rsidR="00F83FD7">
        <w:rPr>
          <w:szCs w:val="22"/>
          <w:lang w:val="ru-RU"/>
        </w:rPr>
        <w:t>.</w:t>
      </w:r>
    </w:p>
    <w:p w14:paraId="7900A94A" w14:textId="195C7848" w:rsidR="005B2FE3" w:rsidRPr="00C02224" w:rsidRDefault="008E6AD9" w:rsidP="00F83FD7">
      <w:pPr>
        <w:pStyle w:val="BMKHeading2"/>
        <w:spacing w:after="0" w:line="22" w:lineRule="atLeast"/>
        <w:contextualSpacing/>
        <w:rPr>
          <w:szCs w:val="22"/>
          <w:lang w:val="ru-RU"/>
        </w:rPr>
      </w:pPr>
      <w:bookmarkStart w:id="8" w:name="_Ref468962177"/>
      <w:bookmarkStart w:id="9" w:name="_Ref520816704"/>
      <w:bookmarkEnd w:id="6"/>
      <w:bookmarkEnd w:id="7"/>
      <w:r w:rsidRPr="00C02224">
        <w:rPr>
          <w:szCs w:val="22"/>
          <w:lang w:val="ru-RU"/>
        </w:rPr>
        <w:t xml:space="preserve">Не менее чем за 14 (четырнадцать) рабочих дней до начала передачи </w:t>
      </w:r>
      <w:r w:rsidR="00944F04" w:rsidRPr="00C02224">
        <w:rPr>
          <w:szCs w:val="22"/>
          <w:lang w:val="ru-RU"/>
        </w:rPr>
        <w:t xml:space="preserve">Объекта Долевого Строительства </w:t>
      </w:r>
      <w:r w:rsidRPr="00C02224">
        <w:rPr>
          <w:szCs w:val="22"/>
          <w:lang w:val="ru-RU"/>
        </w:rPr>
        <w:t xml:space="preserve">Участнику Долевого Строительства (но в любом </w:t>
      </w:r>
      <w:r w:rsidRPr="002327F8">
        <w:rPr>
          <w:szCs w:val="22"/>
          <w:lang w:val="ru-RU"/>
        </w:rPr>
        <w:t xml:space="preserve">случае не позднее </w:t>
      </w:r>
      <w:r w:rsidR="009D2A5D">
        <w:rPr>
          <w:szCs w:val="22"/>
          <w:lang w:val="ru-RU"/>
        </w:rPr>
        <w:t>15</w:t>
      </w:r>
      <w:r w:rsidR="002327F8" w:rsidRPr="002327F8">
        <w:rPr>
          <w:szCs w:val="22"/>
          <w:lang w:val="ru-RU"/>
        </w:rPr>
        <w:t xml:space="preserve"> </w:t>
      </w:r>
      <w:r w:rsidR="00D8037D">
        <w:rPr>
          <w:szCs w:val="22"/>
          <w:lang w:val="ru-RU"/>
        </w:rPr>
        <w:t>феврал</w:t>
      </w:r>
      <w:r w:rsidR="002327F8" w:rsidRPr="002327F8">
        <w:rPr>
          <w:szCs w:val="22"/>
          <w:lang w:val="ru-RU"/>
        </w:rPr>
        <w:t>я 202</w:t>
      </w:r>
      <w:r w:rsidR="001048EE">
        <w:rPr>
          <w:szCs w:val="22"/>
          <w:lang w:val="ru-RU"/>
        </w:rPr>
        <w:t>3</w:t>
      </w:r>
      <w:r w:rsidR="00570A64" w:rsidRPr="002327F8">
        <w:rPr>
          <w:szCs w:val="22"/>
          <w:lang w:val="ru-RU"/>
        </w:rPr>
        <w:t xml:space="preserve"> </w:t>
      </w:r>
      <w:r w:rsidRPr="002327F8">
        <w:rPr>
          <w:szCs w:val="22"/>
          <w:lang w:val="ru-RU"/>
        </w:rPr>
        <w:t xml:space="preserve">года) </w:t>
      </w:r>
      <w:r w:rsidR="009A4F31" w:rsidRPr="002327F8">
        <w:rPr>
          <w:szCs w:val="22"/>
          <w:lang w:val="ru-RU"/>
        </w:rPr>
        <w:t>Застройщик обязан письменно уведомить Участника Долевого</w:t>
      </w:r>
      <w:r w:rsidR="009A4F31" w:rsidRPr="00C02224">
        <w:rPr>
          <w:szCs w:val="22"/>
          <w:lang w:val="ru-RU"/>
        </w:rPr>
        <w:t xml:space="preserve"> Строительства о том, что </w:t>
      </w:r>
      <w:r w:rsidR="00944F04" w:rsidRPr="00C02224">
        <w:rPr>
          <w:szCs w:val="22"/>
          <w:lang w:val="ru-RU"/>
        </w:rPr>
        <w:t xml:space="preserve">Объект Долевого Строительства </w:t>
      </w:r>
      <w:r w:rsidR="009A4F31" w:rsidRPr="00C02224">
        <w:rPr>
          <w:szCs w:val="22"/>
          <w:lang w:val="ru-RU"/>
        </w:rPr>
        <w:t xml:space="preserve">готов к передаче. </w:t>
      </w:r>
      <w:bookmarkEnd w:id="8"/>
      <w:r w:rsidR="0013700E" w:rsidRPr="00C02224">
        <w:rPr>
          <w:szCs w:val="22"/>
          <w:lang w:val="ru-RU"/>
        </w:rPr>
        <w:t>Участник Долевого Строительства, получивший сообщение Застройщика о готовности Объекта Долевого Строительства к передаче, обязан приступить к его приемке в течение срока, указанного в уведомлении Застройщика.</w:t>
      </w:r>
      <w:bookmarkEnd w:id="9"/>
    </w:p>
    <w:p w14:paraId="6A79304E" w14:textId="75ADC81D" w:rsidR="00E83615" w:rsidRPr="00C02224" w:rsidRDefault="00801B34" w:rsidP="00F83FD7">
      <w:pPr>
        <w:pStyle w:val="BMKHeading2"/>
        <w:spacing w:after="0" w:line="22" w:lineRule="atLeast"/>
        <w:contextualSpacing/>
        <w:rPr>
          <w:szCs w:val="22"/>
          <w:lang w:val="ru-RU"/>
        </w:rPr>
      </w:pPr>
      <w:r w:rsidRPr="00C02224">
        <w:rPr>
          <w:szCs w:val="22"/>
          <w:lang w:val="ru-RU"/>
        </w:rPr>
        <w:t>Обязательство Застройщика по передаче Объект</w:t>
      </w:r>
      <w:r w:rsidR="00E21854" w:rsidRPr="00C02224">
        <w:rPr>
          <w:szCs w:val="22"/>
          <w:lang w:val="ru-RU"/>
        </w:rPr>
        <w:t>а</w:t>
      </w:r>
      <w:r w:rsidRPr="00C02224">
        <w:rPr>
          <w:szCs w:val="22"/>
          <w:lang w:val="ru-RU"/>
        </w:rPr>
        <w:t xml:space="preserve"> Долевого Строительства в установленные настоящим Договором сроки является встречным по отношению к обязательству Участника До</w:t>
      </w:r>
      <w:r w:rsidR="001814E9">
        <w:rPr>
          <w:szCs w:val="22"/>
          <w:lang w:val="ru-RU"/>
        </w:rPr>
        <w:t>левого Строительства по уплате Ц</w:t>
      </w:r>
      <w:r w:rsidRPr="00C02224">
        <w:rPr>
          <w:szCs w:val="22"/>
          <w:lang w:val="ru-RU"/>
        </w:rPr>
        <w:t xml:space="preserve">ены Договора </w:t>
      </w:r>
      <w:r w:rsidR="00D35B1D">
        <w:rPr>
          <w:szCs w:val="22"/>
          <w:lang w:val="ru-RU"/>
        </w:rPr>
        <w:t>и (или) приемке Объекта Долевого Строительства в порядке</w:t>
      </w:r>
      <w:r w:rsidR="001D24CB">
        <w:rPr>
          <w:szCs w:val="22"/>
          <w:lang w:val="ru-RU"/>
        </w:rPr>
        <w:t>,</w:t>
      </w:r>
      <w:r w:rsidR="00D35B1D">
        <w:rPr>
          <w:szCs w:val="22"/>
          <w:lang w:val="ru-RU"/>
        </w:rPr>
        <w:t xml:space="preserve"> предусмотренном </w:t>
      </w:r>
      <w:r w:rsidR="0035385A">
        <w:rPr>
          <w:szCs w:val="22"/>
          <w:lang w:val="ru-RU"/>
        </w:rPr>
        <w:t xml:space="preserve">Договором, </w:t>
      </w:r>
      <w:r w:rsidR="005E3942">
        <w:rPr>
          <w:szCs w:val="22"/>
          <w:lang w:val="ru-RU"/>
        </w:rPr>
        <w:t>неисполнение которого влечет</w:t>
      </w:r>
      <w:r w:rsidR="00A53A0E" w:rsidRPr="00C02224">
        <w:rPr>
          <w:szCs w:val="22"/>
          <w:lang w:val="ru-RU"/>
        </w:rPr>
        <w:t xml:space="preserve"> за собой соразмерное продление срока передачи, установленного </w:t>
      </w:r>
      <w:r w:rsidR="00FE1CE8">
        <w:rPr>
          <w:szCs w:val="22"/>
          <w:lang w:val="ru-RU"/>
        </w:rPr>
        <w:t>статьей</w:t>
      </w:r>
      <w:r w:rsidR="00A53A0E" w:rsidRPr="00C02224">
        <w:rPr>
          <w:szCs w:val="22"/>
          <w:lang w:val="ru-RU"/>
        </w:rPr>
        <w:t xml:space="preserve"> </w:t>
      </w:r>
      <w:r w:rsidR="00A53A0E" w:rsidRPr="00C02224">
        <w:rPr>
          <w:szCs w:val="22"/>
          <w:lang w:val="ru-RU"/>
        </w:rPr>
        <w:fldChar w:fldCharType="begin"/>
      </w:r>
      <w:r w:rsidR="00A53A0E" w:rsidRPr="00C02224">
        <w:rPr>
          <w:szCs w:val="22"/>
          <w:lang w:val="ru-RU"/>
        </w:rPr>
        <w:instrText xml:space="preserve"> REF _Ref468955303 \r \h </w:instrText>
      </w:r>
      <w:r w:rsidR="00C27595" w:rsidRPr="00C02224">
        <w:rPr>
          <w:szCs w:val="22"/>
          <w:lang w:val="ru-RU"/>
        </w:rPr>
        <w:instrText xml:space="preserve"> \* MERGEFORMAT </w:instrText>
      </w:r>
      <w:r w:rsidR="00A53A0E" w:rsidRPr="00C02224">
        <w:rPr>
          <w:szCs w:val="22"/>
          <w:lang w:val="ru-RU"/>
        </w:rPr>
      </w:r>
      <w:r w:rsidR="00A53A0E" w:rsidRPr="00C02224">
        <w:rPr>
          <w:szCs w:val="22"/>
          <w:lang w:val="ru-RU"/>
        </w:rPr>
        <w:fldChar w:fldCharType="separate"/>
      </w:r>
      <w:r w:rsidR="009F249D">
        <w:rPr>
          <w:szCs w:val="22"/>
          <w:lang w:val="ru-RU"/>
        </w:rPr>
        <w:t>4.2</w:t>
      </w:r>
      <w:r w:rsidR="00A53A0E" w:rsidRPr="00C02224">
        <w:rPr>
          <w:szCs w:val="22"/>
          <w:lang w:val="ru-RU"/>
        </w:rPr>
        <w:fldChar w:fldCharType="end"/>
      </w:r>
      <w:r w:rsidR="00A53A0E" w:rsidRPr="00C02224">
        <w:rPr>
          <w:szCs w:val="22"/>
          <w:lang w:val="ru-RU"/>
        </w:rPr>
        <w:t xml:space="preserve"> Договора.</w:t>
      </w:r>
      <w:r w:rsidR="00736071" w:rsidRPr="00C02224">
        <w:rPr>
          <w:szCs w:val="22"/>
          <w:lang w:val="ru-RU"/>
        </w:rPr>
        <w:t xml:space="preserve"> </w:t>
      </w:r>
    </w:p>
    <w:p w14:paraId="463F087C" w14:textId="5AE7DF57" w:rsidR="00A74F59" w:rsidRPr="00C02224" w:rsidRDefault="00A74F59" w:rsidP="00F83FD7">
      <w:pPr>
        <w:pStyle w:val="BMKHeading2"/>
        <w:spacing w:after="0" w:line="22" w:lineRule="atLeast"/>
        <w:contextualSpacing/>
        <w:rPr>
          <w:szCs w:val="22"/>
          <w:lang w:val="ru-RU"/>
        </w:rPr>
      </w:pPr>
      <w:r w:rsidRPr="00C02224">
        <w:rPr>
          <w:szCs w:val="22"/>
          <w:lang w:val="ru-RU"/>
        </w:rPr>
        <w:t>Вне зависимости от наличия волеизъявления Участника Долевого Строительства Застройщик вправе исполнить свои обязательства по передаче Объекта Долевого Строительства досрочно, в любой день по своему усмотрению, при условии</w:t>
      </w:r>
      <w:r w:rsidR="00AD034E" w:rsidRPr="00C02224">
        <w:rPr>
          <w:szCs w:val="22"/>
          <w:lang w:val="ru-RU"/>
        </w:rPr>
        <w:t xml:space="preserve"> полной оплаты Цены Договора и</w:t>
      </w:r>
      <w:r w:rsidR="0035385A">
        <w:rPr>
          <w:szCs w:val="22"/>
          <w:lang w:val="ru-RU"/>
        </w:rPr>
        <w:t xml:space="preserve"> получения разрешения на ввод объекта в э</w:t>
      </w:r>
      <w:r w:rsidRPr="00C02224">
        <w:rPr>
          <w:szCs w:val="22"/>
          <w:lang w:val="ru-RU"/>
        </w:rPr>
        <w:t>ксплуатацию</w:t>
      </w:r>
      <w:r w:rsidR="0035385A">
        <w:rPr>
          <w:szCs w:val="22"/>
          <w:lang w:val="ru-RU"/>
        </w:rPr>
        <w:t xml:space="preserve"> в отношении Здания</w:t>
      </w:r>
      <w:r w:rsidRPr="00C02224">
        <w:rPr>
          <w:szCs w:val="22"/>
          <w:lang w:val="ru-RU"/>
        </w:rPr>
        <w:t>.</w:t>
      </w:r>
    </w:p>
    <w:p w14:paraId="7B356951" w14:textId="6BFC4B47" w:rsidR="00E21854" w:rsidRPr="00C02224" w:rsidRDefault="004807D6" w:rsidP="00F83FD7">
      <w:pPr>
        <w:pStyle w:val="BMKHeading2"/>
        <w:spacing w:after="0" w:line="22" w:lineRule="atLeast"/>
        <w:contextualSpacing/>
        <w:rPr>
          <w:szCs w:val="22"/>
          <w:lang w:val="ru-RU"/>
        </w:rPr>
      </w:pPr>
      <w:r w:rsidRPr="00C02224">
        <w:rPr>
          <w:szCs w:val="22"/>
          <w:lang w:val="ru-RU"/>
        </w:rPr>
        <w:t xml:space="preserve">В случае если в </w:t>
      </w:r>
      <w:r w:rsidR="00944F04" w:rsidRPr="00C02224">
        <w:rPr>
          <w:szCs w:val="22"/>
          <w:lang w:val="ru-RU"/>
        </w:rPr>
        <w:t xml:space="preserve">Объекте Долевого Строительства </w:t>
      </w:r>
      <w:r w:rsidRPr="00C02224">
        <w:rPr>
          <w:szCs w:val="22"/>
          <w:lang w:val="ru-RU"/>
        </w:rPr>
        <w:t>имеются какие-либо</w:t>
      </w:r>
      <w:r w:rsidR="002D4CEE">
        <w:rPr>
          <w:szCs w:val="22"/>
          <w:lang w:val="ru-RU"/>
        </w:rPr>
        <w:t xml:space="preserve"> </w:t>
      </w:r>
      <w:r w:rsidR="002D4CEE" w:rsidRPr="00C02224">
        <w:rPr>
          <w:szCs w:val="22"/>
          <w:lang w:val="ru-RU"/>
        </w:rPr>
        <w:t>дефекты, которые препятствуют использованию Объекта Долевого Строительства по назначению</w:t>
      </w:r>
      <w:r w:rsidR="002D4CEE">
        <w:rPr>
          <w:szCs w:val="22"/>
          <w:lang w:val="ru-RU"/>
        </w:rPr>
        <w:t xml:space="preserve"> (далее - </w:t>
      </w:r>
      <w:r w:rsidR="002D4CEE" w:rsidRPr="002327F8">
        <w:rPr>
          <w:szCs w:val="22"/>
          <w:lang w:val="ru-RU"/>
        </w:rPr>
        <w:t>«</w:t>
      </w:r>
      <w:r w:rsidR="00A30F7B" w:rsidRPr="002327F8">
        <w:rPr>
          <w:szCs w:val="22"/>
          <w:lang w:val="ru-RU"/>
        </w:rPr>
        <w:t>Существенные</w:t>
      </w:r>
      <w:r w:rsidRPr="002327F8">
        <w:rPr>
          <w:szCs w:val="22"/>
          <w:lang w:val="ru-RU"/>
        </w:rPr>
        <w:t xml:space="preserve"> Дефекты</w:t>
      </w:r>
      <w:r w:rsidR="002D4CEE" w:rsidRPr="002327F8">
        <w:rPr>
          <w:szCs w:val="22"/>
          <w:lang w:val="ru-RU"/>
        </w:rPr>
        <w:t>»)</w:t>
      </w:r>
      <w:r w:rsidR="00A30F7B" w:rsidRPr="00C02224">
        <w:rPr>
          <w:szCs w:val="22"/>
          <w:lang w:val="ru-RU"/>
        </w:rPr>
        <w:t xml:space="preserve">, </w:t>
      </w:r>
      <w:r w:rsidR="002D4CEE">
        <w:rPr>
          <w:szCs w:val="22"/>
          <w:lang w:val="ru-RU"/>
        </w:rPr>
        <w:t>которые выявлены</w:t>
      </w:r>
      <w:r w:rsidR="00467BB8" w:rsidRPr="00C02224">
        <w:rPr>
          <w:szCs w:val="22"/>
          <w:lang w:val="ru-RU"/>
        </w:rPr>
        <w:t xml:space="preserve"> в процессе передачи </w:t>
      </w:r>
      <w:r w:rsidR="00944F04" w:rsidRPr="00C02224">
        <w:rPr>
          <w:szCs w:val="22"/>
          <w:lang w:val="ru-RU"/>
        </w:rPr>
        <w:t xml:space="preserve">Объекта Долевого Строительства </w:t>
      </w:r>
      <w:r w:rsidR="00467BB8" w:rsidRPr="00C02224">
        <w:rPr>
          <w:szCs w:val="22"/>
          <w:lang w:val="ru-RU"/>
        </w:rPr>
        <w:t xml:space="preserve">Участнику Долевого Строительства, Стороны подписывают </w:t>
      </w:r>
      <w:r w:rsidR="005F265B" w:rsidRPr="00C02224">
        <w:rPr>
          <w:szCs w:val="22"/>
          <w:lang w:val="ru-RU"/>
        </w:rPr>
        <w:t>дефектную ведомость</w:t>
      </w:r>
      <w:r w:rsidR="005C0938" w:rsidRPr="00C02224">
        <w:rPr>
          <w:szCs w:val="22"/>
          <w:lang w:val="ru-RU"/>
        </w:rPr>
        <w:t>, в которо</w:t>
      </w:r>
      <w:r w:rsidR="005F265B" w:rsidRPr="00C02224">
        <w:rPr>
          <w:szCs w:val="22"/>
          <w:lang w:val="ru-RU"/>
        </w:rPr>
        <w:t>й</w:t>
      </w:r>
      <w:r w:rsidR="005C0938" w:rsidRPr="00C02224">
        <w:rPr>
          <w:szCs w:val="22"/>
          <w:lang w:val="ru-RU"/>
        </w:rPr>
        <w:t xml:space="preserve"> отражают перечень </w:t>
      </w:r>
      <w:r w:rsidR="002D4CEE">
        <w:rPr>
          <w:szCs w:val="22"/>
          <w:lang w:val="ru-RU"/>
        </w:rPr>
        <w:t xml:space="preserve">таких </w:t>
      </w:r>
      <w:r w:rsidR="005C0938" w:rsidRPr="00C02224">
        <w:rPr>
          <w:szCs w:val="22"/>
          <w:lang w:val="ru-RU"/>
        </w:rPr>
        <w:t xml:space="preserve">Существенных Дефектов, подлежащих устранению и разумный срок для их устранения, который в любом случае должен составлять не </w:t>
      </w:r>
      <w:r w:rsidR="00767397" w:rsidRPr="00C02224">
        <w:rPr>
          <w:szCs w:val="22"/>
          <w:lang w:val="ru-RU"/>
        </w:rPr>
        <w:t>более 9</w:t>
      </w:r>
      <w:r w:rsidR="005C0938" w:rsidRPr="00C02224">
        <w:rPr>
          <w:szCs w:val="22"/>
          <w:lang w:val="ru-RU"/>
        </w:rPr>
        <w:t>0 (</w:t>
      </w:r>
      <w:r w:rsidR="007D5DBF" w:rsidRPr="00C02224">
        <w:rPr>
          <w:szCs w:val="22"/>
          <w:lang w:val="ru-RU"/>
        </w:rPr>
        <w:t>девяносто</w:t>
      </w:r>
      <w:r w:rsidR="005C0938" w:rsidRPr="00C02224">
        <w:rPr>
          <w:szCs w:val="22"/>
          <w:lang w:val="ru-RU"/>
        </w:rPr>
        <w:t>)</w:t>
      </w:r>
      <w:r w:rsidR="00462A57" w:rsidRPr="00C02224">
        <w:rPr>
          <w:szCs w:val="22"/>
          <w:lang w:val="ru-RU"/>
        </w:rPr>
        <w:t xml:space="preserve"> календарных</w:t>
      </w:r>
      <w:r w:rsidR="005C0938" w:rsidRPr="00C02224">
        <w:rPr>
          <w:szCs w:val="22"/>
          <w:lang w:val="ru-RU"/>
        </w:rPr>
        <w:t xml:space="preserve"> дней с даты подписания </w:t>
      </w:r>
      <w:r w:rsidR="003315C1" w:rsidRPr="00C02224">
        <w:rPr>
          <w:szCs w:val="22"/>
          <w:lang w:val="ru-RU"/>
        </w:rPr>
        <w:t>такой ведомости</w:t>
      </w:r>
      <w:r w:rsidR="00E21854" w:rsidRPr="00C02224">
        <w:rPr>
          <w:szCs w:val="22"/>
          <w:lang w:val="ru-RU"/>
        </w:rPr>
        <w:t xml:space="preserve">. </w:t>
      </w:r>
      <w:r w:rsidR="00467BB8" w:rsidRPr="00C02224">
        <w:rPr>
          <w:szCs w:val="22"/>
          <w:lang w:val="ru-RU"/>
        </w:rPr>
        <w:t xml:space="preserve">Участник Долевого Строительства вправе отказаться от приемки </w:t>
      </w:r>
      <w:r w:rsidR="00944F04" w:rsidRPr="00C02224">
        <w:rPr>
          <w:szCs w:val="22"/>
          <w:lang w:val="ru-RU"/>
        </w:rPr>
        <w:t xml:space="preserve">Объекта Долевого Строительства </w:t>
      </w:r>
      <w:r w:rsidR="00467BB8" w:rsidRPr="00C02224">
        <w:rPr>
          <w:szCs w:val="22"/>
          <w:lang w:val="ru-RU"/>
        </w:rPr>
        <w:t>и, соответственно, подписания Передаточного Акта до устранения таких Существенных Дефектов</w:t>
      </w:r>
      <w:r w:rsidR="00E21854" w:rsidRPr="00C02224">
        <w:rPr>
          <w:szCs w:val="22"/>
          <w:lang w:val="ru-RU"/>
        </w:rPr>
        <w:t>. При этом Участник Долевого Строительства не вправе требовать соразмерного уменьшения Цены Договора и компенсации расходов на устранение Существенных Дефектов.</w:t>
      </w:r>
      <w:r w:rsidR="00736071" w:rsidRPr="00C02224">
        <w:rPr>
          <w:szCs w:val="22"/>
          <w:lang w:val="ru-RU"/>
        </w:rPr>
        <w:t xml:space="preserve"> </w:t>
      </w:r>
    </w:p>
    <w:p w14:paraId="4B163452" w14:textId="76F16F9D" w:rsidR="00E21854" w:rsidRPr="00C02224" w:rsidRDefault="00E21854" w:rsidP="00F83FD7">
      <w:pPr>
        <w:pStyle w:val="BMKHeading2"/>
        <w:spacing w:after="0" w:line="22" w:lineRule="atLeast"/>
        <w:contextualSpacing/>
        <w:rPr>
          <w:szCs w:val="22"/>
          <w:lang w:val="ru-RU"/>
        </w:rPr>
      </w:pPr>
      <w:bookmarkStart w:id="10" w:name="_Ref497997786"/>
      <w:r w:rsidRPr="00C02224">
        <w:rPr>
          <w:szCs w:val="22"/>
          <w:lang w:val="ru-RU"/>
        </w:rPr>
        <w:lastRenderedPageBreak/>
        <w:t>Участник Долевого Строительств</w:t>
      </w:r>
      <w:r w:rsidR="008D7F71" w:rsidRPr="00C02224">
        <w:rPr>
          <w:szCs w:val="22"/>
          <w:lang w:val="ru-RU"/>
        </w:rPr>
        <w:t>а</w:t>
      </w:r>
      <w:r w:rsidRPr="00C02224">
        <w:rPr>
          <w:szCs w:val="22"/>
          <w:lang w:val="ru-RU"/>
        </w:rPr>
        <w:t xml:space="preserve"> не вправе отказаться от приемки Объекта Долевого Строительства в связи с наличием</w:t>
      </w:r>
      <w:r w:rsidR="002D4CEE">
        <w:rPr>
          <w:szCs w:val="22"/>
          <w:lang w:val="ru-RU"/>
        </w:rPr>
        <w:t xml:space="preserve"> дефектов, которые не препятствуют использованию Объекта Долевого Строительства по назначению, в частности, дефектов внутренней отделки Объекта Долевого строительства (далее -  </w:t>
      </w:r>
      <w:r w:rsidR="0035385A" w:rsidRPr="002327F8">
        <w:rPr>
          <w:szCs w:val="22"/>
          <w:lang w:val="ru-RU"/>
        </w:rPr>
        <w:t>«</w:t>
      </w:r>
      <w:r w:rsidR="002D4CEE" w:rsidRPr="002327F8">
        <w:rPr>
          <w:szCs w:val="22"/>
          <w:lang w:val="ru-RU"/>
        </w:rPr>
        <w:t>Несущественные Дефекты</w:t>
      </w:r>
      <w:r w:rsidR="0035385A" w:rsidRPr="002327F8">
        <w:rPr>
          <w:szCs w:val="22"/>
          <w:lang w:val="ru-RU"/>
        </w:rPr>
        <w:t>»</w:t>
      </w:r>
      <w:r w:rsidR="002D4CEE">
        <w:rPr>
          <w:szCs w:val="22"/>
          <w:lang w:val="ru-RU"/>
        </w:rPr>
        <w:t>). Такие дефекты</w:t>
      </w:r>
      <w:r w:rsidRPr="00C02224">
        <w:rPr>
          <w:szCs w:val="22"/>
          <w:lang w:val="ru-RU"/>
        </w:rPr>
        <w:t xml:space="preserve">  подлежат указанию в </w:t>
      </w:r>
      <w:r w:rsidR="005F265B" w:rsidRPr="00C02224">
        <w:rPr>
          <w:szCs w:val="22"/>
          <w:lang w:val="ru-RU"/>
        </w:rPr>
        <w:t>дефектной ведомости</w:t>
      </w:r>
      <w:r w:rsidRPr="00C02224">
        <w:rPr>
          <w:szCs w:val="22"/>
          <w:lang w:val="ru-RU"/>
        </w:rPr>
        <w:t>, прилагаемо</w:t>
      </w:r>
      <w:r w:rsidR="005F265B" w:rsidRPr="00C02224">
        <w:rPr>
          <w:szCs w:val="22"/>
          <w:lang w:val="ru-RU"/>
        </w:rPr>
        <w:t>й</w:t>
      </w:r>
      <w:r w:rsidRPr="00C02224">
        <w:rPr>
          <w:szCs w:val="22"/>
          <w:lang w:val="ru-RU"/>
        </w:rPr>
        <w:t xml:space="preserve"> к Передаточному Акту, и подлежат устранению в разумный срок для их устранения, который в любом случае должен составлять не </w:t>
      </w:r>
      <w:r w:rsidR="00767397" w:rsidRPr="00C02224">
        <w:rPr>
          <w:szCs w:val="22"/>
          <w:lang w:val="ru-RU"/>
        </w:rPr>
        <w:t>более 6</w:t>
      </w:r>
      <w:r w:rsidRPr="00C02224">
        <w:rPr>
          <w:szCs w:val="22"/>
          <w:lang w:val="ru-RU"/>
        </w:rPr>
        <w:t>0 (</w:t>
      </w:r>
      <w:r w:rsidR="00767397" w:rsidRPr="00C02224">
        <w:rPr>
          <w:szCs w:val="22"/>
          <w:lang w:val="ru-RU"/>
        </w:rPr>
        <w:t>шестидесяти</w:t>
      </w:r>
      <w:r w:rsidRPr="00C02224">
        <w:rPr>
          <w:szCs w:val="22"/>
          <w:lang w:val="ru-RU"/>
        </w:rPr>
        <w:t xml:space="preserve">) </w:t>
      </w:r>
      <w:r w:rsidR="00462A57" w:rsidRPr="00C02224">
        <w:rPr>
          <w:szCs w:val="22"/>
          <w:lang w:val="ru-RU"/>
        </w:rPr>
        <w:t xml:space="preserve">календарных </w:t>
      </w:r>
      <w:r w:rsidR="005E3942">
        <w:rPr>
          <w:szCs w:val="22"/>
          <w:lang w:val="ru-RU"/>
        </w:rPr>
        <w:t xml:space="preserve">дней с даты подписания Передаточного </w:t>
      </w:r>
      <w:r w:rsidRPr="00C02224">
        <w:rPr>
          <w:szCs w:val="22"/>
          <w:lang w:val="ru-RU"/>
        </w:rPr>
        <w:t xml:space="preserve">акта. При этом Участник Долевого Строительства не вправе </w:t>
      </w:r>
      <w:r w:rsidR="00685B1B">
        <w:rPr>
          <w:szCs w:val="22"/>
          <w:lang w:val="ru-RU"/>
        </w:rPr>
        <w:t xml:space="preserve">отказаться от подписания Передаточного Акта, а также </w:t>
      </w:r>
      <w:r w:rsidRPr="00C02224">
        <w:rPr>
          <w:szCs w:val="22"/>
          <w:lang w:val="ru-RU"/>
        </w:rPr>
        <w:t>требовать соразмерного уменьшения Цены Договора и компенсации расходов на устранение Несущественных Дефектов.</w:t>
      </w:r>
      <w:bookmarkEnd w:id="10"/>
    </w:p>
    <w:p w14:paraId="2DE21D35" w14:textId="683514C8" w:rsidR="00467BB8" w:rsidRPr="00C02224" w:rsidRDefault="003315C1" w:rsidP="00F83FD7">
      <w:pPr>
        <w:pStyle w:val="BMKHeading2"/>
        <w:spacing w:after="0" w:line="22" w:lineRule="atLeast"/>
        <w:contextualSpacing/>
        <w:rPr>
          <w:szCs w:val="22"/>
          <w:lang w:val="ru-RU"/>
        </w:rPr>
      </w:pPr>
      <w:bookmarkStart w:id="11" w:name="_Ref497331106"/>
      <w:r w:rsidRPr="00C02224">
        <w:rPr>
          <w:szCs w:val="22"/>
          <w:lang w:val="ru-RU"/>
        </w:rPr>
        <w:t>В случае если Участник Долевого Строительства отказался от подписания Передаточного Акта в связи с наличием Существенных Дефектов, то после их устранения</w:t>
      </w:r>
      <w:r w:rsidR="004A1A99" w:rsidRPr="00C02224">
        <w:rPr>
          <w:szCs w:val="22"/>
          <w:lang w:val="ru-RU"/>
        </w:rPr>
        <w:t xml:space="preserve"> процедура приемки </w:t>
      </w:r>
      <w:r w:rsidR="00944F04" w:rsidRPr="00C02224">
        <w:rPr>
          <w:szCs w:val="22"/>
          <w:lang w:val="ru-RU"/>
        </w:rPr>
        <w:t xml:space="preserve">Объекта Долевого Строительства </w:t>
      </w:r>
      <w:r w:rsidR="004A1A99" w:rsidRPr="00C02224">
        <w:rPr>
          <w:szCs w:val="22"/>
          <w:lang w:val="ru-RU"/>
        </w:rPr>
        <w:t>повторяется.</w:t>
      </w:r>
      <w:r w:rsidR="001833BE" w:rsidRPr="00C02224">
        <w:rPr>
          <w:szCs w:val="22"/>
          <w:lang w:val="ru-RU"/>
        </w:rPr>
        <w:t xml:space="preserve"> </w:t>
      </w:r>
      <w:r w:rsidRPr="00C02224">
        <w:rPr>
          <w:szCs w:val="22"/>
          <w:lang w:val="ru-RU"/>
        </w:rPr>
        <w:t>Во всех остальных случаях</w:t>
      </w:r>
      <w:r w:rsidR="002D4CEE">
        <w:rPr>
          <w:szCs w:val="22"/>
          <w:lang w:val="ru-RU"/>
        </w:rPr>
        <w:t xml:space="preserve"> (в том числе при наличии Несущественных Дефектов)</w:t>
      </w:r>
      <w:r w:rsidR="001833BE" w:rsidRPr="00C02224">
        <w:rPr>
          <w:szCs w:val="22"/>
          <w:lang w:val="ru-RU"/>
        </w:rPr>
        <w:t xml:space="preserve"> процедура приемки Объекта Долевого Строительства не повторяется, </w:t>
      </w:r>
      <w:r w:rsidRPr="00C02224">
        <w:rPr>
          <w:szCs w:val="22"/>
          <w:lang w:val="ru-RU"/>
        </w:rPr>
        <w:t>а факт устранения дефектов подлежит отражению в соответствующей дефектной ведомости</w:t>
      </w:r>
      <w:r w:rsidR="001833BE" w:rsidRPr="00C02224">
        <w:rPr>
          <w:szCs w:val="22"/>
          <w:lang w:val="ru-RU"/>
        </w:rPr>
        <w:t>.</w:t>
      </w:r>
      <w:bookmarkEnd w:id="11"/>
    </w:p>
    <w:p w14:paraId="568757EA" w14:textId="06FC2A72" w:rsidR="003C04A6" w:rsidRPr="00C02224" w:rsidRDefault="001833BE" w:rsidP="00F83FD7">
      <w:pPr>
        <w:pStyle w:val="BMKHeading2"/>
        <w:spacing w:after="0" w:line="22" w:lineRule="atLeast"/>
        <w:contextualSpacing/>
        <w:rPr>
          <w:szCs w:val="22"/>
          <w:lang w:val="ru-RU"/>
        </w:rPr>
      </w:pPr>
      <w:r w:rsidRPr="00C02224">
        <w:rPr>
          <w:szCs w:val="22"/>
          <w:lang w:val="ru-RU"/>
        </w:rPr>
        <w:t>Настоящим Стороны договорились, что п</w:t>
      </w:r>
      <w:r w:rsidR="00447661" w:rsidRPr="00C02224">
        <w:rPr>
          <w:szCs w:val="22"/>
          <w:lang w:val="ru-RU"/>
        </w:rPr>
        <w:t xml:space="preserve">одписание </w:t>
      </w:r>
      <w:r w:rsidR="00FC24BE" w:rsidRPr="00C02224">
        <w:rPr>
          <w:szCs w:val="22"/>
          <w:lang w:val="ru-RU"/>
        </w:rPr>
        <w:t xml:space="preserve">Передаточного </w:t>
      </w:r>
      <w:r w:rsidR="00447661" w:rsidRPr="00C02224">
        <w:rPr>
          <w:szCs w:val="22"/>
          <w:lang w:val="ru-RU"/>
        </w:rPr>
        <w:t xml:space="preserve">Акта позднее срока, указанного в </w:t>
      </w:r>
      <w:r w:rsidR="00FE1CE8">
        <w:rPr>
          <w:szCs w:val="22"/>
          <w:lang w:val="ru-RU"/>
        </w:rPr>
        <w:t>статье</w:t>
      </w:r>
      <w:r w:rsidR="00FC24BE" w:rsidRPr="00C02224">
        <w:rPr>
          <w:szCs w:val="22"/>
          <w:lang w:val="ru-RU"/>
        </w:rPr>
        <w:t xml:space="preserve"> </w:t>
      </w:r>
      <w:r w:rsidR="00FC24BE" w:rsidRPr="00C02224">
        <w:rPr>
          <w:szCs w:val="22"/>
          <w:lang w:val="ru-RU"/>
        </w:rPr>
        <w:fldChar w:fldCharType="begin"/>
      </w:r>
      <w:r w:rsidR="00FC24BE" w:rsidRPr="00C02224">
        <w:rPr>
          <w:szCs w:val="22"/>
          <w:lang w:val="ru-RU"/>
        </w:rPr>
        <w:instrText xml:space="preserve"> REF _Ref468955303 \r \h </w:instrText>
      </w:r>
      <w:r w:rsidR="001F4771" w:rsidRPr="00C02224">
        <w:rPr>
          <w:szCs w:val="22"/>
          <w:lang w:val="ru-RU"/>
        </w:rPr>
        <w:instrText xml:space="preserve"> \* MERGEFORMAT </w:instrText>
      </w:r>
      <w:r w:rsidR="00FC24BE" w:rsidRPr="00C02224">
        <w:rPr>
          <w:szCs w:val="22"/>
          <w:lang w:val="ru-RU"/>
        </w:rPr>
      </w:r>
      <w:r w:rsidR="00FC24BE" w:rsidRPr="00C02224">
        <w:rPr>
          <w:szCs w:val="22"/>
          <w:lang w:val="ru-RU"/>
        </w:rPr>
        <w:fldChar w:fldCharType="separate"/>
      </w:r>
      <w:r w:rsidR="009F249D">
        <w:rPr>
          <w:szCs w:val="22"/>
          <w:lang w:val="ru-RU"/>
        </w:rPr>
        <w:t>4.2</w:t>
      </w:r>
      <w:r w:rsidR="00FC24BE" w:rsidRPr="00C02224">
        <w:rPr>
          <w:szCs w:val="22"/>
          <w:lang w:val="ru-RU"/>
        </w:rPr>
        <w:fldChar w:fldCharType="end"/>
      </w:r>
      <w:r w:rsidR="00235EF6">
        <w:rPr>
          <w:szCs w:val="22"/>
          <w:lang w:val="ru-RU"/>
        </w:rPr>
        <w:t xml:space="preserve"> выше</w:t>
      </w:r>
      <w:r w:rsidR="00447661" w:rsidRPr="00C02224">
        <w:rPr>
          <w:szCs w:val="22"/>
          <w:lang w:val="ru-RU"/>
        </w:rPr>
        <w:t xml:space="preserve">, вызванное необходимостью выполнения работ по устранению </w:t>
      </w:r>
      <w:r w:rsidR="00685B1B">
        <w:rPr>
          <w:szCs w:val="22"/>
          <w:lang w:val="ru-RU"/>
        </w:rPr>
        <w:t>каких-либо дефектов</w:t>
      </w:r>
      <w:r w:rsidR="00A47F50" w:rsidRPr="00C02224">
        <w:rPr>
          <w:szCs w:val="22"/>
          <w:lang w:val="ru-RU"/>
        </w:rPr>
        <w:t>,</w:t>
      </w:r>
      <w:r w:rsidR="00FC24BE" w:rsidRPr="00C02224">
        <w:rPr>
          <w:szCs w:val="22"/>
          <w:lang w:val="ru-RU"/>
        </w:rPr>
        <w:t xml:space="preserve"> </w:t>
      </w:r>
      <w:r w:rsidR="00447661" w:rsidRPr="00C02224">
        <w:rPr>
          <w:szCs w:val="22"/>
          <w:lang w:val="ru-RU"/>
        </w:rPr>
        <w:t>не является нарушением срока</w:t>
      </w:r>
      <w:r w:rsidR="00510DE9" w:rsidRPr="00C02224">
        <w:rPr>
          <w:szCs w:val="22"/>
          <w:lang w:val="ru-RU"/>
        </w:rPr>
        <w:t>,</w:t>
      </w:r>
      <w:r w:rsidR="00447661" w:rsidRPr="00C02224">
        <w:rPr>
          <w:szCs w:val="22"/>
          <w:lang w:val="ru-RU"/>
        </w:rPr>
        <w:t xml:space="preserve"> </w:t>
      </w:r>
      <w:r w:rsidR="00FC24BE" w:rsidRPr="00C02224">
        <w:rPr>
          <w:szCs w:val="22"/>
          <w:lang w:val="ru-RU"/>
        </w:rPr>
        <w:t xml:space="preserve">указанного в </w:t>
      </w:r>
      <w:r w:rsidR="00FE1CE8">
        <w:rPr>
          <w:szCs w:val="22"/>
          <w:lang w:val="ru-RU"/>
        </w:rPr>
        <w:t xml:space="preserve">статье </w:t>
      </w:r>
      <w:r w:rsidR="00FC24BE" w:rsidRPr="00C02224">
        <w:rPr>
          <w:szCs w:val="22"/>
          <w:lang w:val="ru-RU"/>
        </w:rPr>
        <w:fldChar w:fldCharType="begin"/>
      </w:r>
      <w:r w:rsidR="00FC24BE" w:rsidRPr="00C02224">
        <w:rPr>
          <w:szCs w:val="22"/>
          <w:lang w:val="ru-RU"/>
        </w:rPr>
        <w:instrText xml:space="preserve"> REF _Ref468955303 \r \h </w:instrText>
      </w:r>
      <w:r w:rsidR="001F4771" w:rsidRPr="00C02224">
        <w:rPr>
          <w:szCs w:val="22"/>
          <w:lang w:val="ru-RU"/>
        </w:rPr>
        <w:instrText xml:space="preserve"> \* MERGEFORMAT </w:instrText>
      </w:r>
      <w:r w:rsidR="00FC24BE" w:rsidRPr="00C02224">
        <w:rPr>
          <w:szCs w:val="22"/>
          <w:lang w:val="ru-RU"/>
        </w:rPr>
      </w:r>
      <w:r w:rsidR="00FC24BE" w:rsidRPr="00C02224">
        <w:rPr>
          <w:szCs w:val="22"/>
          <w:lang w:val="ru-RU"/>
        </w:rPr>
        <w:fldChar w:fldCharType="separate"/>
      </w:r>
      <w:r w:rsidR="009F249D">
        <w:rPr>
          <w:szCs w:val="22"/>
          <w:lang w:val="ru-RU"/>
        </w:rPr>
        <w:t>4.2</w:t>
      </w:r>
      <w:r w:rsidR="00FC24BE" w:rsidRPr="00C02224">
        <w:rPr>
          <w:szCs w:val="22"/>
          <w:lang w:val="ru-RU"/>
        </w:rPr>
        <w:fldChar w:fldCharType="end"/>
      </w:r>
      <w:r w:rsidR="003C04A6" w:rsidRPr="00C02224">
        <w:rPr>
          <w:szCs w:val="22"/>
          <w:lang w:val="ru-RU"/>
        </w:rPr>
        <w:t xml:space="preserve"> Договора</w:t>
      </w:r>
      <w:r w:rsidR="00A967BF" w:rsidRPr="00C02224">
        <w:rPr>
          <w:szCs w:val="22"/>
          <w:lang w:val="ru-RU"/>
        </w:rPr>
        <w:t>.</w:t>
      </w:r>
    </w:p>
    <w:p w14:paraId="214487CC" w14:textId="77083B31" w:rsidR="00FC28F0" w:rsidRPr="00C02224" w:rsidRDefault="001833BE" w:rsidP="00F83FD7">
      <w:pPr>
        <w:pStyle w:val="BMKHeading2"/>
        <w:spacing w:after="0" w:line="22" w:lineRule="atLeast"/>
        <w:contextualSpacing/>
        <w:rPr>
          <w:szCs w:val="22"/>
          <w:lang w:val="ru-RU"/>
        </w:rPr>
      </w:pPr>
      <w:bookmarkStart w:id="12" w:name="_Ref497339321"/>
      <w:r w:rsidRPr="00C02224">
        <w:rPr>
          <w:szCs w:val="22"/>
          <w:lang w:val="ru-RU"/>
        </w:rPr>
        <w:t xml:space="preserve">Стороны согласовали, что немотивированным отказом Участника Долевого Строительства </w:t>
      </w:r>
      <w:r w:rsidR="00940B86" w:rsidRPr="00C02224">
        <w:rPr>
          <w:szCs w:val="22"/>
          <w:lang w:val="ru-RU"/>
        </w:rPr>
        <w:t>от подписания Переда</w:t>
      </w:r>
      <w:r w:rsidR="00C7123D">
        <w:rPr>
          <w:szCs w:val="22"/>
          <w:lang w:val="ru-RU"/>
        </w:rPr>
        <w:t>точного Акта и приемки Объекта Долевого С</w:t>
      </w:r>
      <w:r w:rsidR="00940B86" w:rsidRPr="00C02224">
        <w:rPr>
          <w:szCs w:val="22"/>
          <w:lang w:val="ru-RU"/>
        </w:rPr>
        <w:t xml:space="preserve">троительства </w:t>
      </w:r>
      <w:r w:rsidR="00FC28F0" w:rsidRPr="00C02224">
        <w:rPr>
          <w:szCs w:val="22"/>
          <w:lang w:val="ru-RU"/>
        </w:rPr>
        <w:t>является:</w:t>
      </w:r>
      <w:bookmarkEnd w:id="12"/>
    </w:p>
    <w:p w14:paraId="5D1A6424" w14:textId="6022424E" w:rsidR="00FC28F0" w:rsidRPr="00C02224" w:rsidRDefault="00FC28F0" w:rsidP="00F83FD7">
      <w:pPr>
        <w:pStyle w:val="a0"/>
        <w:numPr>
          <w:ilvl w:val="0"/>
          <w:numId w:val="23"/>
        </w:numPr>
        <w:spacing w:after="0" w:line="22" w:lineRule="atLeast"/>
        <w:ind w:left="1134" w:hanging="425"/>
        <w:contextualSpacing/>
        <w:rPr>
          <w:szCs w:val="22"/>
          <w:lang w:val="ru-RU"/>
        </w:rPr>
      </w:pPr>
      <w:r w:rsidRPr="00C02224">
        <w:rPr>
          <w:szCs w:val="22"/>
          <w:lang w:val="ru-RU"/>
        </w:rPr>
        <w:t>указание на наличие Несущественных Дефектов</w:t>
      </w:r>
      <w:r w:rsidR="005E3942">
        <w:rPr>
          <w:szCs w:val="22"/>
          <w:lang w:val="ru-RU"/>
        </w:rPr>
        <w:t xml:space="preserve"> (</w:t>
      </w:r>
      <w:r w:rsidR="001814E9">
        <w:rPr>
          <w:szCs w:val="22"/>
          <w:lang w:val="ru-RU"/>
        </w:rPr>
        <w:t>статья</w:t>
      </w:r>
      <w:r w:rsidR="005E3942">
        <w:rPr>
          <w:szCs w:val="22"/>
          <w:lang w:val="ru-RU"/>
        </w:rPr>
        <w:t xml:space="preserve"> </w:t>
      </w:r>
      <w:r w:rsidR="005E3942">
        <w:rPr>
          <w:szCs w:val="22"/>
          <w:lang w:val="ru-RU"/>
        </w:rPr>
        <w:fldChar w:fldCharType="begin"/>
      </w:r>
      <w:r w:rsidR="005E3942">
        <w:rPr>
          <w:szCs w:val="22"/>
          <w:lang w:val="ru-RU"/>
        </w:rPr>
        <w:instrText xml:space="preserve"> REF _Ref497997786 \r \h </w:instrText>
      </w:r>
      <w:r w:rsidR="005E3942">
        <w:rPr>
          <w:szCs w:val="22"/>
          <w:lang w:val="ru-RU"/>
        </w:rPr>
      </w:r>
      <w:r w:rsidR="005E3942">
        <w:rPr>
          <w:szCs w:val="22"/>
          <w:lang w:val="ru-RU"/>
        </w:rPr>
        <w:fldChar w:fldCharType="separate"/>
      </w:r>
      <w:r w:rsidR="009F249D">
        <w:rPr>
          <w:szCs w:val="22"/>
          <w:lang w:val="ru-RU"/>
        </w:rPr>
        <w:t>4.8</w:t>
      </w:r>
      <w:r w:rsidR="005E3942">
        <w:rPr>
          <w:szCs w:val="22"/>
          <w:lang w:val="ru-RU"/>
        </w:rPr>
        <w:fldChar w:fldCharType="end"/>
      </w:r>
      <w:r w:rsidR="005E3942">
        <w:rPr>
          <w:szCs w:val="22"/>
          <w:lang w:val="ru-RU"/>
        </w:rPr>
        <w:t xml:space="preserve"> Договора)</w:t>
      </w:r>
      <w:r w:rsidRPr="00C02224">
        <w:rPr>
          <w:szCs w:val="22"/>
          <w:lang w:val="ru-RU"/>
        </w:rPr>
        <w:t>;</w:t>
      </w:r>
    </w:p>
    <w:p w14:paraId="58B0861C" w14:textId="2BB7E823" w:rsidR="00FC28F0" w:rsidRPr="00C02224" w:rsidRDefault="00FC28F0" w:rsidP="00F83FD7">
      <w:pPr>
        <w:pStyle w:val="a0"/>
        <w:numPr>
          <w:ilvl w:val="0"/>
          <w:numId w:val="23"/>
        </w:numPr>
        <w:spacing w:after="0" w:line="22" w:lineRule="atLeast"/>
        <w:ind w:left="1134" w:hanging="425"/>
        <w:contextualSpacing/>
        <w:rPr>
          <w:szCs w:val="22"/>
          <w:lang w:val="ru-RU"/>
        </w:rPr>
      </w:pPr>
      <w:r w:rsidRPr="00C02224">
        <w:rPr>
          <w:szCs w:val="22"/>
          <w:lang w:val="ru-RU"/>
        </w:rPr>
        <w:t>расхождение</w:t>
      </w:r>
      <w:r w:rsidR="005F3200">
        <w:rPr>
          <w:szCs w:val="22"/>
          <w:lang w:val="ru-RU"/>
        </w:rPr>
        <w:t xml:space="preserve"> фактической п</w:t>
      </w:r>
      <w:r w:rsidR="00C7123D">
        <w:rPr>
          <w:szCs w:val="22"/>
          <w:lang w:val="ru-RU"/>
        </w:rPr>
        <w:t>лощади Объекта Долевого Строительства</w:t>
      </w:r>
      <w:r w:rsidR="005F3200">
        <w:rPr>
          <w:szCs w:val="22"/>
          <w:lang w:val="ru-RU"/>
        </w:rPr>
        <w:t xml:space="preserve"> (указанной в Передаточном Акте)</w:t>
      </w:r>
      <w:r w:rsidR="00C7123D">
        <w:rPr>
          <w:szCs w:val="22"/>
          <w:lang w:val="ru-RU"/>
        </w:rPr>
        <w:t xml:space="preserve"> относительно </w:t>
      </w:r>
      <w:r w:rsidR="005F3200">
        <w:rPr>
          <w:szCs w:val="22"/>
          <w:lang w:val="ru-RU"/>
        </w:rPr>
        <w:t>проектной п</w:t>
      </w:r>
      <w:r w:rsidR="00235EF6">
        <w:rPr>
          <w:szCs w:val="22"/>
          <w:lang w:val="ru-RU"/>
        </w:rPr>
        <w:t>лощади</w:t>
      </w:r>
      <w:r w:rsidR="005F3200">
        <w:rPr>
          <w:szCs w:val="22"/>
          <w:lang w:val="ru-RU"/>
        </w:rPr>
        <w:t xml:space="preserve"> (указанной в Приложении 1 к Договору)</w:t>
      </w:r>
      <w:r w:rsidR="00235EF6">
        <w:rPr>
          <w:szCs w:val="22"/>
          <w:lang w:val="ru-RU"/>
        </w:rPr>
        <w:t xml:space="preserve"> </w:t>
      </w:r>
      <w:r w:rsidR="00C7123D" w:rsidRPr="00C02224">
        <w:rPr>
          <w:szCs w:val="22"/>
          <w:lang w:val="ru-RU"/>
        </w:rPr>
        <w:t xml:space="preserve">в пределах </w:t>
      </w:r>
      <w:r w:rsidR="00C7123D" w:rsidRPr="00EB53E9">
        <w:rPr>
          <w:szCs w:val="22"/>
          <w:lang w:val="ru-RU"/>
        </w:rPr>
        <w:t>2%</w:t>
      </w:r>
      <w:r w:rsidR="00C7123D" w:rsidRPr="00C02224">
        <w:rPr>
          <w:szCs w:val="22"/>
          <w:lang w:val="ru-RU"/>
        </w:rPr>
        <w:t xml:space="preserve"> (Двух процентов) в большую или меньшую сторону</w:t>
      </w:r>
      <w:r w:rsidRPr="00C02224">
        <w:rPr>
          <w:szCs w:val="22"/>
          <w:lang w:val="ru-RU"/>
        </w:rPr>
        <w:t>;</w:t>
      </w:r>
    </w:p>
    <w:p w14:paraId="0715C375" w14:textId="6BADABA4" w:rsidR="00FC28F0" w:rsidRPr="00C02224" w:rsidRDefault="00FC28F0" w:rsidP="00F83FD7">
      <w:pPr>
        <w:pStyle w:val="a0"/>
        <w:numPr>
          <w:ilvl w:val="0"/>
          <w:numId w:val="23"/>
        </w:numPr>
        <w:spacing w:after="0" w:line="22" w:lineRule="atLeast"/>
        <w:ind w:left="1134" w:hanging="425"/>
        <w:contextualSpacing/>
        <w:rPr>
          <w:szCs w:val="22"/>
          <w:lang w:val="ru-RU"/>
        </w:rPr>
      </w:pPr>
      <w:r w:rsidRPr="00C02224">
        <w:rPr>
          <w:szCs w:val="22"/>
          <w:lang w:val="ru-RU"/>
        </w:rPr>
        <w:t>использование во внутренней отделке Объекта Долевого Строительства материалов и оборудования</w:t>
      </w:r>
      <w:r w:rsidR="0063369D" w:rsidRPr="00C02224">
        <w:rPr>
          <w:szCs w:val="22"/>
          <w:lang w:val="ru-RU"/>
        </w:rPr>
        <w:t xml:space="preserve"> по выбору Застройщика</w:t>
      </w:r>
      <w:r w:rsidR="00F74894" w:rsidRPr="00C02224">
        <w:rPr>
          <w:szCs w:val="22"/>
          <w:lang w:val="ru-RU"/>
        </w:rPr>
        <w:t xml:space="preserve"> без ухудшения качества отделки</w:t>
      </w:r>
      <w:r w:rsidRPr="00C02224">
        <w:rPr>
          <w:szCs w:val="22"/>
          <w:lang w:val="ru-RU"/>
        </w:rPr>
        <w:t>;</w:t>
      </w:r>
    </w:p>
    <w:p w14:paraId="68F80677" w14:textId="3D1619E5" w:rsidR="00FC28F0" w:rsidRPr="00C02224" w:rsidRDefault="00FC28F0" w:rsidP="00F83FD7">
      <w:pPr>
        <w:pStyle w:val="a0"/>
        <w:numPr>
          <w:ilvl w:val="0"/>
          <w:numId w:val="23"/>
        </w:numPr>
        <w:spacing w:after="0" w:line="22" w:lineRule="atLeast"/>
        <w:ind w:left="1134" w:hanging="425"/>
        <w:contextualSpacing/>
        <w:rPr>
          <w:szCs w:val="22"/>
          <w:lang w:val="ru-RU"/>
        </w:rPr>
      </w:pPr>
      <w:r w:rsidRPr="00C02224">
        <w:rPr>
          <w:szCs w:val="22"/>
          <w:lang w:val="ru-RU"/>
        </w:rPr>
        <w:t>неоднородности и естественн</w:t>
      </w:r>
      <w:r w:rsidR="001048EE">
        <w:rPr>
          <w:szCs w:val="22"/>
          <w:lang w:val="ru-RU"/>
        </w:rPr>
        <w:t>ости</w:t>
      </w:r>
      <w:r w:rsidRPr="00C02224">
        <w:rPr>
          <w:szCs w:val="22"/>
          <w:lang w:val="ru-RU"/>
        </w:rPr>
        <w:t xml:space="preserve"> дефект</w:t>
      </w:r>
      <w:r w:rsidR="001048EE">
        <w:rPr>
          <w:szCs w:val="22"/>
          <w:lang w:val="ru-RU"/>
        </w:rPr>
        <w:t>ов</w:t>
      </w:r>
      <w:r w:rsidRPr="00C02224">
        <w:rPr>
          <w:szCs w:val="22"/>
          <w:lang w:val="ru-RU"/>
        </w:rPr>
        <w:t xml:space="preserve"> природных отделочных материалов</w:t>
      </w:r>
      <w:r w:rsidR="00C7123D">
        <w:rPr>
          <w:szCs w:val="22"/>
          <w:lang w:val="ru-RU"/>
        </w:rPr>
        <w:t xml:space="preserve"> во внутренней отделке</w:t>
      </w:r>
      <w:r w:rsidRPr="00C02224">
        <w:rPr>
          <w:szCs w:val="22"/>
          <w:lang w:val="ru-RU"/>
        </w:rPr>
        <w:t>;</w:t>
      </w:r>
    </w:p>
    <w:p w14:paraId="0E1CEE75" w14:textId="230304C9" w:rsidR="00CC2073" w:rsidRPr="00C02224" w:rsidRDefault="00860B60" w:rsidP="00F83FD7">
      <w:pPr>
        <w:pStyle w:val="a0"/>
        <w:numPr>
          <w:ilvl w:val="0"/>
          <w:numId w:val="23"/>
        </w:numPr>
        <w:spacing w:after="0" w:line="22" w:lineRule="atLeast"/>
        <w:ind w:left="1134" w:hanging="425"/>
        <w:contextualSpacing/>
        <w:rPr>
          <w:szCs w:val="22"/>
          <w:lang w:val="ru-RU"/>
        </w:rPr>
      </w:pPr>
      <w:r w:rsidRPr="00C02224">
        <w:rPr>
          <w:szCs w:val="22"/>
          <w:lang w:val="ru-RU"/>
        </w:rPr>
        <w:t xml:space="preserve">внесение Застройщиком изменений </w:t>
      </w:r>
      <w:r w:rsidR="005C5B95" w:rsidRPr="00C02224">
        <w:rPr>
          <w:szCs w:val="22"/>
          <w:lang w:val="ru-RU"/>
        </w:rPr>
        <w:t xml:space="preserve">Проектную Документацию </w:t>
      </w:r>
      <w:r w:rsidRPr="00C02224">
        <w:rPr>
          <w:szCs w:val="22"/>
          <w:lang w:val="ru-RU"/>
        </w:rPr>
        <w:t xml:space="preserve">в установленном </w:t>
      </w:r>
      <w:r w:rsidR="000F63F1">
        <w:rPr>
          <w:szCs w:val="22"/>
          <w:lang w:val="ru-RU"/>
        </w:rPr>
        <w:t>з</w:t>
      </w:r>
      <w:r w:rsidR="00184C10" w:rsidRPr="00C02224">
        <w:rPr>
          <w:szCs w:val="22"/>
          <w:lang w:val="ru-RU"/>
        </w:rPr>
        <w:t>аконодательством</w:t>
      </w:r>
      <w:r w:rsidRPr="00C02224">
        <w:rPr>
          <w:szCs w:val="22"/>
          <w:lang w:val="ru-RU"/>
        </w:rPr>
        <w:t xml:space="preserve"> порядке</w:t>
      </w:r>
      <w:r w:rsidR="00CC2073" w:rsidRPr="00C02224">
        <w:rPr>
          <w:szCs w:val="22"/>
          <w:lang w:val="ru-RU"/>
        </w:rPr>
        <w:t>.</w:t>
      </w:r>
    </w:p>
    <w:p w14:paraId="2F6690AE" w14:textId="54860FDD" w:rsidR="00845051" w:rsidRPr="00C02224" w:rsidRDefault="00C343AD" w:rsidP="00F83FD7">
      <w:pPr>
        <w:spacing w:line="22" w:lineRule="atLeast"/>
        <w:ind w:left="705"/>
        <w:contextualSpacing/>
        <w:rPr>
          <w:szCs w:val="22"/>
          <w:lang w:val="ru-RU"/>
        </w:rPr>
      </w:pPr>
      <w:r w:rsidRPr="00C02224">
        <w:rPr>
          <w:szCs w:val="22"/>
          <w:lang w:val="ru-RU"/>
        </w:rPr>
        <w:t>В указанных случаях Участник Долевого Строительства не вправе</w:t>
      </w:r>
      <w:r w:rsidR="007D5DBF" w:rsidRPr="00C02224">
        <w:rPr>
          <w:szCs w:val="22"/>
          <w:lang w:val="ru-RU"/>
        </w:rPr>
        <w:t>:</w:t>
      </w:r>
      <w:r w:rsidRPr="00C02224">
        <w:rPr>
          <w:szCs w:val="22"/>
          <w:lang w:val="ru-RU"/>
        </w:rPr>
        <w:t xml:space="preserve"> отказаться от настоящего Договора</w:t>
      </w:r>
      <w:r w:rsidR="007D5DBF" w:rsidRPr="00C02224">
        <w:rPr>
          <w:szCs w:val="22"/>
          <w:lang w:val="ru-RU"/>
        </w:rPr>
        <w:t>;</w:t>
      </w:r>
      <w:r w:rsidR="007746E4" w:rsidRPr="00C02224">
        <w:rPr>
          <w:szCs w:val="22"/>
          <w:lang w:val="ru-RU"/>
        </w:rPr>
        <w:t xml:space="preserve"> требовать возврата Цены Договора</w:t>
      </w:r>
      <w:r w:rsidR="007D5DBF" w:rsidRPr="00C02224">
        <w:rPr>
          <w:szCs w:val="22"/>
          <w:lang w:val="ru-RU"/>
        </w:rPr>
        <w:t xml:space="preserve">; </w:t>
      </w:r>
      <w:r w:rsidR="007746E4" w:rsidRPr="00C02224">
        <w:rPr>
          <w:szCs w:val="22"/>
          <w:lang w:val="ru-RU"/>
        </w:rPr>
        <w:t>отказаться</w:t>
      </w:r>
      <w:r w:rsidRPr="00C02224">
        <w:rPr>
          <w:szCs w:val="22"/>
          <w:lang w:val="ru-RU"/>
        </w:rPr>
        <w:t xml:space="preserve"> от приемки Объекта Долевого Строительства</w:t>
      </w:r>
      <w:r w:rsidR="007D5DBF" w:rsidRPr="00C02224">
        <w:rPr>
          <w:szCs w:val="22"/>
          <w:lang w:val="ru-RU"/>
        </w:rPr>
        <w:t>; требовать от Застройщика совершения действий по изменению Объекта Долевого Строительства; требовать соразмерного уменьшения Цены Договора; требовать компенсации расходов на изменение Объекта Долевого Строительства своими силами.</w:t>
      </w:r>
    </w:p>
    <w:p w14:paraId="73F260A3" w14:textId="2826E5CA" w:rsidR="00085A12" w:rsidRPr="00C02224" w:rsidRDefault="00BF54EF" w:rsidP="00F83FD7">
      <w:pPr>
        <w:spacing w:line="22" w:lineRule="atLeast"/>
        <w:ind w:left="705"/>
        <w:contextualSpacing/>
        <w:rPr>
          <w:szCs w:val="22"/>
          <w:lang w:val="ru-RU"/>
        </w:rPr>
      </w:pPr>
      <w:r w:rsidRPr="00C02224">
        <w:rPr>
          <w:szCs w:val="22"/>
          <w:lang w:val="ru-RU"/>
        </w:rPr>
        <w:t xml:space="preserve">Стороны </w:t>
      </w:r>
      <w:r w:rsidR="007D5DBF" w:rsidRPr="00C02224">
        <w:rPr>
          <w:szCs w:val="22"/>
          <w:lang w:val="ru-RU"/>
        </w:rPr>
        <w:t>подтверждают</w:t>
      </w:r>
      <w:r w:rsidR="00C7123D">
        <w:rPr>
          <w:szCs w:val="22"/>
          <w:lang w:val="ru-RU"/>
        </w:rPr>
        <w:t xml:space="preserve">, что </w:t>
      </w:r>
      <w:r w:rsidR="002D4CEE">
        <w:rPr>
          <w:szCs w:val="22"/>
          <w:lang w:val="ru-RU"/>
        </w:rPr>
        <w:t>вышеуказанные случаи</w:t>
      </w:r>
      <w:r w:rsidR="00C7123D">
        <w:rPr>
          <w:szCs w:val="22"/>
          <w:lang w:val="ru-RU"/>
        </w:rPr>
        <w:t xml:space="preserve"> не будут являться нарушением условия о качестве Объекта Долевого Строительства и</w:t>
      </w:r>
      <w:r w:rsidR="007D5DBF" w:rsidRPr="00C02224">
        <w:rPr>
          <w:szCs w:val="22"/>
          <w:lang w:val="ru-RU"/>
        </w:rPr>
        <w:t xml:space="preserve"> не могут быть признаны</w:t>
      </w:r>
      <w:r w:rsidRPr="00C02224">
        <w:rPr>
          <w:szCs w:val="22"/>
          <w:lang w:val="ru-RU"/>
        </w:rPr>
        <w:t xml:space="preserve"> Существенными Дефектами.</w:t>
      </w:r>
    </w:p>
    <w:p w14:paraId="34724BFF" w14:textId="504373B0" w:rsidR="00085A12" w:rsidRPr="0013700E" w:rsidRDefault="0013700E" w:rsidP="00F83FD7">
      <w:pPr>
        <w:pStyle w:val="BMKHeading2"/>
        <w:spacing w:after="0" w:line="22" w:lineRule="atLeast"/>
        <w:contextualSpacing/>
        <w:rPr>
          <w:szCs w:val="22"/>
          <w:lang w:val="ru-RU"/>
        </w:rPr>
      </w:pPr>
      <w:bookmarkStart w:id="13" w:name="_Ref498075897"/>
      <w:r w:rsidRPr="003E08F6">
        <w:rPr>
          <w:szCs w:val="22"/>
          <w:lang w:val="ru-RU"/>
        </w:rPr>
        <w:t>В случае уклонения или немотивированного отказа Участника Долевого Строительства</w:t>
      </w:r>
      <w:r>
        <w:rPr>
          <w:szCs w:val="22"/>
          <w:lang w:val="ru-RU"/>
        </w:rPr>
        <w:t xml:space="preserve"> </w:t>
      </w:r>
      <w:r w:rsidRPr="003E08F6">
        <w:rPr>
          <w:szCs w:val="22"/>
          <w:lang w:val="ru-RU"/>
        </w:rPr>
        <w:t>Застройщик, по истечении 2 (двух) месяцев после окончания срока, указанного в уведомлении, нап</w:t>
      </w:r>
      <w:r w:rsidR="00FE1CE8">
        <w:rPr>
          <w:szCs w:val="22"/>
          <w:lang w:val="ru-RU"/>
        </w:rPr>
        <w:t>равленном в соответствии со статьей</w:t>
      </w:r>
      <w:r>
        <w:rPr>
          <w:szCs w:val="22"/>
          <w:lang w:val="ru-RU"/>
        </w:rPr>
        <w:t xml:space="preserve"> </w:t>
      </w:r>
      <w:r>
        <w:rPr>
          <w:szCs w:val="22"/>
          <w:lang w:val="ru-RU"/>
        </w:rPr>
        <w:fldChar w:fldCharType="begin"/>
      </w:r>
      <w:r>
        <w:rPr>
          <w:szCs w:val="22"/>
          <w:lang w:val="ru-RU"/>
        </w:rPr>
        <w:instrText xml:space="preserve"> REF _Ref520816704 \r \h </w:instrText>
      </w:r>
      <w:r>
        <w:rPr>
          <w:szCs w:val="22"/>
          <w:lang w:val="ru-RU"/>
        </w:rPr>
      </w:r>
      <w:r>
        <w:rPr>
          <w:szCs w:val="22"/>
          <w:lang w:val="ru-RU"/>
        </w:rPr>
        <w:fldChar w:fldCharType="separate"/>
      </w:r>
      <w:r w:rsidR="009F249D">
        <w:rPr>
          <w:szCs w:val="22"/>
          <w:lang w:val="ru-RU"/>
        </w:rPr>
        <w:t>4.4</w:t>
      </w:r>
      <w:r>
        <w:rPr>
          <w:szCs w:val="22"/>
          <w:lang w:val="ru-RU"/>
        </w:rPr>
        <w:fldChar w:fldCharType="end"/>
      </w:r>
      <w:r w:rsidRPr="003E08F6">
        <w:rPr>
          <w:szCs w:val="22"/>
          <w:lang w:val="ru-RU"/>
        </w:rPr>
        <w:t xml:space="preserve"> Договора, вправе составить и подписать в одностороннем порядке Передаточный Акт. </w:t>
      </w:r>
      <w:r w:rsidRPr="0013700E">
        <w:rPr>
          <w:szCs w:val="22"/>
          <w:lang w:val="ru-RU"/>
        </w:rPr>
        <w:t xml:space="preserve">При этом </w:t>
      </w:r>
      <w:r w:rsidR="00085A12" w:rsidRPr="0013700E">
        <w:rPr>
          <w:szCs w:val="22"/>
          <w:lang w:val="ru-RU"/>
        </w:rPr>
        <w:t>Уклонением Участника Долевого Строительства от принятия Объекта Долевого Строительства понимается</w:t>
      </w:r>
      <w:r w:rsidR="00C7123D" w:rsidRPr="0013700E">
        <w:rPr>
          <w:szCs w:val="22"/>
          <w:lang w:val="ru-RU"/>
        </w:rPr>
        <w:t>:</w:t>
      </w:r>
      <w:r w:rsidR="00085A12" w:rsidRPr="0013700E">
        <w:rPr>
          <w:szCs w:val="22"/>
          <w:lang w:val="ru-RU"/>
        </w:rPr>
        <w:t xml:space="preserve"> неподписание в предусмотренный Договором срок Передаточного </w:t>
      </w:r>
      <w:r w:rsidR="00472C44" w:rsidRPr="0013700E">
        <w:rPr>
          <w:szCs w:val="22"/>
          <w:lang w:val="ru-RU"/>
        </w:rPr>
        <w:t>А</w:t>
      </w:r>
      <w:r w:rsidR="00085A12" w:rsidRPr="0013700E">
        <w:rPr>
          <w:szCs w:val="22"/>
          <w:lang w:val="ru-RU"/>
        </w:rPr>
        <w:t xml:space="preserve">кта при </w:t>
      </w:r>
      <w:r w:rsidR="00C74DB9" w:rsidRPr="0013700E">
        <w:rPr>
          <w:szCs w:val="22"/>
          <w:lang w:val="ru-RU"/>
        </w:rPr>
        <w:t>отсутствии Существенных Дефектов</w:t>
      </w:r>
      <w:r w:rsidR="002D4CEE">
        <w:rPr>
          <w:szCs w:val="22"/>
          <w:lang w:val="ru-RU"/>
        </w:rPr>
        <w:t>. Ссылка Участника Долевого Строительства на обстоятельства</w:t>
      </w:r>
      <w:r w:rsidR="00085A12" w:rsidRPr="0013700E">
        <w:rPr>
          <w:szCs w:val="22"/>
          <w:lang w:val="ru-RU"/>
        </w:rPr>
        <w:t>, перечисленны</w:t>
      </w:r>
      <w:r w:rsidR="002D4CEE">
        <w:rPr>
          <w:szCs w:val="22"/>
          <w:lang w:val="ru-RU"/>
        </w:rPr>
        <w:t>е</w:t>
      </w:r>
      <w:r w:rsidR="00085A12" w:rsidRPr="0013700E">
        <w:rPr>
          <w:szCs w:val="22"/>
          <w:lang w:val="ru-RU"/>
        </w:rPr>
        <w:t xml:space="preserve"> в </w:t>
      </w:r>
      <w:r w:rsidR="00FE1CE8">
        <w:rPr>
          <w:szCs w:val="22"/>
          <w:lang w:val="ru-RU"/>
        </w:rPr>
        <w:t>статье</w:t>
      </w:r>
      <w:r w:rsidR="00085A12" w:rsidRPr="0013700E">
        <w:rPr>
          <w:szCs w:val="22"/>
          <w:lang w:val="ru-RU"/>
        </w:rPr>
        <w:t xml:space="preserve"> </w:t>
      </w:r>
      <w:r w:rsidR="00085A12" w:rsidRPr="0013700E">
        <w:rPr>
          <w:szCs w:val="22"/>
          <w:lang w:val="ru-RU"/>
        </w:rPr>
        <w:fldChar w:fldCharType="begin"/>
      </w:r>
      <w:r w:rsidR="00085A12" w:rsidRPr="0013700E">
        <w:rPr>
          <w:szCs w:val="22"/>
          <w:lang w:val="ru-RU"/>
        </w:rPr>
        <w:instrText xml:space="preserve"> REF _Ref497339321 \r \h </w:instrText>
      </w:r>
      <w:r w:rsidR="00BD618B" w:rsidRPr="0013700E">
        <w:rPr>
          <w:szCs w:val="22"/>
          <w:lang w:val="ru-RU"/>
        </w:rPr>
        <w:instrText xml:space="preserve"> \* MERGEFORMAT </w:instrText>
      </w:r>
      <w:r w:rsidR="00085A12" w:rsidRPr="0013700E">
        <w:rPr>
          <w:szCs w:val="22"/>
          <w:lang w:val="ru-RU"/>
        </w:rPr>
      </w:r>
      <w:r w:rsidR="00085A12" w:rsidRPr="0013700E">
        <w:rPr>
          <w:szCs w:val="22"/>
          <w:lang w:val="ru-RU"/>
        </w:rPr>
        <w:fldChar w:fldCharType="separate"/>
      </w:r>
      <w:r w:rsidR="009F249D">
        <w:rPr>
          <w:szCs w:val="22"/>
          <w:lang w:val="ru-RU"/>
        </w:rPr>
        <w:t>4.11</w:t>
      </w:r>
      <w:r w:rsidR="00085A12" w:rsidRPr="0013700E">
        <w:rPr>
          <w:szCs w:val="22"/>
          <w:lang w:val="ru-RU"/>
        </w:rPr>
        <w:fldChar w:fldCharType="end"/>
      </w:r>
      <w:r w:rsidR="00085A12" w:rsidRPr="0013700E">
        <w:rPr>
          <w:szCs w:val="22"/>
          <w:lang w:val="ru-RU"/>
        </w:rPr>
        <w:t xml:space="preserve"> Договора</w:t>
      </w:r>
      <w:r w:rsidR="002D4CEE">
        <w:rPr>
          <w:szCs w:val="22"/>
          <w:lang w:val="ru-RU"/>
        </w:rPr>
        <w:t>, не может считаться мотивированным отказом от подписания Передаточного Акта</w:t>
      </w:r>
      <w:r w:rsidR="00085A12" w:rsidRPr="0013700E">
        <w:rPr>
          <w:szCs w:val="22"/>
          <w:lang w:val="ru-RU"/>
        </w:rPr>
        <w:t>.</w:t>
      </w:r>
      <w:bookmarkEnd w:id="13"/>
      <w:r w:rsidR="00085A12" w:rsidRPr="0013700E">
        <w:rPr>
          <w:szCs w:val="22"/>
          <w:lang w:val="ru-RU"/>
        </w:rPr>
        <w:t xml:space="preserve"> </w:t>
      </w:r>
    </w:p>
    <w:p w14:paraId="0F96D043" w14:textId="2E7309B5" w:rsidR="0013700E" w:rsidRPr="0013700E" w:rsidRDefault="0013700E" w:rsidP="00F83FD7">
      <w:pPr>
        <w:pStyle w:val="BMKHeading2"/>
        <w:spacing w:after="0" w:line="22" w:lineRule="atLeast"/>
        <w:contextualSpacing/>
        <w:rPr>
          <w:szCs w:val="22"/>
          <w:lang w:val="ru-RU"/>
        </w:rPr>
      </w:pPr>
      <w:r>
        <w:rPr>
          <w:szCs w:val="22"/>
          <w:lang w:val="ru-RU"/>
        </w:rPr>
        <w:t>С момента подписания Передаточного Акта к Участнику Долевого Строительства переходит р</w:t>
      </w:r>
      <w:r w:rsidRPr="00C02224">
        <w:rPr>
          <w:szCs w:val="22"/>
          <w:lang w:val="ru-RU"/>
        </w:rPr>
        <w:t xml:space="preserve">иск случайной гибели или повреждения </w:t>
      </w:r>
      <w:r>
        <w:rPr>
          <w:szCs w:val="22"/>
          <w:lang w:val="ru-RU"/>
        </w:rPr>
        <w:t xml:space="preserve">Объекта Долевого Строительства, а также </w:t>
      </w:r>
      <w:r w:rsidRPr="00C02224">
        <w:rPr>
          <w:szCs w:val="22"/>
          <w:lang w:val="ru-RU"/>
        </w:rPr>
        <w:t xml:space="preserve">возникают обязанности по несению расходов на эксплуатацию Объекта Долевого </w:t>
      </w:r>
      <w:r w:rsidRPr="00C02224">
        <w:rPr>
          <w:szCs w:val="22"/>
          <w:lang w:val="ru-RU"/>
        </w:rPr>
        <w:lastRenderedPageBreak/>
        <w:t>Строител</w:t>
      </w:r>
      <w:r w:rsidR="002D4CEE">
        <w:rPr>
          <w:szCs w:val="22"/>
          <w:lang w:val="ru-RU"/>
        </w:rPr>
        <w:t>ьства и соответствующей доли в о</w:t>
      </w:r>
      <w:r w:rsidRPr="00C02224">
        <w:rPr>
          <w:szCs w:val="22"/>
          <w:lang w:val="ru-RU"/>
        </w:rPr>
        <w:t xml:space="preserve">бщем </w:t>
      </w:r>
      <w:r w:rsidR="002D4CEE">
        <w:rPr>
          <w:szCs w:val="22"/>
          <w:lang w:val="ru-RU"/>
        </w:rPr>
        <w:t>и</w:t>
      </w:r>
      <w:r w:rsidRPr="00C02224">
        <w:rPr>
          <w:szCs w:val="22"/>
          <w:lang w:val="ru-RU"/>
        </w:rPr>
        <w:t>муществе (включая оплату содержания и ремонта Здания, оплату коммунальных услуг, содержание придомовой территории и иные расход</w:t>
      </w:r>
      <w:r w:rsidR="000F63F1">
        <w:rPr>
          <w:szCs w:val="22"/>
          <w:lang w:val="ru-RU"/>
        </w:rPr>
        <w:t>ы, предусмотренные действующим з</w:t>
      </w:r>
      <w:r w:rsidRPr="00C02224">
        <w:rPr>
          <w:szCs w:val="22"/>
          <w:lang w:val="ru-RU"/>
        </w:rPr>
        <w:t>аконодательством).</w:t>
      </w:r>
    </w:p>
    <w:p w14:paraId="3D6B62D7" w14:textId="2CADD6FF" w:rsidR="00A53A0E" w:rsidRPr="00E05E0D" w:rsidRDefault="003C04A6" w:rsidP="00E05E0D">
      <w:pPr>
        <w:pStyle w:val="BMKHeading2"/>
        <w:spacing w:after="0" w:line="22" w:lineRule="atLeast"/>
        <w:contextualSpacing/>
        <w:rPr>
          <w:szCs w:val="22"/>
          <w:lang w:val="ru-RU"/>
        </w:rPr>
      </w:pPr>
      <w:r w:rsidRPr="00513CEB">
        <w:rPr>
          <w:szCs w:val="22"/>
          <w:lang w:val="ru-RU"/>
        </w:rPr>
        <w:t xml:space="preserve">Участник Долевого Строительства извещен и </w:t>
      </w:r>
      <w:r w:rsidR="002D4CEE">
        <w:rPr>
          <w:szCs w:val="22"/>
          <w:lang w:val="ru-RU"/>
        </w:rPr>
        <w:t>согласен, что после оформления р</w:t>
      </w:r>
      <w:r w:rsidRPr="00513CEB">
        <w:rPr>
          <w:szCs w:val="22"/>
          <w:lang w:val="ru-RU"/>
        </w:rPr>
        <w:t>азр</w:t>
      </w:r>
      <w:r w:rsidR="00784B96">
        <w:rPr>
          <w:szCs w:val="22"/>
          <w:lang w:val="ru-RU"/>
        </w:rPr>
        <w:t>ешения на ввод Здания</w:t>
      </w:r>
      <w:r w:rsidR="002D4CEE">
        <w:rPr>
          <w:szCs w:val="22"/>
          <w:lang w:val="ru-RU"/>
        </w:rPr>
        <w:t xml:space="preserve"> в э</w:t>
      </w:r>
      <w:r w:rsidRPr="00513CEB">
        <w:rPr>
          <w:szCs w:val="22"/>
          <w:lang w:val="ru-RU"/>
        </w:rPr>
        <w:t>ксплуатацию</w:t>
      </w:r>
      <w:r w:rsidR="002D4CEE">
        <w:rPr>
          <w:szCs w:val="22"/>
          <w:lang w:val="ru-RU"/>
        </w:rPr>
        <w:t xml:space="preserve"> в установленном градостроительным законодательством порядке</w:t>
      </w:r>
      <w:r w:rsidRPr="00513CEB">
        <w:rPr>
          <w:szCs w:val="22"/>
          <w:lang w:val="ru-RU"/>
        </w:rPr>
        <w:t xml:space="preserve"> </w:t>
      </w:r>
      <w:r w:rsidR="00EE535C" w:rsidRPr="00513CEB">
        <w:rPr>
          <w:szCs w:val="22"/>
          <w:lang w:val="ru-RU"/>
        </w:rPr>
        <w:t>Здание</w:t>
      </w:r>
      <w:r w:rsidRPr="00513CEB">
        <w:rPr>
          <w:szCs w:val="22"/>
          <w:lang w:val="ru-RU"/>
        </w:rPr>
        <w:t xml:space="preserve"> будет эксплуатир</w:t>
      </w:r>
      <w:r w:rsidR="00D078BC" w:rsidRPr="00513CEB">
        <w:rPr>
          <w:szCs w:val="22"/>
          <w:lang w:val="ru-RU"/>
        </w:rPr>
        <w:t>оваться</w:t>
      </w:r>
      <w:r w:rsidRPr="00513CEB">
        <w:rPr>
          <w:szCs w:val="22"/>
          <w:lang w:val="ru-RU"/>
        </w:rPr>
        <w:t xml:space="preserve"> выбра</w:t>
      </w:r>
      <w:r w:rsidR="00513CEB" w:rsidRPr="00513CEB">
        <w:rPr>
          <w:szCs w:val="22"/>
          <w:lang w:val="ru-RU"/>
        </w:rPr>
        <w:t>нной Застройщиком организацией, с которой Участник Долевого Строительства обязуется подписать соответствующий договор в сроки, указанные в уведомлении Застройщика</w:t>
      </w:r>
      <w:r w:rsidRPr="00513CEB">
        <w:rPr>
          <w:szCs w:val="22"/>
          <w:lang w:val="ru-RU"/>
        </w:rPr>
        <w:t>.</w:t>
      </w:r>
      <w:r w:rsidRPr="00E05E0D">
        <w:rPr>
          <w:szCs w:val="22"/>
          <w:lang w:val="ru-RU"/>
        </w:rPr>
        <w:t xml:space="preserve"> </w:t>
      </w:r>
    </w:p>
    <w:p w14:paraId="0CFFC6B2" w14:textId="77777777" w:rsidR="00513CEB" w:rsidRPr="00513CEB" w:rsidRDefault="00513CEB" w:rsidP="00F83FD7">
      <w:pPr>
        <w:spacing w:line="22" w:lineRule="atLeast"/>
        <w:rPr>
          <w:lang w:val="ru-RU"/>
        </w:rPr>
      </w:pPr>
    </w:p>
    <w:p w14:paraId="5BBB940A" w14:textId="77777777" w:rsidR="000167CC" w:rsidRPr="00C02224" w:rsidRDefault="000167CC" w:rsidP="00F83FD7">
      <w:pPr>
        <w:pStyle w:val="BMKHEADING1"/>
        <w:spacing w:after="0" w:line="22" w:lineRule="atLeast"/>
        <w:contextualSpacing/>
        <w:rPr>
          <w:szCs w:val="22"/>
          <w:lang w:val="ru-RU"/>
        </w:rPr>
      </w:pPr>
      <w:r w:rsidRPr="00C02224">
        <w:rPr>
          <w:szCs w:val="22"/>
          <w:lang w:val="ru-RU"/>
        </w:rPr>
        <w:t>ГАРАНТИЙНЫЙ ПЕРИОД</w:t>
      </w:r>
    </w:p>
    <w:p w14:paraId="462B3DD7" w14:textId="3557E4B5" w:rsidR="00B3546E" w:rsidRPr="00C02224" w:rsidRDefault="00017AF6" w:rsidP="00F83FD7">
      <w:pPr>
        <w:pStyle w:val="BMKHeading2"/>
        <w:spacing w:after="0" w:line="22" w:lineRule="atLeast"/>
        <w:contextualSpacing/>
        <w:rPr>
          <w:szCs w:val="22"/>
          <w:lang w:val="ru-RU"/>
        </w:rPr>
      </w:pPr>
      <w:bookmarkStart w:id="14" w:name="_Ref520820174"/>
      <w:bookmarkStart w:id="15" w:name="_Ref497243885"/>
      <w:bookmarkStart w:id="16" w:name="_Ref338837054"/>
      <w:r w:rsidRPr="00F91D46">
        <w:rPr>
          <w:szCs w:val="22"/>
          <w:lang w:val="ru-RU"/>
        </w:rPr>
        <w:t xml:space="preserve">Гарантийный срок </w:t>
      </w:r>
      <w:r w:rsidRPr="001D7A8D">
        <w:rPr>
          <w:szCs w:val="22"/>
          <w:lang w:val="ru-RU"/>
        </w:rPr>
        <w:t>в значении статьи 7 Закона № 214 (далее – «Гарантийный Период»)</w:t>
      </w:r>
      <w:r w:rsidR="00253959" w:rsidRPr="00F91D46">
        <w:rPr>
          <w:szCs w:val="22"/>
          <w:lang w:val="ru-RU"/>
        </w:rPr>
        <w:t xml:space="preserve"> </w:t>
      </w:r>
      <w:r w:rsidR="00216452" w:rsidRPr="00F91D46">
        <w:rPr>
          <w:szCs w:val="22"/>
          <w:lang w:val="ru-RU"/>
        </w:rPr>
        <w:t xml:space="preserve">на </w:t>
      </w:r>
      <w:r w:rsidR="00944F04" w:rsidRPr="00C102AC">
        <w:rPr>
          <w:szCs w:val="22"/>
          <w:lang w:val="ru-RU"/>
        </w:rPr>
        <w:t xml:space="preserve">Объект Долевого Строительства </w:t>
      </w:r>
      <w:r w:rsidR="004E2D77" w:rsidRPr="00C102AC">
        <w:rPr>
          <w:szCs w:val="22"/>
          <w:lang w:val="ru-RU"/>
        </w:rPr>
        <w:t>(за исключением технологического и инженерного оборудования</w:t>
      </w:r>
      <w:r w:rsidR="005B0371" w:rsidRPr="001D7A8D">
        <w:rPr>
          <w:szCs w:val="22"/>
          <w:lang w:val="ru-RU"/>
        </w:rPr>
        <w:t xml:space="preserve"> и внутренних отделочных работ в соответствии с Приложением 2</w:t>
      </w:r>
      <w:r w:rsidR="004E2D77" w:rsidRPr="001D7A8D">
        <w:rPr>
          <w:szCs w:val="22"/>
          <w:lang w:val="ru-RU"/>
        </w:rPr>
        <w:t xml:space="preserve">) </w:t>
      </w:r>
      <w:r w:rsidR="00216452" w:rsidRPr="001D7A8D">
        <w:rPr>
          <w:szCs w:val="22"/>
          <w:lang w:val="ru-RU"/>
        </w:rPr>
        <w:t xml:space="preserve">составляет </w:t>
      </w:r>
      <w:r w:rsidR="00684497" w:rsidRPr="001D7A8D">
        <w:rPr>
          <w:szCs w:val="22"/>
          <w:lang w:val="ru-RU"/>
        </w:rPr>
        <w:t>5</w:t>
      </w:r>
      <w:r w:rsidR="00BD2DCB" w:rsidRPr="001D7A8D">
        <w:rPr>
          <w:szCs w:val="22"/>
          <w:lang w:val="ru-RU"/>
        </w:rPr>
        <w:t xml:space="preserve"> (</w:t>
      </w:r>
      <w:r w:rsidR="00684497" w:rsidRPr="001D7A8D">
        <w:rPr>
          <w:szCs w:val="22"/>
          <w:lang w:val="ru-RU"/>
        </w:rPr>
        <w:t>пять</w:t>
      </w:r>
      <w:r w:rsidR="00BD2DCB" w:rsidRPr="001D7A8D">
        <w:rPr>
          <w:szCs w:val="22"/>
          <w:lang w:val="ru-RU"/>
        </w:rPr>
        <w:t xml:space="preserve">) </w:t>
      </w:r>
      <w:r w:rsidR="00216452" w:rsidRPr="001D7A8D">
        <w:rPr>
          <w:szCs w:val="22"/>
          <w:lang w:val="ru-RU"/>
        </w:rPr>
        <w:t>лет. Гарантийный Период на технологическое и инженерное оборудование</w:t>
      </w:r>
      <w:r w:rsidR="00216452" w:rsidRPr="00C02224">
        <w:rPr>
          <w:szCs w:val="22"/>
          <w:lang w:val="ru-RU"/>
        </w:rPr>
        <w:t xml:space="preserve">, входящее в состав </w:t>
      </w:r>
      <w:r w:rsidR="00944F04" w:rsidRPr="00C02224">
        <w:rPr>
          <w:szCs w:val="22"/>
          <w:lang w:val="ru-RU"/>
        </w:rPr>
        <w:t>Объекта Долевого Строительства</w:t>
      </w:r>
      <w:r w:rsidR="00216452" w:rsidRPr="00C02224">
        <w:rPr>
          <w:szCs w:val="22"/>
          <w:lang w:val="ru-RU"/>
        </w:rPr>
        <w:t xml:space="preserve">, составляет </w:t>
      </w:r>
      <w:r w:rsidR="00684497" w:rsidRPr="00C02224">
        <w:rPr>
          <w:szCs w:val="22"/>
          <w:lang w:val="ru-RU"/>
        </w:rPr>
        <w:t>3</w:t>
      </w:r>
      <w:r w:rsidR="00BD2DCB" w:rsidRPr="00C02224">
        <w:rPr>
          <w:szCs w:val="22"/>
          <w:lang w:val="ru-RU"/>
        </w:rPr>
        <w:t xml:space="preserve"> (</w:t>
      </w:r>
      <w:r w:rsidR="00684497" w:rsidRPr="00C02224">
        <w:rPr>
          <w:szCs w:val="22"/>
          <w:lang w:val="ru-RU"/>
        </w:rPr>
        <w:t>три</w:t>
      </w:r>
      <w:r w:rsidR="00BD2DCB" w:rsidRPr="00C02224">
        <w:rPr>
          <w:szCs w:val="22"/>
          <w:lang w:val="ru-RU"/>
        </w:rPr>
        <w:t>) года</w:t>
      </w:r>
      <w:r w:rsidR="00AE1C74" w:rsidRPr="00C02224">
        <w:rPr>
          <w:szCs w:val="22"/>
          <w:lang w:val="ru-RU"/>
        </w:rPr>
        <w:t>.</w:t>
      </w:r>
      <w:r w:rsidR="005F265B" w:rsidRPr="00C02224">
        <w:rPr>
          <w:szCs w:val="22"/>
          <w:lang w:val="ru-RU"/>
        </w:rPr>
        <w:t xml:space="preserve"> Указанные сроки начинают течь с даты</w:t>
      </w:r>
      <w:r w:rsidR="00156B3C" w:rsidRPr="00C02224">
        <w:rPr>
          <w:szCs w:val="22"/>
          <w:lang w:val="ru-RU"/>
        </w:rPr>
        <w:t xml:space="preserve"> подписания</w:t>
      </w:r>
      <w:r w:rsidR="005F265B" w:rsidRPr="00C02224">
        <w:rPr>
          <w:szCs w:val="22"/>
          <w:lang w:val="ru-RU"/>
        </w:rPr>
        <w:t xml:space="preserve"> Передаточного Акта.</w:t>
      </w:r>
      <w:bookmarkEnd w:id="14"/>
    </w:p>
    <w:p w14:paraId="03F044C4" w14:textId="73FF92D2" w:rsidR="00C27595" w:rsidRPr="00C02224" w:rsidRDefault="00A95F25" w:rsidP="00F83FD7">
      <w:pPr>
        <w:pStyle w:val="BMKHeading2"/>
        <w:spacing w:after="0" w:line="22" w:lineRule="atLeast"/>
        <w:contextualSpacing/>
        <w:rPr>
          <w:szCs w:val="22"/>
          <w:lang w:val="ru-RU"/>
        </w:rPr>
      </w:pPr>
      <w:r w:rsidRPr="00C02224">
        <w:rPr>
          <w:szCs w:val="22"/>
          <w:lang w:val="ru-RU"/>
        </w:rPr>
        <w:t xml:space="preserve">Гарантийный </w:t>
      </w:r>
      <w:r w:rsidR="00D719A7">
        <w:rPr>
          <w:szCs w:val="22"/>
          <w:lang w:val="ru-RU"/>
        </w:rPr>
        <w:t xml:space="preserve">срок </w:t>
      </w:r>
      <w:r w:rsidRPr="00C02224">
        <w:rPr>
          <w:szCs w:val="22"/>
          <w:lang w:val="ru-RU"/>
        </w:rPr>
        <w:t xml:space="preserve">на </w:t>
      </w:r>
      <w:r w:rsidR="005B0371" w:rsidRPr="00C02224">
        <w:rPr>
          <w:szCs w:val="22"/>
          <w:lang w:val="ru-RU"/>
        </w:rPr>
        <w:t>внутренние отделочные работы</w:t>
      </w:r>
      <w:r w:rsidR="002B3390">
        <w:rPr>
          <w:szCs w:val="22"/>
          <w:lang w:val="ru-RU"/>
        </w:rPr>
        <w:t xml:space="preserve"> согласно Пр</w:t>
      </w:r>
      <w:r w:rsidR="00FC1CC9">
        <w:rPr>
          <w:szCs w:val="22"/>
          <w:lang w:val="ru-RU"/>
        </w:rPr>
        <w:t xml:space="preserve">иложению </w:t>
      </w:r>
      <w:r w:rsidR="002B3390">
        <w:rPr>
          <w:szCs w:val="22"/>
          <w:lang w:val="ru-RU"/>
        </w:rPr>
        <w:t xml:space="preserve">2 к Договору </w:t>
      </w:r>
      <w:r w:rsidRPr="00C02224">
        <w:rPr>
          <w:szCs w:val="22"/>
          <w:lang w:val="ru-RU"/>
        </w:rPr>
        <w:t xml:space="preserve">составляет </w:t>
      </w:r>
      <w:r w:rsidR="00156B3C" w:rsidRPr="00C02224">
        <w:rPr>
          <w:szCs w:val="22"/>
          <w:lang w:val="ru-RU"/>
        </w:rPr>
        <w:t>12</w:t>
      </w:r>
      <w:r w:rsidR="006A3505" w:rsidRPr="00C02224">
        <w:rPr>
          <w:szCs w:val="22"/>
          <w:lang w:val="ru-RU"/>
        </w:rPr>
        <w:t xml:space="preserve"> (</w:t>
      </w:r>
      <w:r w:rsidR="00156B3C" w:rsidRPr="00C02224">
        <w:rPr>
          <w:szCs w:val="22"/>
          <w:lang w:val="ru-RU"/>
        </w:rPr>
        <w:t>Двенадцать</w:t>
      </w:r>
      <w:r w:rsidR="006A3505" w:rsidRPr="00C02224">
        <w:rPr>
          <w:szCs w:val="22"/>
          <w:lang w:val="ru-RU"/>
        </w:rPr>
        <w:t>) календарных месяцев</w:t>
      </w:r>
      <w:r w:rsidR="00156B3C" w:rsidRPr="00C02224">
        <w:rPr>
          <w:szCs w:val="22"/>
          <w:lang w:val="ru-RU"/>
        </w:rPr>
        <w:t xml:space="preserve"> с даты подписания Передаточного Акта</w:t>
      </w:r>
      <w:r w:rsidRPr="00C02224">
        <w:rPr>
          <w:szCs w:val="22"/>
          <w:lang w:val="ru-RU"/>
        </w:rPr>
        <w:t xml:space="preserve">. </w:t>
      </w:r>
      <w:bookmarkEnd w:id="15"/>
    </w:p>
    <w:p w14:paraId="338AB6A5" w14:textId="67BFAF58" w:rsidR="00E83615" w:rsidRPr="00C02224" w:rsidRDefault="00216452" w:rsidP="00F83FD7">
      <w:pPr>
        <w:pStyle w:val="BMKHeading2"/>
        <w:spacing w:after="0" w:line="22" w:lineRule="atLeast"/>
        <w:contextualSpacing/>
        <w:rPr>
          <w:szCs w:val="22"/>
          <w:lang w:val="ru-RU"/>
        </w:rPr>
      </w:pPr>
      <w:r w:rsidRPr="00C02224">
        <w:rPr>
          <w:szCs w:val="22"/>
          <w:lang w:val="ru-RU"/>
        </w:rPr>
        <w:t>В течение сроков</w:t>
      </w:r>
      <w:r w:rsidR="005B0371" w:rsidRPr="00C02224">
        <w:rPr>
          <w:szCs w:val="22"/>
          <w:lang w:val="ru-RU"/>
        </w:rPr>
        <w:t xml:space="preserve">, указанных в </w:t>
      </w:r>
      <w:r w:rsidR="00FE1CE8">
        <w:rPr>
          <w:szCs w:val="22"/>
          <w:lang w:val="ru-RU"/>
        </w:rPr>
        <w:t>статье</w:t>
      </w:r>
      <w:r w:rsidR="005B0371" w:rsidRPr="00C02224">
        <w:rPr>
          <w:szCs w:val="22"/>
          <w:lang w:val="ru-RU"/>
        </w:rPr>
        <w:t xml:space="preserve"> </w:t>
      </w:r>
      <w:r w:rsidR="005B0371" w:rsidRPr="00C02224">
        <w:rPr>
          <w:szCs w:val="22"/>
          <w:lang w:val="ru-RU"/>
        </w:rPr>
        <w:fldChar w:fldCharType="begin"/>
      </w:r>
      <w:r w:rsidR="005B0371" w:rsidRPr="00C02224">
        <w:rPr>
          <w:szCs w:val="22"/>
          <w:lang w:val="ru-RU"/>
        </w:rPr>
        <w:instrText xml:space="preserve"> REF _Ref497243885 \r \h </w:instrText>
      </w:r>
      <w:r w:rsidR="00C27595" w:rsidRPr="00C02224">
        <w:rPr>
          <w:szCs w:val="22"/>
          <w:lang w:val="ru-RU"/>
        </w:rPr>
        <w:instrText xml:space="preserve"> \* MERGEFORMAT </w:instrText>
      </w:r>
      <w:r w:rsidR="005B0371" w:rsidRPr="00C02224">
        <w:rPr>
          <w:szCs w:val="22"/>
          <w:lang w:val="ru-RU"/>
        </w:rPr>
      </w:r>
      <w:r w:rsidR="005B0371" w:rsidRPr="00C02224">
        <w:rPr>
          <w:szCs w:val="22"/>
          <w:lang w:val="ru-RU"/>
        </w:rPr>
        <w:fldChar w:fldCharType="separate"/>
      </w:r>
      <w:r w:rsidR="009F249D">
        <w:rPr>
          <w:szCs w:val="22"/>
          <w:lang w:val="ru-RU"/>
        </w:rPr>
        <w:t>5.1</w:t>
      </w:r>
      <w:r w:rsidR="005B0371" w:rsidRPr="00C02224">
        <w:rPr>
          <w:szCs w:val="22"/>
          <w:lang w:val="ru-RU"/>
        </w:rPr>
        <w:fldChar w:fldCharType="end"/>
      </w:r>
      <w:r w:rsidR="005B0371" w:rsidRPr="00C02224">
        <w:rPr>
          <w:szCs w:val="22"/>
          <w:lang w:val="ru-RU"/>
        </w:rPr>
        <w:t xml:space="preserve"> Договора,</w:t>
      </w:r>
      <w:r w:rsidR="000167CC" w:rsidRPr="00C02224">
        <w:rPr>
          <w:szCs w:val="22"/>
          <w:lang w:val="ru-RU"/>
        </w:rPr>
        <w:t xml:space="preserve"> Застройщик несет ответственность перед Участником Долевого Строительства за качество строительства </w:t>
      </w:r>
      <w:r w:rsidR="00944F04" w:rsidRPr="00C02224">
        <w:rPr>
          <w:szCs w:val="22"/>
          <w:lang w:val="ru-RU"/>
        </w:rPr>
        <w:t>Объекта Долевого Строительства</w:t>
      </w:r>
      <w:r w:rsidRPr="00C02224">
        <w:rPr>
          <w:szCs w:val="22"/>
          <w:lang w:val="ru-RU"/>
        </w:rPr>
        <w:t xml:space="preserve">, а также </w:t>
      </w:r>
      <w:r w:rsidR="00510DE9" w:rsidRPr="00C02224">
        <w:rPr>
          <w:szCs w:val="22"/>
          <w:lang w:val="ru-RU"/>
        </w:rPr>
        <w:t xml:space="preserve">за </w:t>
      </w:r>
      <w:r w:rsidRPr="00C02224">
        <w:rPr>
          <w:szCs w:val="22"/>
          <w:lang w:val="ru-RU"/>
        </w:rPr>
        <w:t xml:space="preserve">качество технологического и инженерного оборудования, входящего в состав </w:t>
      </w:r>
      <w:r w:rsidR="00944F04" w:rsidRPr="00C02224">
        <w:rPr>
          <w:szCs w:val="22"/>
          <w:lang w:val="ru-RU"/>
        </w:rPr>
        <w:t>Объекта Долевого Строительства</w:t>
      </w:r>
      <w:r w:rsidR="009D5578" w:rsidRPr="00C02224">
        <w:rPr>
          <w:szCs w:val="22"/>
          <w:lang w:val="ru-RU"/>
        </w:rPr>
        <w:t xml:space="preserve">. </w:t>
      </w:r>
      <w:bookmarkEnd w:id="16"/>
    </w:p>
    <w:p w14:paraId="6B8DAE8E" w14:textId="09965926" w:rsidR="00B464B9" w:rsidRPr="00C02224" w:rsidRDefault="009D5578" w:rsidP="00F83FD7">
      <w:pPr>
        <w:pStyle w:val="BMKHeading2"/>
        <w:spacing w:after="0" w:line="22" w:lineRule="atLeast"/>
        <w:contextualSpacing/>
        <w:rPr>
          <w:szCs w:val="22"/>
          <w:lang w:val="ru-RU"/>
        </w:rPr>
      </w:pPr>
      <w:bookmarkStart w:id="17" w:name="_Ref338837615"/>
      <w:r w:rsidRPr="00C02224">
        <w:rPr>
          <w:szCs w:val="22"/>
          <w:lang w:val="ru-RU"/>
        </w:rPr>
        <w:t xml:space="preserve">В случае выявления в течение Гарантийного Периода </w:t>
      </w:r>
      <w:r w:rsidR="00986452" w:rsidRPr="00C02224">
        <w:rPr>
          <w:szCs w:val="22"/>
          <w:lang w:val="ru-RU"/>
        </w:rPr>
        <w:t>Существенных Дефектов</w:t>
      </w:r>
      <w:r w:rsidR="001211D0" w:rsidRPr="00C02224">
        <w:rPr>
          <w:szCs w:val="22"/>
          <w:lang w:val="ru-RU"/>
        </w:rPr>
        <w:t>,</w:t>
      </w:r>
      <w:r w:rsidR="00986452" w:rsidRPr="00C02224">
        <w:rPr>
          <w:szCs w:val="22"/>
          <w:lang w:val="ru-RU"/>
        </w:rPr>
        <w:t xml:space="preserve"> возникших по причине отступления Застройщика от требований </w:t>
      </w:r>
      <w:r w:rsidR="001211D0" w:rsidRPr="00C02224">
        <w:rPr>
          <w:szCs w:val="22"/>
          <w:lang w:val="ru-RU"/>
        </w:rPr>
        <w:t>к</w:t>
      </w:r>
      <w:r w:rsidR="00986452" w:rsidRPr="00C02224">
        <w:rPr>
          <w:szCs w:val="22"/>
          <w:lang w:val="ru-RU"/>
        </w:rPr>
        <w:t xml:space="preserve"> качеству строительства Объекта Долевого Строительства и не связанны</w:t>
      </w:r>
      <w:r w:rsidR="001211D0" w:rsidRPr="00C02224">
        <w:rPr>
          <w:szCs w:val="22"/>
          <w:lang w:val="ru-RU"/>
        </w:rPr>
        <w:t>х</w:t>
      </w:r>
      <w:r w:rsidR="00986452" w:rsidRPr="00C02224">
        <w:rPr>
          <w:szCs w:val="22"/>
          <w:lang w:val="ru-RU"/>
        </w:rPr>
        <w:t xml:space="preserve"> с нормальным износом, Участник Долевого Строительства вправе потребовать от Застройщика устранения таких Существенных Дефектов в разумный срок, </w:t>
      </w:r>
      <w:r w:rsidR="00B66C03" w:rsidRPr="00C02224">
        <w:rPr>
          <w:szCs w:val="22"/>
          <w:lang w:val="ru-RU"/>
        </w:rPr>
        <w:t xml:space="preserve">который в любом случае должен составлять не </w:t>
      </w:r>
      <w:r w:rsidR="00767397" w:rsidRPr="00C02224">
        <w:rPr>
          <w:szCs w:val="22"/>
          <w:lang w:val="ru-RU"/>
        </w:rPr>
        <w:t>более 9</w:t>
      </w:r>
      <w:r w:rsidR="00993342" w:rsidRPr="00C02224">
        <w:rPr>
          <w:szCs w:val="22"/>
          <w:lang w:val="ru-RU"/>
        </w:rPr>
        <w:t xml:space="preserve">0 </w:t>
      </w:r>
      <w:r w:rsidR="00B66C03" w:rsidRPr="00C02224">
        <w:rPr>
          <w:szCs w:val="22"/>
          <w:lang w:val="ru-RU"/>
        </w:rPr>
        <w:t>(</w:t>
      </w:r>
      <w:r w:rsidR="00767397" w:rsidRPr="00C02224">
        <w:rPr>
          <w:szCs w:val="22"/>
          <w:lang w:val="ru-RU"/>
        </w:rPr>
        <w:t>девяноста</w:t>
      </w:r>
      <w:r w:rsidR="00B66C03" w:rsidRPr="00C02224">
        <w:rPr>
          <w:szCs w:val="22"/>
          <w:lang w:val="ru-RU"/>
        </w:rPr>
        <w:t xml:space="preserve">) </w:t>
      </w:r>
      <w:r w:rsidR="00462A57" w:rsidRPr="00C02224">
        <w:rPr>
          <w:szCs w:val="22"/>
          <w:lang w:val="ru-RU"/>
        </w:rPr>
        <w:t xml:space="preserve">календарных </w:t>
      </w:r>
      <w:r w:rsidR="00B66C03" w:rsidRPr="00C02224">
        <w:rPr>
          <w:szCs w:val="22"/>
          <w:lang w:val="ru-RU"/>
        </w:rPr>
        <w:t xml:space="preserve">дней с даты подписания </w:t>
      </w:r>
      <w:r w:rsidR="005F265B" w:rsidRPr="00C02224">
        <w:rPr>
          <w:szCs w:val="22"/>
          <w:lang w:val="ru-RU"/>
        </w:rPr>
        <w:t>С</w:t>
      </w:r>
      <w:r w:rsidR="00B66C03" w:rsidRPr="00C02224">
        <w:rPr>
          <w:szCs w:val="22"/>
          <w:lang w:val="ru-RU"/>
        </w:rPr>
        <w:t>торонами</w:t>
      </w:r>
      <w:r w:rsidR="00CF11F6" w:rsidRPr="00C02224">
        <w:rPr>
          <w:szCs w:val="22"/>
          <w:lang w:val="ru-RU"/>
        </w:rPr>
        <w:t xml:space="preserve"> </w:t>
      </w:r>
      <w:r w:rsidR="00156B3C" w:rsidRPr="00C02224">
        <w:rPr>
          <w:szCs w:val="22"/>
          <w:lang w:val="ru-RU"/>
        </w:rPr>
        <w:t>дефектной ведомости</w:t>
      </w:r>
      <w:r w:rsidR="00B66C03" w:rsidRPr="00C02224">
        <w:rPr>
          <w:szCs w:val="22"/>
          <w:lang w:val="ru-RU"/>
        </w:rPr>
        <w:t>.</w:t>
      </w:r>
      <w:r w:rsidR="00752370" w:rsidRPr="00C02224">
        <w:rPr>
          <w:szCs w:val="22"/>
          <w:lang w:val="ru-RU"/>
        </w:rPr>
        <w:t xml:space="preserve"> При этом Участник Долевого Строительства не вправе </w:t>
      </w:r>
      <w:r w:rsidR="001211D0" w:rsidRPr="00C02224">
        <w:rPr>
          <w:szCs w:val="22"/>
          <w:lang w:val="ru-RU"/>
        </w:rPr>
        <w:t xml:space="preserve">требовать </w:t>
      </w:r>
      <w:r w:rsidR="007E1B63" w:rsidRPr="00C02224">
        <w:rPr>
          <w:szCs w:val="22"/>
          <w:lang w:val="ru-RU"/>
        </w:rPr>
        <w:t>возмещения своих расходов на устранение недостатков</w:t>
      </w:r>
      <w:r w:rsidR="00752370" w:rsidRPr="00C02224">
        <w:rPr>
          <w:szCs w:val="22"/>
          <w:lang w:val="ru-RU"/>
        </w:rPr>
        <w:t xml:space="preserve"> или уменьшения Цены Договора в связи с обнаружением Существенных Дефектов</w:t>
      </w:r>
      <w:r w:rsidR="00B464B9" w:rsidRPr="00C02224">
        <w:rPr>
          <w:szCs w:val="22"/>
          <w:lang w:val="ru-RU"/>
        </w:rPr>
        <w:t>.</w:t>
      </w:r>
    </w:p>
    <w:p w14:paraId="356E7CE4" w14:textId="7CB26391" w:rsidR="009E5ACD" w:rsidRDefault="009E5ACD" w:rsidP="00F83FD7">
      <w:pPr>
        <w:pStyle w:val="BMKHeading2"/>
        <w:spacing w:after="0" w:line="22" w:lineRule="atLeast"/>
        <w:contextualSpacing/>
        <w:rPr>
          <w:szCs w:val="22"/>
          <w:lang w:val="ru-RU"/>
        </w:rPr>
      </w:pPr>
      <w:r w:rsidRPr="00C02224">
        <w:rPr>
          <w:szCs w:val="22"/>
          <w:lang w:val="ru-RU"/>
        </w:rPr>
        <w:t>Застройщик не несет ответственности за недостатки (дефекты) Объекта Долевого Строительства, обнаруженные в пределах Гарантийного Периода, если докажет, что они произошли вследствие нормального износа такого Объекта Долевого Строительства или его част</w:t>
      </w:r>
      <w:r w:rsidR="00114F2B" w:rsidRPr="00C02224">
        <w:rPr>
          <w:szCs w:val="22"/>
          <w:lang w:val="ru-RU"/>
        </w:rPr>
        <w:t>ей;</w:t>
      </w:r>
      <w:r w:rsidRPr="00C02224">
        <w:rPr>
          <w:szCs w:val="22"/>
          <w:lang w:val="ru-RU"/>
        </w:rPr>
        <w:t xml:space="preserve"> нарушения требований технических регламентов, градостроительных регламентов, а также иных обязательных требований к процессу его эксплуатации</w:t>
      </w:r>
      <w:r w:rsidR="00114F2B" w:rsidRPr="00C02224">
        <w:rPr>
          <w:szCs w:val="22"/>
          <w:lang w:val="ru-RU"/>
        </w:rPr>
        <w:t>;</w:t>
      </w:r>
      <w:r w:rsidRPr="00C02224">
        <w:rPr>
          <w:szCs w:val="22"/>
          <w:lang w:val="ru-RU"/>
        </w:rPr>
        <w:t xml:space="preserve"> либо вследствие ненадлежащего его ремонта, проведенного самим Участником Долевого Строительства или привлеченными им третьими лицами.</w:t>
      </w:r>
    </w:p>
    <w:p w14:paraId="2E3F210F" w14:textId="77777777" w:rsidR="00C02224" w:rsidRPr="00C02224" w:rsidRDefault="00C02224" w:rsidP="00F83FD7">
      <w:pPr>
        <w:spacing w:line="22" w:lineRule="atLeast"/>
        <w:rPr>
          <w:lang w:val="ru-RU"/>
        </w:rPr>
      </w:pPr>
    </w:p>
    <w:p w14:paraId="6ABA01AE" w14:textId="77777777" w:rsidR="000167CC" w:rsidRPr="00C02224" w:rsidRDefault="00C333D7" w:rsidP="00F83FD7">
      <w:pPr>
        <w:pStyle w:val="BMKHEADING1"/>
        <w:spacing w:after="0" w:line="22" w:lineRule="atLeast"/>
        <w:contextualSpacing/>
        <w:rPr>
          <w:szCs w:val="22"/>
          <w:lang w:val="ru-RU"/>
        </w:rPr>
      </w:pPr>
      <w:bookmarkStart w:id="18" w:name="_Ref338837984"/>
      <w:bookmarkEnd w:id="17"/>
      <w:r w:rsidRPr="00C02224">
        <w:rPr>
          <w:szCs w:val="22"/>
          <w:lang w:val="ru-RU"/>
        </w:rPr>
        <w:t>Цена Договора и Порядок Оплаты</w:t>
      </w:r>
      <w:bookmarkEnd w:id="18"/>
    </w:p>
    <w:p w14:paraId="639120E9" w14:textId="41284DE6" w:rsidR="00EC675D" w:rsidRPr="00EC675D" w:rsidRDefault="00EC675D" w:rsidP="00EC675D">
      <w:pPr>
        <w:pStyle w:val="BMKHeading2"/>
        <w:tabs>
          <w:tab w:val="clear" w:pos="720"/>
          <w:tab w:val="num" w:pos="709"/>
        </w:tabs>
        <w:spacing w:after="0" w:line="22" w:lineRule="atLeast"/>
        <w:contextualSpacing/>
        <w:rPr>
          <w:szCs w:val="22"/>
          <w:lang w:val="ru-RU"/>
        </w:rPr>
      </w:pPr>
      <w:bookmarkStart w:id="19" w:name="_Ref338871260"/>
      <w:bookmarkStart w:id="20" w:name="_Ref497318805"/>
      <w:bookmarkStart w:id="21" w:name="_Ref518399128"/>
      <w:r w:rsidRPr="00EC675D">
        <w:rPr>
          <w:szCs w:val="22"/>
          <w:lang w:val="ru-RU"/>
        </w:rPr>
        <w:t xml:space="preserve">Цена Договора представляет собой совокупность всех средств, подлежащих выплате Участником Долевого Строительства Застройщику по настоящему Договору, является фиксированной и составляет </w:t>
      </w:r>
      <w:r w:rsidR="00EA5F31">
        <w:rPr>
          <w:szCs w:val="22"/>
          <w:lang w:val="ru-RU"/>
        </w:rPr>
        <w:t>________________</w:t>
      </w:r>
      <w:r w:rsidRPr="00EC675D">
        <w:rPr>
          <w:szCs w:val="22"/>
          <w:lang w:val="ru-RU"/>
        </w:rPr>
        <w:t xml:space="preserve">, НДС не облагается («Цена Договора»). </w:t>
      </w:r>
      <w:r w:rsidRPr="00EC675D">
        <w:rPr>
          <w:rFonts w:eastAsia="Arial"/>
          <w:szCs w:val="22"/>
          <w:lang w:val="ru-RU"/>
        </w:rPr>
        <w:t xml:space="preserve">Для целей взаиморасчетов между Сторонами в порядке, установленном статьей </w:t>
      </w:r>
      <w:r w:rsidRPr="00EC675D">
        <w:rPr>
          <w:rFonts w:eastAsia="Arial"/>
          <w:szCs w:val="22"/>
          <w:lang w:val="ru-RU"/>
        </w:rPr>
        <w:fldChar w:fldCharType="begin"/>
      </w:r>
      <w:r w:rsidRPr="00EC675D">
        <w:rPr>
          <w:rFonts w:eastAsia="Arial"/>
          <w:szCs w:val="22"/>
          <w:lang w:val="ru-RU"/>
        </w:rPr>
        <w:instrText xml:space="preserve"> REF _Ref518399067 \r \h  \* MERGEFORMAT </w:instrText>
      </w:r>
      <w:r w:rsidRPr="00EC675D">
        <w:rPr>
          <w:rFonts w:eastAsia="Arial"/>
          <w:szCs w:val="22"/>
          <w:lang w:val="ru-RU"/>
        </w:rPr>
      </w:r>
      <w:r w:rsidRPr="00EC675D">
        <w:rPr>
          <w:rFonts w:eastAsia="Arial"/>
          <w:szCs w:val="22"/>
          <w:lang w:val="ru-RU"/>
        </w:rPr>
        <w:fldChar w:fldCharType="separate"/>
      </w:r>
      <w:r w:rsidR="009F249D">
        <w:rPr>
          <w:rFonts w:eastAsia="Arial"/>
          <w:szCs w:val="22"/>
          <w:lang w:val="ru-RU"/>
        </w:rPr>
        <w:t>6.10</w:t>
      </w:r>
      <w:r w:rsidRPr="00EC675D">
        <w:rPr>
          <w:rFonts w:eastAsia="Arial"/>
          <w:szCs w:val="22"/>
          <w:lang w:val="ru-RU"/>
        </w:rPr>
        <w:fldChar w:fldCharType="end"/>
      </w:r>
      <w:r w:rsidRPr="00EC675D">
        <w:rPr>
          <w:rFonts w:eastAsia="Arial"/>
          <w:szCs w:val="22"/>
          <w:lang w:val="ru-RU"/>
        </w:rPr>
        <w:t xml:space="preserve"> настоящего Договора, стоимость одного квадратного метра составляет </w:t>
      </w:r>
      <w:r w:rsidR="00EA5F31">
        <w:rPr>
          <w:rFonts w:eastAsia="Arial"/>
          <w:szCs w:val="22"/>
          <w:lang w:val="ru-RU"/>
        </w:rPr>
        <w:t>___________</w:t>
      </w:r>
      <w:r w:rsidR="00335622">
        <w:rPr>
          <w:rFonts w:eastAsia="Arial"/>
          <w:szCs w:val="22"/>
          <w:lang w:val="ru-RU"/>
        </w:rPr>
        <w:t xml:space="preserve"> </w:t>
      </w:r>
      <w:r w:rsidRPr="00EC675D">
        <w:rPr>
          <w:szCs w:val="22"/>
          <w:lang w:val="ru-RU"/>
        </w:rPr>
        <w:t>рублей</w:t>
      </w:r>
      <w:r w:rsidRPr="00EC675D">
        <w:rPr>
          <w:rFonts w:eastAsia="Arial"/>
          <w:szCs w:val="22"/>
          <w:lang w:val="ru-RU"/>
        </w:rPr>
        <w:t>, НДС не облагается.</w:t>
      </w:r>
    </w:p>
    <w:bookmarkEnd w:id="19"/>
    <w:bookmarkEnd w:id="20"/>
    <w:bookmarkEnd w:id="21"/>
    <w:p w14:paraId="147DFB44" w14:textId="6A67C83E" w:rsidR="00EC675D" w:rsidRPr="00C102AC" w:rsidRDefault="00EC675D" w:rsidP="001D7A8D">
      <w:pPr>
        <w:pStyle w:val="BMKHeading2"/>
        <w:spacing w:after="0" w:line="22" w:lineRule="atLeast"/>
        <w:contextualSpacing/>
        <w:rPr>
          <w:lang w:val="ru-RU"/>
        </w:rPr>
      </w:pPr>
      <w:r w:rsidRPr="00C102AC">
        <w:rPr>
          <w:lang w:val="ru-RU"/>
        </w:rPr>
        <w:t xml:space="preserve">Оплата </w:t>
      </w:r>
      <w:r w:rsidR="00C102AC">
        <w:rPr>
          <w:lang w:val="ru-RU"/>
        </w:rPr>
        <w:t>Ц</w:t>
      </w:r>
      <w:r w:rsidRPr="00C102AC">
        <w:rPr>
          <w:lang w:val="ru-RU"/>
        </w:rPr>
        <w:t xml:space="preserve">ены </w:t>
      </w:r>
      <w:r w:rsidR="00C102AC">
        <w:rPr>
          <w:lang w:val="ru-RU"/>
        </w:rPr>
        <w:t>Д</w:t>
      </w:r>
      <w:r w:rsidRPr="00C102AC">
        <w:rPr>
          <w:lang w:val="ru-RU"/>
        </w:rPr>
        <w:t xml:space="preserve">оговора </w:t>
      </w:r>
      <w:r w:rsidR="00C102AC">
        <w:rPr>
          <w:lang w:val="ru-RU"/>
        </w:rPr>
        <w:t>У</w:t>
      </w:r>
      <w:r w:rsidRPr="00C102AC">
        <w:rPr>
          <w:lang w:val="ru-RU"/>
        </w:rPr>
        <w:t xml:space="preserve">частником </w:t>
      </w:r>
      <w:r w:rsidR="00C102AC">
        <w:rPr>
          <w:lang w:val="ru-RU"/>
        </w:rPr>
        <w:t>Д</w:t>
      </w:r>
      <w:r w:rsidRPr="00C102AC">
        <w:rPr>
          <w:lang w:val="ru-RU"/>
        </w:rPr>
        <w:t xml:space="preserve">олевого </w:t>
      </w:r>
      <w:r w:rsidR="00C102AC">
        <w:rPr>
          <w:lang w:val="ru-RU"/>
        </w:rPr>
        <w:t>С</w:t>
      </w:r>
      <w:r w:rsidRPr="00C102AC">
        <w:rPr>
          <w:lang w:val="ru-RU"/>
        </w:rPr>
        <w:t>троительства производится путем внесения депонируемой суммы на счет эскроу в следующем порядке:</w:t>
      </w:r>
    </w:p>
    <w:p w14:paraId="401D2D8E" w14:textId="54296991" w:rsidR="00EC675D" w:rsidRDefault="00EC675D" w:rsidP="00EC675D">
      <w:pPr>
        <w:pStyle w:val="BMKHEADING1"/>
        <w:numPr>
          <w:ilvl w:val="0"/>
          <w:numId w:val="0"/>
        </w:numPr>
        <w:tabs>
          <w:tab w:val="num" w:pos="709"/>
        </w:tabs>
        <w:ind w:left="709"/>
        <w:contextualSpacing/>
        <w:rPr>
          <w:b w:val="0"/>
          <w:caps w:val="0"/>
          <w:lang w:val="ru-RU"/>
        </w:rPr>
      </w:pPr>
      <w:r w:rsidRPr="00EC675D">
        <w:rPr>
          <w:b w:val="0"/>
          <w:caps w:val="0"/>
          <w:lang w:val="ru-RU"/>
        </w:rPr>
        <w:t xml:space="preserve">- в размере </w:t>
      </w:r>
      <w:r w:rsidR="00EA5F31">
        <w:rPr>
          <w:b w:val="0"/>
          <w:caps w:val="0"/>
          <w:lang w:val="ru-RU"/>
        </w:rPr>
        <w:t>________________________</w:t>
      </w:r>
      <w:r w:rsidR="00335622" w:rsidRPr="00335622">
        <w:rPr>
          <w:caps w:val="0"/>
          <w:lang w:val="ru-RU"/>
        </w:rPr>
        <w:t xml:space="preserve"> </w:t>
      </w:r>
      <w:r w:rsidRPr="00EC675D">
        <w:rPr>
          <w:b w:val="0"/>
          <w:caps w:val="0"/>
          <w:lang w:val="ru-RU"/>
        </w:rPr>
        <w:t xml:space="preserve">за счет собственных денежных средств в срок до </w:t>
      </w:r>
      <w:r w:rsidR="00EA5F31">
        <w:rPr>
          <w:b w:val="0"/>
          <w:caps w:val="0"/>
          <w:lang w:val="ru-RU"/>
        </w:rPr>
        <w:t>______________________</w:t>
      </w:r>
      <w:r w:rsidRPr="00EC675D">
        <w:rPr>
          <w:b w:val="0"/>
          <w:caps w:val="0"/>
          <w:lang w:val="ru-RU"/>
        </w:rPr>
        <w:t xml:space="preserve">, но не ранее даты государственной регистрации </w:t>
      </w:r>
      <w:r w:rsidR="00C102AC">
        <w:rPr>
          <w:b w:val="0"/>
          <w:caps w:val="0"/>
          <w:lang w:val="ru-RU"/>
        </w:rPr>
        <w:t>Д</w:t>
      </w:r>
      <w:r w:rsidRPr="00EC675D">
        <w:rPr>
          <w:b w:val="0"/>
          <w:caps w:val="0"/>
          <w:lang w:val="ru-RU"/>
        </w:rPr>
        <w:t>оговора в органах, осуществляющих государственную регистрацию прав на недв</w:t>
      </w:r>
      <w:r w:rsidR="00EB53E9">
        <w:rPr>
          <w:b w:val="0"/>
          <w:caps w:val="0"/>
          <w:lang w:val="ru-RU"/>
        </w:rPr>
        <w:t>ижимое имущество и сделок с ним.</w:t>
      </w:r>
      <w:r w:rsidRPr="00EC675D">
        <w:rPr>
          <w:b w:val="0"/>
          <w:caps w:val="0"/>
          <w:lang w:val="ru-RU"/>
        </w:rPr>
        <w:t xml:space="preserve"> </w:t>
      </w:r>
    </w:p>
    <w:p w14:paraId="5DC18930" w14:textId="7AAA2D2D" w:rsidR="00084623" w:rsidRDefault="00084623" w:rsidP="00A40BDA">
      <w:pPr>
        <w:ind w:firstLine="708"/>
        <w:rPr>
          <w:lang w:val="ru-RU"/>
        </w:rPr>
      </w:pPr>
      <w:r>
        <w:rPr>
          <w:lang w:val="ru-RU"/>
        </w:rPr>
        <w:t>При ипотеке:</w:t>
      </w:r>
    </w:p>
    <w:p w14:paraId="6D93FEAC" w14:textId="1552EDA6" w:rsidR="00084623" w:rsidRPr="00084623" w:rsidRDefault="00084623" w:rsidP="00D60FA7">
      <w:pPr>
        <w:ind w:firstLine="708"/>
        <w:rPr>
          <w:lang w:val="ru-RU"/>
        </w:rPr>
      </w:pPr>
      <w:r>
        <w:rPr>
          <w:lang w:val="ru-RU"/>
        </w:rPr>
        <w:lastRenderedPageBreak/>
        <w:t xml:space="preserve">- в размере 00.00() рублей – за счет кредитных средств, предоставляемых участнику долевого строительства публичным акционерным обществом «Сбербанк России» ( в лице ) (указать реквизиты кредитующего филиала), являющимся кредитной организацией по законодательству Российской Федерации </w:t>
      </w:r>
      <w:r w:rsidR="00DE297F">
        <w:rPr>
          <w:lang w:val="ru-RU"/>
        </w:rPr>
        <w:t>(генеральная лицензия банка России на осуществление банковских операций от 11.08.2015 №1481) (далее Банк) кредитному договору №______ от _______, заключаемому между Участником Долевого Строительства и Банком для целей участия в долевом строительстве Объекта Долевого Строительства (далее по тексту – «Кредитный договор»), а именно в течении 3 (трех) рабочих дней со дня уведомления кредитора и участника долевого строительства о государственной регистрации настоящего договора, но не позднее ____ года,</w:t>
      </w:r>
    </w:p>
    <w:p w14:paraId="4D92D2DF" w14:textId="6AFEDE51" w:rsidR="00EC675D" w:rsidRPr="00EC675D" w:rsidRDefault="00EC675D" w:rsidP="00EC675D">
      <w:pPr>
        <w:pStyle w:val="BMKHEADING1"/>
        <w:numPr>
          <w:ilvl w:val="0"/>
          <w:numId w:val="0"/>
        </w:numPr>
        <w:tabs>
          <w:tab w:val="num" w:pos="709"/>
        </w:tabs>
        <w:ind w:left="720"/>
        <w:contextualSpacing/>
        <w:rPr>
          <w:b w:val="0"/>
          <w:lang w:val="ru-RU" w:eastAsia="ru-RU"/>
        </w:rPr>
      </w:pPr>
      <w:r>
        <w:rPr>
          <w:b w:val="0"/>
          <w:caps w:val="0"/>
          <w:lang w:val="ru-RU"/>
        </w:rPr>
        <w:t>У</w:t>
      </w:r>
      <w:r w:rsidRPr="00EC675D">
        <w:rPr>
          <w:b w:val="0"/>
          <w:caps w:val="0"/>
          <w:lang w:val="ru-RU"/>
        </w:rPr>
        <w:t xml:space="preserve">частник долевого строительства вправе уплатить цену договора досрочно. </w:t>
      </w:r>
      <w:r>
        <w:rPr>
          <w:b w:val="0"/>
          <w:caps w:val="0"/>
          <w:lang w:val="ru-RU"/>
        </w:rPr>
        <w:t>П</w:t>
      </w:r>
      <w:r w:rsidRPr="00EC675D">
        <w:rPr>
          <w:b w:val="0"/>
          <w:caps w:val="0"/>
          <w:lang w:val="ru-RU"/>
        </w:rPr>
        <w:t>ри этом депонируемая сумма не может быть внесена на счет эскроу ранее даты государственной регистрации договора и позднее даты ввода в эксплуатацию многоквартирного дома. депонируемая сумма вносится на срок условного депонирования</w:t>
      </w:r>
      <w:r w:rsidRPr="00EC675D">
        <w:rPr>
          <w:b w:val="0"/>
          <w:caps w:val="0"/>
          <w:lang w:val="ru-RU" w:eastAsia="ru-RU"/>
        </w:rPr>
        <w:t>.</w:t>
      </w:r>
    </w:p>
    <w:p w14:paraId="6771B7C1" w14:textId="233945B0" w:rsidR="00EC675D" w:rsidRDefault="00EC675D" w:rsidP="00EC675D">
      <w:pPr>
        <w:pStyle w:val="BMKHeading2"/>
        <w:numPr>
          <w:ilvl w:val="0"/>
          <w:numId w:val="0"/>
        </w:numPr>
        <w:spacing w:after="0" w:line="22" w:lineRule="atLeast"/>
        <w:ind w:left="720"/>
        <w:contextualSpacing/>
        <w:rPr>
          <w:szCs w:val="22"/>
          <w:lang w:val="ru-RU"/>
        </w:rPr>
      </w:pPr>
      <w:r w:rsidRPr="00EC675D">
        <w:rPr>
          <w:szCs w:val="22"/>
          <w:lang w:val="ru-RU"/>
        </w:rPr>
        <w:t>Цена Договора не включает в себя: расходы по заключению и исполнению настоящего Договора (нотариальное оформление документов, открытие счетов и аккредитивов, банковские комиссии, государственные пошлины и иные расходы, связанные с государственной регистрацией настоящего Договора и дополнительных соглашений к нему, государственной регистрацией права собственности на Объект Долевого Строительства и т.д.); расходы за услуги и работы по управлению имуществом Здания, а также коммунальные и иные эксплуатационные расходы (начисляемые за период после подписания Передаточного Акта).</w:t>
      </w:r>
    </w:p>
    <w:p w14:paraId="125B78DD" w14:textId="77777777" w:rsidR="00995810" w:rsidRPr="00EC675D" w:rsidRDefault="00995810" w:rsidP="00995810">
      <w:pPr>
        <w:pStyle w:val="BMKHEADING1"/>
        <w:numPr>
          <w:ilvl w:val="0"/>
          <w:numId w:val="0"/>
        </w:numPr>
        <w:tabs>
          <w:tab w:val="num" w:pos="709"/>
        </w:tabs>
        <w:ind w:left="720"/>
        <w:contextualSpacing/>
        <w:rPr>
          <w:b w:val="0"/>
          <w:lang w:val="ru-RU"/>
        </w:rPr>
      </w:pPr>
      <w:r>
        <w:rPr>
          <w:b w:val="0"/>
          <w:caps w:val="0"/>
          <w:lang w:val="ru-RU"/>
        </w:rPr>
        <w:t>О</w:t>
      </w:r>
      <w:r w:rsidRPr="00EC675D">
        <w:rPr>
          <w:b w:val="0"/>
          <w:caps w:val="0"/>
          <w:lang w:val="ru-RU"/>
        </w:rPr>
        <w:t>бязанность участника долевого строительства по уплате цены договора считается исполненной с момента поступления депонируемой суммы на счет эскроу.</w:t>
      </w:r>
    </w:p>
    <w:p w14:paraId="642B555F" w14:textId="623A162D" w:rsidR="00B76969" w:rsidRPr="00C02224" w:rsidRDefault="00B76969" w:rsidP="00F83FD7">
      <w:pPr>
        <w:pStyle w:val="BMKHeading2"/>
        <w:spacing w:after="0" w:line="22" w:lineRule="atLeast"/>
        <w:contextualSpacing/>
        <w:rPr>
          <w:szCs w:val="22"/>
          <w:lang w:val="ru-RU"/>
        </w:rPr>
      </w:pPr>
      <w:r w:rsidRPr="00C02224">
        <w:rPr>
          <w:szCs w:val="22"/>
          <w:lang w:val="ru-RU"/>
        </w:rPr>
        <w:t>Стороны настоящим признают и соглашаются, что любое изменение объема выполняемых Застройщико</w:t>
      </w:r>
      <w:r w:rsidR="00B8432D">
        <w:rPr>
          <w:szCs w:val="22"/>
          <w:lang w:val="ru-RU"/>
        </w:rPr>
        <w:t>м работ в результате изменений проектной д</w:t>
      </w:r>
      <w:r w:rsidRPr="00C02224">
        <w:rPr>
          <w:szCs w:val="22"/>
          <w:lang w:val="ru-RU"/>
        </w:rPr>
        <w:t>окументации</w:t>
      </w:r>
      <w:r w:rsidR="00B8432D">
        <w:rPr>
          <w:szCs w:val="22"/>
          <w:lang w:val="ru-RU"/>
        </w:rPr>
        <w:t xml:space="preserve"> на строительство Здания</w:t>
      </w:r>
      <w:r w:rsidRPr="00C02224">
        <w:rPr>
          <w:szCs w:val="22"/>
          <w:lang w:val="ru-RU"/>
        </w:rPr>
        <w:t xml:space="preserve"> и </w:t>
      </w:r>
      <w:r w:rsidR="000F63F1">
        <w:rPr>
          <w:szCs w:val="22"/>
          <w:lang w:val="ru-RU"/>
        </w:rPr>
        <w:t>(или) изменений з</w:t>
      </w:r>
      <w:r w:rsidRPr="00C02224">
        <w:rPr>
          <w:szCs w:val="22"/>
          <w:lang w:val="ru-RU"/>
        </w:rPr>
        <w:t>аконодательства (включая возможные изменения стандартов и (или) вступление в силу технических регламентов)</w:t>
      </w:r>
      <w:r w:rsidR="00A56F54" w:rsidRPr="00C02224">
        <w:rPr>
          <w:szCs w:val="22"/>
          <w:lang w:val="ru-RU"/>
        </w:rPr>
        <w:t xml:space="preserve">, а также изменение </w:t>
      </w:r>
      <w:r w:rsidR="003A2AEA">
        <w:rPr>
          <w:szCs w:val="22"/>
          <w:lang w:val="ru-RU"/>
        </w:rPr>
        <w:t xml:space="preserve">используемых </w:t>
      </w:r>
      <w:r w:rsidR="00A56F54" w:rsidRPr="00C02224">
        <w:rPr>
          <w:szCs w:val="22"/>
          <w:lang w:val="ru-RU"/>
        </w:rPr>
        <w:t xml:space="preserve">материалов или оборудования </w:t>
      </w:r>
      <w:r w:rsidR="003A2AEA">
        <w:rPr>
          <w:szCs w:val="22"/>
          <w:lang w:val="ru-RU"/>
        </w:rPr>
        <w:t xml:space="preserve">(включая инженерное оборудование) </w:t>
      </w:r>
      <w:r w:rsidR="00A56F54" w:rsidRPr="00C02224">
        <w:rPr>
          <w:szCs w:val="22"/>
          <w:lang w:val="ru-RU"/>
        </w:rPr>
        <w:t>на аналоги</w:t>
      </w:r>
      <w:r w:rsidR="00156B3C" w:rsidRPr="00C02224">
        <w:rPr>
          <w:szCs w:val="22"/>
          <w:lang w:val="ru-RU"/>
        </w:rPr>
        <w:t xml:space="preserve"> без ухудшения качества</w:t>
      </w:r>
      <w:r w:rsidR="00A56F54" w:rsidRPr="00C02224">
        <w:rPr>
          <w:szCs w:val="22"/>
          <w:lang w:val="ru-RU"/>
        </w:rPr>
        <w:t xml:space="preserve"> </w:t>
      </w:r>
      <w:r w:rsidRPr="00C02224">
        <w:rPr>
          <w:szCs w:val="22"/>
          <w:lang w:val="ru-RU"/>
        </w:rPr>
        <w:t>не</w:t>
      </w:r>
      <w:r w:rsidR="005A2176" w:rsidRPr="00C02224">
        <w:rPr>
          <w:szCs w:val="22"/>
          <w:lang w:val="ru-RU"/>
        </w:rPr>
        <w:t xml:space="preserve"> будет являться основанием для изменения </w:t>
      </w:r>
      <w:r w:rsidRPr="00C02224">
        <w:rPr>
          <w:szCs w:val="22"/>
          <w:lang w:val="ru-RU"/>
        </w:rPr>
        <w:t>Цен</w:t>
      </w:r>
      <w:r w:rsidR="005A2176" w:rsidRPr="00C02224">
        <w:rPr>
          <w:szCs w:val="22"/>
          <w:lang w:val="ru-RU"/>
        </w:rPr>
        <w:t>ы</w:t>
      </w:r>
      <w:r w:rsidRPr="00C02224">
        <w:rPr>
          <w:szCs w:val="22"/>
          <w:lang w:val="ru-RU"/>
        </w:rPr>
        <w:t xml:space="preserve"> Договора.</w:t>
      </w:r>
    </w:p>
    <w:p w14:paraId="6D771BEA" w14:textId="01E9E1F5" w:rsidR="005261A2" w:rsidRPr="00C02224" w:rsidRDefault="00C102AC" w:rsidP="00F83FD7">
      <w:pPr>
        <w:pStyle w:val="BMKHeading2"/>
        <w:spacing w:after="0" w:line="22" w:lineRule="atLeast"/>
        <w:contextualSpacing/>
        <w:rPr>
          <w:szCs w:val="22"/>
          <w:lang w:val="ru-RU"/>
        </w:rPr>
      </w:pPr>
      <w:bookmarkStart w:id="22" w:name="_Ref468959282"/>
      <w:bookmarkStart w:id="23" w:name="_Ref497320242"/>
      <w:bookmarkStart w:id="24" w:name="_Ref498004113"/>
      <w:r>
        <w:rPr>
          <w:szCs w:val="22"/>
          <w:lang w:val="ru-RU"/>
        </w:rPr>
        <w:t>Объект Долевого Строительства приобретается Участником Долевого Строительства</w:t>
      </w:r>
      <w:r w:rsidR="005261A2" w:rsidRPr="00C02224">
        <w:rPr>
          <w:szCs w:val="22"/>
          <w:lang w:val="ru-RU"/>
        </w:rPr>
        <w:t xml:space="preserve"> для целей </w:t>
      </w:r>
      <w:r w:rsidR="00EC53EB">
        <w:rPr>
          <w:szCs w:val="22"/>
          <w:lang w:val="ru-RU"/>
        </w:rPr>
        <w:t xml:space="preserve">личного </w:t>
      </w:r>
      <w:r w:rsidR="002B4B9A" w:rsidRPr="00C02224">
        <w:rPr>
          <w:szCs w:val="22"/>
          <w:lang w:val="ru-RU"/>
        </w:rPr>
        <w:t>использования</w:t>
      </w:r>
      <w:r w:rsidR="005261A2" w:rsidRPr="00C02224">
        <w:rPr>
          <w:szCs w:val="22"/>
          <w:lang w:val="ru-RU"/>
        </w:rPr>
        <w:t xml:space="preserve"> Объекта Долевого Строительства</w:t>
      </w:r>
      <w:r w:rsidR="002B4B9A" w:rsidRPr="00C02224">
        <w:rPr>
          <w:szCs w:val="22"/>
          <w:lang w:val="ru-RU"/>
        </w:rPr>
        <w:t xml:space="preserve">  по назначению.</w:t>
      </w:r>
      <w:r w:rsidR="005261A2" w:rsidRPr="00C02224">
        <w:rPr>
          <w:szCs w:val="22"/>
          <w:lang w:val="ru-RU"/>
        </w:rPr>
        <w:t xml:space="preserve"> </w:t>
      </w:r>
    </w:p>
    <w:p w14:paraId="6D90501D" w14:textId="1CFA402A" w:rsidR="00C5330A" w:rsidRPr="00995810" w:rsidRDefault="00995810" w:rsidP="00995810">
      <w:pPr>
        <w:pStyle w:val="BMKHeading2"/>
        <w:numPr>
          <w:ilvl w:val="1"/>
          <w:numId w:val="30"/>
        </w:numPr>
        <w:tabs>
          <w:tab w:val="clear" w:pos="862"/>
          <w:tab w:val="num" w:pos="709"/>
        </w:tabs>
        <w:spacing w:after="0" w:line="22" w:lineRule="atLeast"/>
        <w:ind w:left="720"/>
        <w:contextualSpacing/>
        <w:rPr>
          <w:szCs w:val="22"/>
          <w:lang w:val="ru-RU"/>
        </w:rPr>
      </w:pPr>
      <w:bookmarkStart w:id="25" w:name="_Ref497336261"/>
      <w:bookmarkEnd w:id="22"/>
      <w:bookmarkEnd w:id="23"/>
      <w:bookmarkEnd w:id="24"/>
      <w:r w:rsidRPr="00995810">
        <w:rPr>
          <w:lang w:val="ru-RU"/>
        </w:rPr>
        <w:t xml:space="preserve">Участник </w:t>
      </w:r>
      <w:r w:rsidR="00C102AC">
        <w:rPr>
          <w:lang w:val="ru-RU"/>
        </w:rPr>
        <w:t>Д</w:t>
      </w:r>
      <w:r w:rsidRPr="00995810">
        <w:rPr>
          <w:lang w:val="ru-RU"/>
        </w:rPr>
        <w:t xml:space="preserve">олевого </w:t>
      </w:r>
      <w:r w:rsidR="00C102AC">
        <w:rPr>
          <w:lang w:val="ru-RU"/>
        </w:rPr>
        <w:t>С</w:t>
      </w:r>
      <w:r w:rsidRPr="00995810">
        <w:rPr>
          <w:lang w:val="ru-RU"/>
        </w:rPr>
        <w:t xml:space="preserve">троительства (депонент) обязан уплатить Цену </w:t>
      </w:r>
      <w:r w:rsidR="00C102AC">
        <w:rPr>
          <w:lang w:val="ru-RU"/>
        </w:rPr>
        <w:t>Д</w:t>
      </w:r>
      <w:r w:rsidRPr="00995810">
        <w:rPr>
          <w:lang w:val="ru-RU"/>
        </w:rPr>
        <w:t xml:space="preserve">оговора путем внесения Депонируемой суммы в сроки и размере, установленные </w:t>
      </w:r>
      <w:r>
        <w:rPr>
          <w:lang w:val="ru-RU"/>
        </w:rPr>
        <w:t>Приложении №4 к настоящему Догоовру</w:t>
      </w:r>
      <w:r w:rsidRPr="00995810">
        <w:rPr>
          <w:lang w:val="ru-RU"/>
        </w:rPr>
        <w:t xml:space="preserve">, на открытый в Уполномоченном банке Счет эскроу. </w:t>
      </w:r>
      <w:r w:rsidR="00282DCA" w:rsidRPr="00995810">
        <w:rPr>
          <w:szCs w:val="22"/>
          <w:lang w:val="ru-RU"/>
        </w:rPr>
        <w:t xml:space="preserve">Все платежи по настоящему Договору производятся в российских рублях. </w:t>
      </w:r>
      <w:r w:rsidR="00C5330A" w:rsidRPr="00995810">
        <w:rPr>
          <w:szCs w:val="22"/>
          <w:lang w:val="ru-RU"/>
        </w:rPr>
        <w:t>При оплате Цены Договора</w:t>
      </w:r>
      <w:r w:rsidR="000C020B" w:rsidRPr="00995810">
        <w:rPr>
          <w:szCs w:val="22"/>
          <w:lang w:val="ru-RU"/>
        </w:rPr>
        <w:t xml:space="preserve"> </w:t>
      </w:r>
      <w:r w:rsidR="00C5330A" w:rsidRPr="00995810">
        <w:rPr>
          <w:szCs w:val="22"/>
          <w:lang w:val="ru-RU"/>
        </w:rPr>
        <w:t>в назначении платежа должно быть указано «</w:t>
      </w:r>
      <w:r w:rsidR="00C5330A" w:rsidRPr="00995810">
        <w:rPr>
          <w:i/>
          <w:szCs w:val="22"/>
          <w:lang w:val="ru-RU"/>
        </w:rPr>
        <w:t xml:space="preserve">оплата денежных средств по Договору </w:t>
      </w:r>
      <w:r w:rsidR="00D263AA" w:rsidRPr="00995810">
        <w:rPr>
          <w:i/>
          <w:szCs w:val="22"/>
          <w:lang w:val="ru-RU"/>
        </w:rPr>
        <w:t xml:space="preserve">участия в долевом </w:t>
      </w:r>
      <w:r w:rsidR="00C5330A" w:rsidRPr="00995810">
        <w:rPr>
          <w:i/>
          <w:szCs w:val="22"/>
          <w:lang w:val="ru-RU"/>
        </w:rPr>
        <w:t xml:space="preserve">строительстве № </w:t>
      </w:r>
      <w:r w:rsidR="005C5946" w:rsidRPr="00995810">
        <w:rPr>
          <w:i/>
          <w:szCs w:val="22"/>
          <w:lang w:val="ru-RU"/>
        </w:rPr>
        <w:t>[номер договора]</w:t>
      </w:r>
      <w:r w:rsidR="0044432E" w:rsidRPr="00995810">
        <w:rPr>
          <w:i/>
          <w:szCs w:val="22"/>
          <w:lang w:val="ru-RU"/>
        </w:rPr>
        <w:t xml:space="preserve"> </w:t>
      </w:r>
      <w:r w:rsidR="00C5330A" w:rsidRPr="00995810">
        <w:rPr>
          <w:i/>
          <w:szCs w:val="22"/>
          <w:lang w:val="ru-RU"/>
        </w:rPr>
        <w:t xml:space="preserve">от </w:t>
      </w:r>
      <w:r w:rsidR="005C5946" w:rsidRPr="00995810">
        <w:rPr>
          <w:i/>
          <w:szCs w:val="22"/>
          <w:lang w:val="ru-RU"/>
        </w:rPr>
        <w:t>[дата договора]</w:t>
      </w:r>
      <w:r w:rsidR="00C5330A" w:rsidRPr="00995810">
        <w:rPr>
          <w:i/>
          <w:szCs w:val="22"/>
          <w:lang w:val="ru-RU"/>
        </w:rPr>
        <w:t>.</w:t>
      </w:r>
      <w:r w:rsidR="002B4B9A" w:rsidRPr="00995810">
        <w:rPr>
          <w:i/>
          <w:szCs w:val="22"/>
          <w:lang w:val="ru-RU"/>
        </w:rPr>
        <w:t xml:space="preserve"> НДС </w:t>
      </w:r>
      <w:r w:rsidR="00C5330A" w:rsidRPr="00995810">
        <w:rPr>
          <w:i/>
          <w:szCs w:val="22"/>
          <w:lang w:val="ru-RU"/>
        </w:rPr>
        <w:t>не облагается</w:t>
      </w:r>
      <w:r w:rsidR="00C5330A" w:rsidRPr="00995810">
        <w:rPr>
          <w:szCs w:val="22"/>
          <w:lang w:val="ru-RU"/>
        </w:rPr>
        <w:t>».</w:t>
      </w:r>
      <w:bookmarkEnd w:id="25"/>
    </w:p>
    <w:p w14:paraId="6385D147" w14:textId="5940DDAC" w:rsidR="00995810" w:rsidRPr="00995810" w:rsidRDefault="00217241" w:rsidP="00995810">
      <w:pPr>
        <w:pStyle w:val="BMKHeading2"/>
        <w:tabs>
          <w:tab w:val="clear" w:pos="720"/>
          <w:tab w:val="num" w:pos="709"/>
        </w:tabs>
        <w:spacing w:after="0" w:line="22" w:lineRule="atLeast"/>
        <w:contextualSpacing/>
        <w:rPr>
          <w:szCs w:val="22"/>
          <w:lang w:val="ru-RU"/>
        </w:rPr>
      </w:pPr>
      <w:r w:rsidRPr="00995810">
        <w:rPr>
          <w:szCs w:val="22"/>
          <w:lang w:val="ru-RU"/>
        </w:rPr>
        <w:t xml:space="preserve">Обязательства </w:t>
      </w:r>
      <w:r w:rsidR="00995810">
        <w:rPr>
          <w:szCs w:val="22"/>
          <w:lang w:val="ru-RU"/>
        </w:rPr>
        <w:t xml:space="preserve">Участника </w:t>
      </w:r>
      <w:r w:rsidRPr="00995810">
        <w:rPr>
          <w:szCs w:val="22"/>
          <w:lang w:val="ru-RU"/>
        </w:rPr>
        <w:t xml:space="preserve">по оплате считаются исполненными в момент поступления </w:t>
      </w:r>
      <w:r w:rsidR="00995810" w:rsidRPr="00995810">
        <w:rPr>
          <w:lang w:val="ru-RU"/>
        </w:rPr>
        <w:t xml:space="preserve">депонируемой суммы на </w:t>
      </w:r>
      <w:r w:rsidR="00995810">
        <w:rPr>
          <w:lang w:val="ru-RU"/>
        </w:rPr>
        <w:t>С</w:t>
      </w:r>
      <w:r w:rsidR="00995810" w:rsidRPr="00995810">
        <w:rPr>
          <w:lang w:val="ru-RU"/>
        </w:rPr>
        <w:t>чет эскроу</w:t>
      </w:r>
      <w:r w:rsidRPr="00C02224">
        <w:rPr>
          <w:szCs w:val="22"/>
          <w:lang w:val="ru-RU"/>
        </w:rPr>
        <w:t xml:space="preserve">, если иное не указано в императивной норме </w:t>
      </w:r>
      <w:r w:rsidRPr="00995810">
        <w:rPr>
          <w:szCs w:val="22"/>
          <w:lang w:val="ru-RU"/>
        </w:rPr>
        <w:t>Закона № 214</w:t>
      </w:r>
      <w:r w:rsidR="000C020B" w:rsidRPr="00995810">
        <w:rPr>
          <w:szCs w:val="22"/>
          <w:lang w:val="ru-RU"/>
        </w:rPr>
        <w:t xml:space="preserve"> и не вытекает из согласованной формы проведения расчетов</w:t>
      </w:r>
      <w:r w:rsidR="00C333D7" w:rsidRPr="00995810">
        <w:rPr>
          <w:szCs w:val="22"/>
          <w:lang w:val="ru-RU"/>
        </w:rPr>
        <w:t>.</w:t>
      </w:r>
    </w:p>
    <w:p w14:paraId="57E3CF76" w14:textId="77777777" w:rsidR="00995810" w:rsidRPr="00995810" w:rsidRDefault="00995810" w:rsidP="00995810">
      <w:pPr>
        <w:pStyle w:val="BMKHeading2"/>
        <w:tabs>
          <w:tab w:val="clear" w:pos="720"/>
          <w:tab w:val="num" w:pos="709"/>
        </w:tabs>
        <w:spacing w:after="0" w:line="22" w:lineRule="atLeast"/>
        <w:contextualSpacing/>
        <w:rPr>
          <w:szCs w:val="22"/>
          <w:lang w:val="ru-RU"/>
        </w:rPr>
      </w:pPr>
      <w:r w:rsidRPr="00995810">
        <w:rPr>
          <w:lang w:val="ru-RU"/>
        </w:rPr>
        <w:t>В случае Уступки права требования и перевода долга Участником долевого строительства, являющимся владельцем Счета эскроу, права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488013CA" w14:textId="1C57C756" w:rsidR="00995810" w:rsidRPr="00995810" w:rsidRDefault="00995810" w:rsidP="00995810">
      <w:pPr>
        <w:pStyle w:val="BMKHeading2"/>
        <w:tabs>
          <w:tab w:val="clear" w:pos="720"/>
          <w:tab w:val="num" w:pos="709"/>
        </w:tabs>
        <w:spacing w:after="0" w:line="22" w:lineRule="atLeast"/>
        <w:contextualSpacing/>
        <w:rPr>
          <w:szCs w:val="22"/>
          <w:lang w:val="ru-RU"/>
        </w:rPr>
      </w:pPr>
      <w:r w:rsidRPr="00995810">
        <w:rPr>
          <w:lang w:val="ru-RU"/>
        </w:rPr>
        <w:lastRenderedPageBreak/>
        <w:t xml:space="preserve">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долевого строительства, являющимся стороной Договора, по основаниям, указанным в </w:t>
      </w:r>
      <w:hyperlink r:id="rId31" w:history="1">
        <w:r w:rsidRPr="00995810">
          <w:rPr>
            <w:rStyle w:val="af2"/>
            <w:color w:val="auto"/>
            <w:u w:val="none"/>
            <w:lang w:val="ru-RU"/>
          </w:rPr>
          <w:t>пункте 5.2 статьи 7</w:t>
        </w:r>
      </w:hyperlink>
      <w:r w:rsidRPr="00995810">
        <w:rPr>
          <w:lang w:val="ru-RU"/>
        </w:rPr>
        <w:t xml:space="preserve"> Федерального закона от 7 августа 2001 года </w:t>
      </w:r>
      <w:r w:rsidRPr="00995810">
        <w:t>N</w:t>
      </w:r>
      <w:r w:rsidRPr="00995810">
        <w:rPr>
          <w:lang w:val="ru-RU"/>
        </w:rPr>
        <w:t xml:space="preserve">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Договора в порядке, предусмотренном </w:t>
      </w:r>
      <w:hyperlink r:id="rId32" w:history="1">
        <w:r w:rsidRPr="00995810">
          <w:rPr>
            <w:rStyle w:val="af2"/>
            <w:color w:val="auto"/>
            <w:u w:val="none"/>
            <w:lang w:val="ru-RU"/>
          </w:rPr>
          <w:t>частями 3</w:t>
        </w:r>
      </w:hyperlink>
      <w:r w:rsidRPr="00995810">
        <w:rPr>
          <w:lang w:val="ru-RU"/>
        </w:rPr>
        <w:t xml:space="preserve"> и </w:t>
      </w:r>
      <w:hyperlink r:id="rId33" w:history="1">
        <w:r w:rsidRPr="00995810">
          <w:rPr>
            <w:rStyle w:val="af2"/>
            <w:color w:val="auto"/>
            <w:u w:val="none"/>
            <w:lang w:val="ru-RU"/>
          </w:rPr>
          <w:t>4 статьи 9</w:t>
        </w:r>
      </w:hyperlink>
      <w:r w:rsidRPr="00995810">
        <w:rPr>
          <w:lang w:val="ru-RU"/>
        </w:rPr>
        <w:t xml:space="preserve"> Федерального Закона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4CE56562" w14:textId="77777777" w:rsidR="005520A9" w:rsidRPr="00C02224" w:rsidRDefault="002D2455" w:rsidP="00F83FD7">
      <w:pPr>
        <w:pStyle w:val="BMKHeading2"/>
        <w:spacing w:after="0" w:line="22" w:lineRule="atLeast"/>
        <w:contextualSpacing/>
        <w:rPr>
          <w:szCs w:val="22"/>
          <w:lang w:val="ru-RU"/>
        </w:rPr>
      </w:pPr>
      <w:r w:rsidRPr="00C02224">
        <w:rPr>
          <w:szCs w:val="22"/>
          <w:lang w:val="ru-RU"/>
        </w:rPr>
        <w:t>Настоящим Стороны подтверждают, что порядок оплаты, предусмотренный Договором, не является основанием для начисления каких-либо процентов на денежные суммы, оплачиваемые любой Стороной, в том числе законных процентов, как они определены в ст. 317.1. Гражданского кодекса, за исключением неустоек, предусмотренных Договором и Законом № 214</w:t>
      </w:r>
    </w:p>
    <w:p w14:paraId="50992CDB" w14:textId="65F41D1D" w:rsidR="005325A0" w:rsidRPr="00C02224" w:rsidRDefault="005F3200" w:rsidP="00F83FD7">
      <w:pPr>
        <w:pStyle w:val="BMKHeading2"/>
        <w:spacing w:after="0" w:line="22" w:lineRule="atLeast"/>
        <w:contextualSpacing/>
        <w:rPr>
          <w:szCs w:val="22"/>
          <w:lang w:val="ru-RU"/>
        </w:rPr>
      </w:pPr>
      <w:bookmarkStart w:id="26" w:name="_Ref518399067"/>
      <w:r>
        <w:rPr>
          <w:szCs w:val="22"/>
          <w:lang w:val="ru-RU"/>
        </w:rPr>
        <w:t>Если фактическая п</w:t>
      </w:r>
      <w:r w:rsidR="005325A0" w:rsidRPr="00C02224">
        <w:rPr>
          <w:szCs w:val="22"/>
          <w:lang w:val="ru-RU"/>
        </w:rPr>
        <w:t>лощадь Объекта Долевого Стр</w:t>
      </w:r>
      <w:r>
        <w:rPr>
          <w:szCs w:val="22"/>
          <w:lang w:val="ru-RU"/>
        </w:rPr>
        <w:t>оительства (указанная в Передаточном Акте) будет отличаться от проектной п</w:t>
      </w:r>
      <w:r w:rsidR="005325A0" w:rsidRPr="00C02224">
        <w:rPr>
          <w:szCs w:val="22"/>
          <w:lang w:val="ru-RU"/>
        </w:rPr>
        <w:t>лощади</w:t>
      </w:r>
      <w:r>
        <w:rPr>
          <w:szCs w:val="22"/>
          <w:lang w:val="ru-RU"/>
        </w:rPr>
        <w:t xml:space="preserve"> (указанной в Приложении 1 к Договору)</w:t>
      </w:r>
      <w:r w:rsidR="005325A0" w:rsidRPr="00C02224">
        <w:rPr>
          <w:szCs w:val="22"/>
          <w:lang w:val="ru-RU"/>
        </w:rPr>
        <w:t xml:space="preserve"> </w:t>
      </w:r>
      <w:r w:rsidR="001C06AB" w:rsidRPr="00C02224">
        <w:rPr>
          <w:szCs w:val="22"/>
          <w:lang w:val="ru-RU"/>
        </w:rPr>
        <w:t xml:space="preserve">на </w:t>
      </w:r>
      <w:r w:rsidR="001C06AB" w:rsidRPr="00EB53E9">
        <w:rPr>
          <w:szCs w:val="22"/>
          <w:lang w:val="ru-RU"/>
        </w:rPr>
        <w:t>2</w:t>
      </w:r>
      <w:r w:rsidR="005325A0" w:rsidRPr="00EB53E9">
        <w:rPr>
          <w:szCs w:val="22"/>
          <w:lang w:val="ru-RU"/>
        </w:rPr>
        <w:t>% (</w:t>
      </w:r>
      <w:r w:rsidR="001C06AB" w:rsidRPr="00EB53E9">
        <w:rPr>
          <w:szCs w:val="22"/>
          <w:lang w:val="ru-RU"/>
        </w:rPr>
        <w:t xml:space="preserve">Два </w:t>
      </w:r>
      <w:r w:rsidR="001814E9" w:rsidRPr="00EB53E9">
        <w:rPr>
          <w:szCs w:val="22"/>
          <w:lang w:val="ru-RU"/>
        </w:rPr>
        <w:t>процента)</w:t>
      </w:r>
      <w:r w:rsidR="001814E9">
        <w:rPr>
          <w:szCs w:val="22"/>
          <w:lang w:val="ru-RU"/>
        </w:rPr>
        <w:t xml:space="preserve"> и более, Ц</w:t>
      </w:r>
      <w:r w:rsidR="005325A0" w:rsidRPr="00C02224">
        <w:rPr>
          <w:szCs w:val="22"/>
          <w:lang w:val="ru-RU"/>
        </w:rPr>
        <w:t>ена Договора будет уточнена в соответствии со следующим:</w:t>
      </w:r>
      <w:bookmarkEnd w:id="26"/>
    </w:p>
    <w:p w14:paraId="4BDF5649" w14:textId="7AA25EF9" w:rsidR="009E6299" w:rsidRPr="003B78BF" w:rsidRDefault="005F3200" w:rsidP="003B78BF">
      <w:pPr>
        <w:pStyle w:val="BMKHeading2"/>
        <w:numPr>
          <w:ilvl w:val="0"/>
          <w:numId w:val="39"/>
        </w:numPr>
        <w:spacing w:after="0" w:line="22" w:lineRule="atLeast"/>
        <w:ind w:hanging="731"/>
        <w:contextualSpacing/>
        <w:rPr>
          <w:szCs w:val="22"/>
          <w:lang w:val="ru-RU"/>
        </w:rPr>
      </w:pPr>
      <w:r>
        <w:rPr>
          <w:szCs w:val="22"/>
          <w:lang w:val="ru-RU"/>
        </w:rPr>
        <w:t>Если фактическая площадь</w:t>
      </w:r>
      <w:r w:rsidR="001814E9">
        <w:rPr>
          <w:szCs w:val="22"/>
          <w:lang w:val="ru-RU"/>
        </w:rPr>
        <w:t xml:space="preserve"> больше чем проектная площадь, Ц</w:t>
      </w:r>
      <w:r w:rsidR="005325A0" w:rsidRPr="00C02224">
        <w:rPr>
          <w:szCs w:val="22"/>
          <w:lang w:val="ru-RU"/>
        </w:rPr>
        <w:t>ена Договора увеличивается на сумму, рассчитываемую по следующей формуле:</w:t>
      </w:r>
      <w:r w:rsidR="003B78BF">
        <w:rPr>
          <w:szCs w:val="22"/>
          <w:lang w:val="ru-RU"/>
        </w:rPr>
        <w:t xml:space="preserve"> </w:t>
      </w:r>
      <w:r w:rsidR="00274E0E" w:rsidRPr="003B78BF">
        <w:rPr>
          <w:i/>
          <w:szCs w:val="22"/>
          <w:lang w:val="ru-RU"/>
        </w:rPr>
        <w:t xml:space="preserve">(ФП – ПП) х </w:t>
      </w:r>
      <w:r w:rsidR="009E6299" w:rsidRPr="003B78BF">
        <w:rPr>
          <w:i/>
          <w:szCs w:val="22"/>
          <w:lang w:val="ru-RU"/>
        </w:rPr>
        <w:t>КВМ</w:t>
      </w:r>
      <w:r w:rsidR="003B78BF">
        <w:rPr>
          <w:szCs w:val="22"/>
          <w:lang w:val="ru-RU"/>
        </w:rPr>
        <w:t>;</w:t>
      </w:r>
    </w:p>
    <w:p w14:paraId="3BC3B4E1" w14:textId="131440F9" w:rsidR="009020D9" w:rsidRPr="003B78BF" w:rsidRDefault="005F3200" w:rsidP="003B78BF">
      <w:pPr>
        <w:pStyle w:val="BMKHeading2"/>
        <w:numPr>
          <w:ilvl w:val="0"/>
          <w:numId w:val="39"/>
        </w:numPr>
        <w:spacing w:after="0" w:line="22" w:lineRule="atLeast"/>
        <w:ind w:hanging="731"/>
        <w:contextualSpacing/>
        <w:rPr>
          <w:szCs w:val="22"/>
          <w:lang w:val="ru-RU"/>
        </w:rPr>
      </w:pPr>
      <w:r>
        <w:rPr>
          <w:szCs w:val="22"/>
          <w:lang w:val="ru-RU"/>
        </w:rPr>
        <w:t>Если фактическая п</w:t>
      </w:r>
      <w:r w:rsidR="005325A0" w:rsidRPr="00C02224">
        <w:rPr>
          <w:szCs w:val="22"/>
          <w:lang w:val="ru-RU"/>
        </w:rPr>
        <w:t>ло</w:t>
      </w:r>
      <w:r>
        <w:rPr>
          <w:szCs w:val="22"/>
          <w:lang w:val="ru-RU"/>
        </w:rPr>
        <w:t>щадь</w:t>
      </w:r>
      <w:r w:rsidR="001814E9">
        <w:rPr>
          <w:szCs w:val="22"/>
          <w:lang w:val="ru-RU"/>
        </w:rPr>
        <w:t xml:space="preserve"> меньше чем проектная площадь, Ц</w:t>
      </w:r>
      <w:r w:rsidR="005325A0" w:rsidRPr="00C02224">
        <w:rPr>
          <w:szCs w:val="22"/>
          <w:lang w:val="ru-RU"/>
        </w:rPr>
        <w:t>ена Договора уменьшается на сумму, рассчитываемую по следующей формуле</w:t>
      </w:r>
      <w:r w:rsidR="003B78BF">
        <w:rPr>
          <w:szCs w:val="22"/>
          <w:lang w:val="ru-RU"/>
        </w:rPr>
        <w:t xml:space="preserve"> </w:t>
      </w:r>
      <w:r w:rsidR="009E6299" w:rsidRPr="003B78BF">
        <w:rPr>
          <w:i/>
          <w:szCs w:val="22"/>
          <w:lang w:val="ru-RU"/>
        </w:rPr>
        <w:t>(ПП</w:t>
      </w:r>
      <w:r w:rsidR="001D7A8D">
        <w:rPr>
          <w:i/>
          <w:szCs w:val="22"/>
          <w:lang w:val="ru-RU"/>
        </w:rPr>
        <w:t xml:space="preserve"> - ФП</w:t>
      </w:r>
      <w:r w:rsidR="009E6299" w:rsidRPr="003B78BF">
        <w:rPr>
          <w:i/>
          <w:szCs w:val="22"/>
          <w:lang w:val="ru-RU"/>
        </w:rPr>
        <w:t>) х КВМ</w:t>
      </w:r>
      <w:r w:rsidR="003B78BF">
        <w:rPr>
          <w:szCs w:val="22"/>
          <w:lang w:val="ru-RU"/>
        </w:rPr>
        <w:t>;</w:t>
      </w:r>
    </w:p>
    <w:p w14:paraId="117F37FE" w14:textId="5C612864" w:rsidR="009E6299" w:rsidRPr="00C02224" w:rsidRDefault="009020D9" w:rsidP="003B78BF">
      <w:pPr>
        <w:spacing w:line="22" w:lineRule="atLeast"/>
        <w:ind w:firstLine="708"/>
        <w:contextualSpacing/>
        <w:rPr>
          <w:szCs w:val="22"/>
          <w:lang w:val="ru-RU"/>
        </w:rPr>
      </w:pPr>
      <w:r>
        <w:rPr>
          <w:szCs w:val="22"/>
          <w:lang w:val="ru-RU"/>
        </w:rPr>
        <w:t>г</w:t>
      </w:r>
      <w:r w:rsidR="009E6299" w:rsidRPr="00C02224">
        <w:rPr>
          <w:szCs w:val="22"/>
          <w:lang w:val="ru-RU"/>
        </w:rPr>
        <w:t>де</w:t>
      </w:r>
      <w:r>
        <w:rPr>
          <w:szCs w:val="22"/>
          <w:lang w:val="ru-RU"/>
        </w:rPr>
        <w:t>:</w:t>
      </w:r>
    </w:p>
    <w:p w14:paraId="2FB527AC" w14:textId="63FE3F7B" w:rsidR="009020D9" w:rsidRDefault="005F3200" w:rsidP="00F83FD7">
      <w:pPr>
        <w:spacing w:line="22" w:lineRule="atLeast"/>
        <w:ind w:firstLine="708"/>
        <w:contextualSpacing/>
        <w:rPr>
          <w:szCs w:val="22"/>
          <w:lang w:val="ru-RU"/>
        </w:rPr>
      </w:pPr>
      <w:r>
        <w:rPr>
          <w:szCs w:val="22"/>
          <w:lang w:val="ru-RU"/>
        </w:rPr>
        <w:t>ФП – фактическая п</w:t>
      </w:r>
      <w:r w:rsidR="009020D9">
        <w:rPr>
          <w:szCs w:val="22"/>
          <w:lang w:val="ru-RU"/>
        </w:rPr>
        <w:t>лощадь</w:t>
      </w:r>
    </w:p>
    <w:p w14:paraId="27F8E55A" w14:textId="283749D8" w:rsidR="009E6299" w:rsidRPr="00C02224" w:rsidRDefault="005F3200" w:rsidP="00F83FD7">
      <w:pPr>
        <w:spacing w:line="22" w:lineRule="atLeast"/>
        <w:ind w:firstLine="708"/>
        <w:contextualSpacing/>
        <w:rPr>
          <w:szCs w:val="22"/>
          <w:lang w:val="ru-RU"/>
        </w:rPr>
      </w:pPr>
      <w:r>
        <w:rPr>
          <w:szCs w:val="22"/>
          <w:lang w:val="ru-RU"/>
        </w:rPr>
        <w:t>ПП – проектная п</w:t>
      </w:r>
      <w:r w:rsidR="009E6299" w:rsidRPr="00C02224">
        <w:rPr>
          <w:szCs w:val="22"/>
          <w:lang w:val="ru-RU"/>
        </w:rPr>
        <w:t>лощадь</w:t>
      </w:r>
    </w:p>
    <w:p w14:paraId="5A2D0D5D" w14:textId="1B3BD179" w:rsidR="009E6299" w:rsidRPr="009020D9" w:rsidRDefault="009E6299" w:rsidP="00F83FD7">
      <w:pPr>
        <w:spacing w:line="22" w:lineRule="atLeast"/>
        <w:ind w:firstLine="708"/>
        <w:contextualSpacing/>
        <w:rPr>
          <w:i/>
          <w:szCs w:val="22"/>
          <w:lang w:val="ru-RU"/>
        </w:rPr>
      </w:pPr>
      <w:r w:rsidRPr="00C02224">
        <w:rPr>
          <w:szCs w:val="22"/>
          <w:lang w:val="ru-RU"/>
        </w:rPr>
        <w:t xml:space="preserve">КВМ – стоимость 1 кв. м согласно </w:t>
      </w:r>
      <w:r w:rsidR="00FE1CE8">
        <w:rPr>
          <w:szCs w:val="22"/>
          <w:lang w:val="ru-RU"/>
        </w:rPr>
        <w:t>статье</w:t>
      </w:r>
      <w:r w:rsidRPr="00C02224">
        <w:rPr>
          <w:szCs w:val="22"/>
          <w:lang w:val="ru-RU"/>
        </w:rPr>
        <w:t xml:space="preserve"> </w:t>
      </w:r>
      <w:r w:rsidRPr="00C02224">
        <w:rPr>
          <w:szCs w:val="22"/>
          <w:lang w:val="ru-RU"/>
        </w:rPr>
        <w:fldChar w:fldCharType="begin"/>
      </w:r>
      <w:r w:rsidRPr="00C02224">
        <w:rPr>
          <w:szCs w:val="22"/>
          <w:lang w:val="ru-RU"/>
        </w:rPr>
        <w:instrText xml:space="preserve"> REF _Ref518399128 \r \h  \* MERGEFORMAT </w:instrText>
      </w:r>
      <w:r w:rsidRPr="00C02224">
        <w:rPr>
          <w:szCs w:val="22"/>
          <w:lang w:val="ru-RU"/>
        </w:rPr>
      </w:r>
      <w:r w:rsidRPr="00C02224">
        <w:rPr>
          <w:szCs w:val="22"/>
          <w:lang w:val="ru-RU"/>
        </w:rPr>
        <w:fldChar w:fldCharType="separate"/>
      </w:r>
      <w:r w:rsidR="009F249D">
        <w:rPr>
          <w:szCs w:val="22"/>
          <w:lang w:val="ru-RU"/>
        </w:rPr>
        <w:t>6.1</w:t>
      </w:r>
      <w:r w:rsidRPr="00C02224">
        <w:rPr>
          <w:szCs w:val="22"/>
          <w:lang w:val="ru-RU"/>
        </w:rPr>
        <w:fldChar w:fldCharType="end"/>
      </w:r>
      <w:r w:rsidRPr="00C02224">
        <w:rPr>
          <w:szCs w:val="22"/>
          <w:lang w:val="ru-RU"/>
        </w:rPr>
        <w:t xml:space="preserve"> Договора</w:t>
      </w:r>
    </w:p>
    <w:p w14:paraId="59E41CA2" w14:textId="27F55211" w:rsidR="005325A0" w:rsidRPr="00C02224" w:rsidRDefault="00D571CE" w:rsidP="00F83FD7">
      <w:pPr>
        <w:pStyle w:val="BMKHeading2"/>
        <w:numPr>
          <w:ilvl w:val="0"/>
          <w:numId w:val="0"/>
        </w:numPr>
        <w:spacing w:after="0" w:line="22" w:lineRule="atLeast"/>
        <w:ind w:left="720"/>
        <w:contextualSpacing/>
        <w:rPr>
          <w:szCs w:val="22"/>
          <w:lang w:val="ru-RU"/>
        </w:rPr>
      </w:pPr>
      <w:r w:rsidRPr="00C02224">
        <w:rPr>
          <w:szCs w:val="22"/>
          <w:lang w:val="ru-RU"/>
        </w:rPr>
        <w:t>Во избежание сомнений</w:t>
      </w:r>
      <w:r w:rsidR="005F3200">
        <w:rPr>
          <w:szCs w:val="22"/>
          <w:lang w:val="ru-RU"/>
        </w:rPr>
        <w:t>, если фактическая п</w:t>
      </w:r>
      <w:r w:rsidR="005325A0" w:rsidRPr="00C02224">
        <w:rPr>
          <w:szCs w:val="22"/>
          <w:lang w:val="ru-RU"/>
        </w:rPr>
        <w:t>лощадь Объекта Долевого Стр</w:t>
      </w:r>
      <w:r w:rsidR="005F3200">
        <w:rPr>
          <w:szCs w:val="22"/>
          <w:lang w:val="ru-RU"/>
        </w:rPr>
        <w:t>оительства будет отличаться от проектной п</w:t>
      </w:r>
      <w:r w:rsidR="005325A0" w:rsidRPr="00C02224">
        <w:rPr>
          <w:szCs w:val="22"/>
          <w:lang w:val="ru-RU"/>
        </w:rPr>
        <w:t xml:space="preserve">лощади менее чем на </w:t>
      </w:r>
      <w:r w:rsidR="001C06AB" w:rsidRPr="00C02224">
        <w:rPr>
          <w:szCs w:val="22"/>
          <w:lang w:val="ru-RU"/>
        </w:rPr>
        <w:t>2% (Два</w:t>
      </w:r>
      <w:r w:rsidR="005325A0" w:rsidRPr="00C02224">
        <w:rPr>
          <w:szCs w:val="22"/>
          <w:lang w:val="ru-RU"/>
        </w:rPr>
        <w:t xml:space="preserve"> процента), то Стороны взаиморасчеты не производят.</w:t>
      </w:r>
    </w:p>
    <w:p w14:paraId="20641B43" w14:textId="4C0AE6AE" w:rsidR="007A086A" w:rsidRPr="00C02224" w:rsidRDefault="00C848B2" w:rsidP="00F83FD7">
      <w:pPr>
        <w:pStyle w:val="BMKHeading2"/>
        <w:spacing w:after="0" w:line="22" w:lineRule="atLeast"/>
        <w:contextualSpacing/>
        <w:rPr>
          <w:szCs w:val="22"/>
          <w:lang w:val="ru-RU"/>
        </w:rPr>
      </w:pPr>
      <w:r w:rsidRPr="00C02224">
        <w:rPr>
          <w:szCs w:val="22"/>
          <w:lang w:val="ru-RU"/>
        </w:rPr>
        <w:t xml:space="preserve">Если фактические затраты Застройщика на строительство (создание) Объекта Долевого Строительства окажутся меньше указанной в </w:t>
      </w:r>
      <w:r w:rsidR="00995810">
        <w:rPr>
          <w:szCs w:val="22"/>
          <w:lang w:val="ru-RU"/>
        </w:rPr>
        <w:t>ст.</w:t>
      </w:r>
      <w:r w:rsidR="003B78BF">
        <w:rPr>
          <w:szCs w:val="22"/>
          <w:lang w:val="ru-RU"/>
        </w:rPr>
        <w:t xml:space="preserve"> </w:t>
      </w:r>
      <w:r w:rsidR="00995810">
        <w:rPr>
          <w:szCs w:val="22"/>
          <w:lang w:val="ru-RU"/>
        </w:rPr>
        <w:t>6.1.</w:t>
      </w:r>
      <w:r w:rsidRPr="00C02224">
        <w:rPr>
          <w:szCs w:val="22"/>
          <w:lang w:val="ru-RU"/>
        </w:rPr>
        <w:t xml:space="preserve"> Договора суммы, разница между указанными фактическими затратами и указанной в </w:t>
      </w:r>
      <w:r w:rsidR="00995810">
        <w:rPr>
          <w:szCs w:val="22"/>
          <w:lang w:val="ru-RU"/>
        </w:rPr>
        <w:t>ст. 6.1.</w:t>
      </w:r>
      <w:r w:rsidR="00FE1CE8">
        <w:rPr>
          <w:szCs w:val="22"/>
          <w:lang w:val="ru-RU"/>
        </w:rPr>
        <w:t xml:space="preserve"> </w:t>
      </w:r>
      <w:r w:rsidRPr="00C02224">
        <w:rPr>
          <w:szCs w:val="22"/>
          <w:lang w:val="ru-RU"/>
        </w:rPr>
        <w:t xml:space="preserve">Договора суммой не подлежит возврату Участнику Долевого Строительства, является </w:t>
      </w:r>
      <w:r w:rsidR="00995810">
        <w:rPr>
          <w:szCs w:val="22"/>
          <w:lang w:val="ru-RU"/>
        </w:rPr>
        <w:t>доходом</w:t>
      </w:r>
      <w:r w:rsidRPr="00C02224">
        <w:rPr>
          <w:szCs w:val="22"/>
          <w:lang w:val="ru-RU"/>
        </w:rPr>
        <w:t xml:space="preserve"> Застройщика, остается в его в качестве его вознаграждения по настоящему Договору и расходуется Застройщиком по своему усмотрению.</w:t>
      </w:r>
      <w:r w:rsidR="001C06AB" w:rsidRPr="00C02224">
        <w:rPr>
          <w:szCs w:val="22"/>
          <w:lang w:val="ru-RU"/>
        </w:rPr>
        <w:t xml:space="preserve"> Если фактические затраты Застройщика на строительство (создание) Объекта Долевого Строительства окажутся больше указанной в </w:t>
      </w:r>
      <w:r w:rsidR="00995810">
        <w:rPr>
          <w:szCs w:val="22"/>
          <w:lang w:val="ru-RU"/>
        </w:rPr>
        <w:t>ст. 6.1.</w:t>
      </w:r>
      <w:r w:rsidR="001C06AB" w:rsidRPr="00C02224">
        <w:rPr>
          <w:szCs w:val="22"/>
          <w:lang w:val="ru-RU"/>
        </w:rPr>
        <w:t xml:space="preserve"> Договора суммы, разница между указанными фактическими затратами и указанной</w:t>
      </w:r>
      <w:r w:rsidR="00995810" w:rsidRPr="00995810">
        <w:rPr>
          <w:szCs w:val="22"/>
          <w:lang w:val="ru-RU"/>
        </w:rPr>
        <w:t xml:space="preserve"> </w:t>
      </w:r>
      <w:r w:rsidR="00995810">
        <w:rPr>
          <w:szCs w:val="22"/>
          <w:lang w:val="ru-RU"/>
        </w:rPr>
        <w:t>ст. 6.1.</w:t>
      </w:r>
      <w:r w:rsidR="001C06AB" w:rsidRPr="00C02224">
        <w:rPr>
          <w:szCs w:val="22"/>
          <w:lang w:val="ru-RU"/>
        </w:rPr>
        <w:t>Договора суммой покрывается за счет Застройщика.</w:t>
      </w:r>
    </w:p>
    <w:p w14:paraId="24A4A4B1" w14:textId="77777777" w:rsidR="001C06AB" w:rsidRPr="00C02224" w:rsidRDefault="001C06AB" w:rsidP="00F83FD7">
      <w:pPr>
        <w:spacing w:line="22" w:lineRule="atLeast"/>
        <w:contextualSpacing/>
        <w:rPr>
          <w:szCs w:val="22"/>
          <w:lang w:val="ru-RU"/>
        </w:rPr>
      </w:pPr>
    </w:p>
    <w:p w14:paraId="4E77FA6D" w14:textId="77777777" w:rsidR="000167CC" w:rsidRPr="00C02224" w:rsidRDefault="000167CC" w:rsidP="00F83FD7">
      <w:pPr>
        <w:pStyle w:val="BMKHEADING1"/>
        <w:spacing w:after="0" w:line="22" w:lineRule="atLeast"/>
        <w:contextualSpacing/>
        <w:rPr>
          <w:szCs w:val="22"/>
          <w:lang w:val="ru-RU"/>
        </w:rPr>
      </w:pPr>
      <w:bookmarkStart w:id="27" w:name="_Ref497329031"/>
      <w:r w:rsidRPr="00C02224">
        <w:rPr>
          <w:szCs w:val="22"/>
          <w:lang w:val="ru-RU"/>
        </w:rPr>
        <w:t>УСТУПКА ПРАВ И ОБЯЗАННОСТЕЙ</w:t>
      </w:r>
      <w:bookmarkEnd w:id="27"/>
    </w:p>
    <w:p w14:paraId="7DB0CBCA" w14:textId="00506506" w:rsidR="00156AD3" w:rsidRPr="00C02224" w:rsidRDefault="00156AD3" w:rsidP="00F83FD7">
      <w:pPr>
        <w:pStyle w:val="BMKHeading2"/>
        <w:spacing w:after="0" w:line="22" w:lineRule="atLeast"/>
        <w:contextualSpacing/>
        <w:rPr>
          <w:szCs w:val="22"/>
          <w:lang w:val="ru-RU"/>
        </w:rPr>
      </w:pPr>
      <w:r w:rsidRPr="00C02224">
        <w:rPr>
          <w:szCs w:val="22"/>
          <w:lang w:val="ru-RU"/>
        </w:rPr>
        <w:t xml:space="preserve">Уступка Участником Долевого Строительства прав и(или) обязанностей по Договору иному лицу допускается только </w:t>
      </w:r>
      <w:r w:rsidR="00706EED">
        <w:rPr>
          <w:szCs w:val="22"/>
          <w:lang w:val="ru-RU"/>
        </w:rPr>
        <w:t>с</w:t>
      </w:r>
      <w:r w:rsidR="00825635">
        <w:rPr>
          <w:szCs w:val="22"/>
          <w:lang w:val="ru-RU"/>
        </w:rPr>
        <w:t xml:space="preserve"> </w:t>
      </w:r>
      <w:r w:rsidR="00825635" w:rsidRPr="00C02224">
        <w:rPr>
          <w:szCs w:val="22"/>
          <w:lang w:val="ru-RU"/>
        </w:rPr>
        <w:t>момента государственной регистрации настоящего Договора до момента подписания Сторонами Передаточного Акта</w:t>
      </w:r>
      <w:r w:rsidR="00825635">
        <w:rPr>
          <w:szCs w:val="22"/>
          <w:lang w:val="ru-RU"/>
        </w:rPr>
        <w:t xml:space="preserve"> при условии</w:t>
      </w:r>
      <w:r w:rsidRPr="00C02224">
        <w:rPr>
          <w:szCs w:val="22"/>
          <w:lang w:val="ru-RU"/>
        </w:rPr>
        <w:t xml:space="preserve"> полной оплаты Цены Договора.</w:t>
      </w:r>
    </w:p>
    <w:p w14:paraId="02870317" w14:textId="77777777" w:rsidR="00F72E9E" w:rsidRPr="00C02224" w:rsidRDefault="00510DE9" w:rsidP="00F83FD7">
      <w:pPr>
        <w:pStyle w:val="BMKHeading2"/>
        <w:spacing w:after="0" w:line="22" w:lineRule="atLeast"/>
        <w:contextualSpacing/>
        <w:rPr>
          <w:szCs w:val="22"/>
          <w:lang w:val="ru-RU"/>
        </w:rPr>
      </w:pPr>
      <w:r w:rsidRPr="00C02224">
        <w:rPr>
          <w:szCs w:val="22"/>
          <w:lang w:val="ru-RU"/>
        </w:rPr>
        <w:t>В случае не</w:t>
      </w:r>
      <w:r w:rsidR="00F72E9E" w:rsidRPr="00C02224">
        <w:rPr>
          <w:szCs w:val="22"/>
          <w:lang w:val="ru-RU"/>
        </w:rPr>
        <w:t>полной уплаты Участником Долевого Строительства Цены Договора, уступка Участником Долевого Строительства прав и(или) обязанностей по Договору иному лицу допускается только после получения письменного согласия Застройщика одновремен</w:t>
      </w:r>
      <w:r w:rsidR="00A627D6" w:rsidRPr="00C02224">
        <w:rPr>
          <w:szCs w:val="22"/>
          <w:lang w:val="ru-RU"/>
        </w:rPr>
        <w:t>но с переводом долга на нового участника долевого с</w:t>
      </w:r>
      <w:r w:rsidR="00F72E9E" w:rsidRPr="00C02224">
        <w:rPr>
          <w:szCs w:val="22"/>
          <w:lang w:val="ru-RU"/>
        </w:rPr>
        <w:t>троительства.</w:t>
      </w:r>
    </w:p>
    <w:p w14:paraId="3CA67EB5" w14:textId="5D35A53B" w:rsidR="001527D6" w:rsidRPr="00C02224" w:rsidRDefault="009B3924" w:rsidP="00F83FD7">
      <w:pPr>
        <w:pStyle w:val="BMKHeading2"/>
        <w:spacing w:after="0" w:line="22" w:lineRule="atLeast"/>
        <w:contextualSpacing/>
        <w:rPr>
          <w:szCs w:val="22"/>
          <w:lang w:val="ru-RU"/>
        </w:rPr>
      </w:pPr>
      <w:r w:rsidRPr="00C02224">
        <w:rPr>
          <w:szCs w:val="22"/>
          <w:lang w:val="ru-RU"/>
        </w:rPr>
        <w:t xml:space="preserve">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Участник Долевого Строительства обязуется направить Застройщику уведомление не позднее чем за 10 (десять) рабочих дней до планируемой </w:t>
      </w:r>
      <w:r w:rsidRPr="00C02224">
        <w:rPr>
          <w:szCs w:val="22"/>
          <w:lang w:val="ru-RU"/>
        </w:rPr>
        <w:lastRenderedPageBreak/>
        <w:t>даты подписания соглашения об уступке прав (требования) на Объект Долевого Строительства.</w:t>
      </w:r>
    </w:p>
    <w:p w14:paraId="1D90B4B7" w14:textId="77777777" w:rsidR="00735CF2" w:rsidRDefault="00A553AD" w:rsidP="00F83FD7">
      <w:pPr>
        <w:pStyle w:val="BMKHeading2"/>
        <w:spacing w:after="0" w:line="22" w:lineRule="atLeast"/>
        <w:contextualSpacing/>
        <w:rPr>
          <w:szCs w:val="22"/>
          <w:lang w:val="ru-RU"/>
        </w:rPr>
      </w:pPr>
      <w:r w:rsidRPr="00C02224">
        <w:rPr>
          <w:szCs w:val="22"/>
          <w:lang w:val="ru-RU"/>
        </w:rPr>
        <w:t xml:space="preserve">Замена Участника Долевого Строительства по настоящему Договору считается состоявшейся с момента государственной регистрации соглашения об уступке прав в Едином государственном реестре недвижимости. </w:t>
      </w:r>
      <w:r w:rsidR="00F72E9E" w:rsidRPr="00C02224">
        <w:rPr>
          <w:szCs w:val="22"/>
          <w:lang w:val="ru-RU"/>
        </w:rPr>
        <w:t xml:space="preserve">В течение </w:t>
      </w:r>
      <w:r w:rsidRPr="00C02224">
        <w:rPr>
          <w:szCs w:val="22"/>
          <w:lang w:val="ru-RU"/>
        </w:rPr>
        <w:t>10 (десяти) рабочих</w:t>
      </w:r>
      <w:r w:rsidR="00F72E9E" w:rsidRPr="00C02224">
        <w:rPr>
          <w:szCs w:val="22"/>
          <w:lang w:val="ru-RU"/>
        </w:rPr>
        <w:t xml:space="preserve">  дней с момента </w:t>
      </w:r>
      <w:r w:rsidRPr="00C02224">
        <w:rPr>
          <w:szCs w:val="22"/>
          <w:lang w:val="ru-RU"/>
        </w:rPr>
        <w:t>такой регистрации</w:t>
      </w:r>
      <w:r w:rsidR="00F72E9E" w:rsidRPr="00C02224">
        <w:rPr>
          <w:szCs w:val="22"/>
          <w:lang w:val="ru-RU"/>
        </w:rPr>
        <w:t xml:space="preserve"> Участник </w:t>
      </w:r>
      <w:r w:rsidR="007D32B5" w:rsidRPr="00C02224">
        <w:rPr>
          <w:szCs w:val="22"/>
          <w:lang w:val="ru-RU"/>
        </w:rPr>
        <w:t xml:space="preserve">Долевого Строительства обязан </w:t>
      </w:r>
      <w:r w:rsidR="00F72E9E" w:rsidRPr="00C02224">
        <w:rPr>
          <w:szCs w:val="22"/>
          <w:lang w:val="ru-RU"/>
        </w:rPr>
        <w:t xml:space="preserve">предоставить Застройщику копию </w:t>
      </w:r>
      <w:r w:rsidRPr="00C02224">
        <w:rPr>
          <w:szCs w:val="22"/>
          <w:lang w:val="ru-RU"/>
        </w:rPr>
        <w:t xml:space="preserve">соглашения об </w:t>
      </w:r>
      <w:r w:rsidR="00F72E9E" w:rsidRPr="00C02224">
        <w:rPr>
          <w:szCs w:val="22"/>
          <w:lang w:val="ru-RU"/>
        </w:rPr>
        <w:t>уступк</w:t>
      </w:r>
      <w:r w:rsidRPr="00C02224">
        <w:rPr>
          <w:szCs w:val="22"/>
          <w:lang w:val="ru-RU"/>
        </w:rPr>
        <w:t>е</w:t>
      </w:r>
      <w:r w:rsidR="00F72E9E" w:rsidRPr="00C02224">
        <w:rPr>
          <w:szCs w:val="22"/>
          <w:lang w:val="ru-RU"/>
        </w:rPr>
        <w:t xml:space="preserve"> со штампом регистрирующего органа. Ответственность за последствия неисполнения данного обязательства лежит на Участнике </w:t>
      </w:r>
      <w:r w:rsidR="0069438D" w:rsidRPr="00C02224">
        <w:rPr>
          <w:szCs w:val="22"/>
          <w:lang w:val="ru-RU"/>
        </w:rPr>
        <w:t>Д</w:t>
      </w:r>
      <w:r w:rsidR="00F72E9E" w:rsidRPr="00C02224">
        <w:rPr>
          <w:szCs w:val="22"/>
          <w:lang w:val="ru-RU"/>
        </w:rPr>
        <w:t xml:space="preserve">олевого </w:t>
      </w:r>
      <w:r w:rsidR="0069438D" w:rsidRPr="00C02224">
        <w:rPr>
          <w:szCs w:val="22"/>
          <w:lang w:val="ru-RU"/>
        </w:rPr>
        <w:t>С</w:t>
      </w:r>
      <w:r w:rsidR="00F72E9E" w:rsidRPr="00C02224">
        <w:rPr>
          <w:szCs w:val="22"/>
          <w:lang w:val="ru-RU"/>
        </w:rPr>
        <w:t>троительства</w:t>
      </w:r>
      <w:r w:rsidR="00735CF2">
        <w:rPr>
          <w:szCs w:val="22"/>
          <w:lang w:val="ru-RU"/>
        </w:rPr>
        <w:t>.</w:t>
      </w:r>
    </w:p>
    <w:p w14:paraId="5A57BF5E" w14:textId="15DCBCF4" w:rsidR="0059493B" w:rsidRDefault="00735CF2" w:rsidP="00F83FD7">
      <w:pPr>
        <w:pStyle w:val="BMKHeading2"/>
        <w:spacing w:after="0" w:line="22" w:lineRule="atLeast"/>
        <w:contextualSpacing/>
        <w:rPr>
          <w:szCs w:val="22"/>
          <w:lang w:val="ru-RU"/>
        </w:rPr>
      </w:pPr>
      <w:r>
        <w:rPr>
          <w:szCs w:val="22"/>
          <w:lang w:val="ru-RU"/>
        </w:rPr>
        <w:t>В той мере, в которой это допускается применимым законодательством, Застройщик вправе по своему усмотрению в любой момент уступать свои права или обязанности по настоящему Договору (как в целом, так и в части)</w:t>
      </w:r>
      <w:r w:rsidR="0059493B" w:rsidRPr="00C02224">
        <w:rPr>
          <w:szCs w:val="22"/>
          <w:lang w:val="ru-RU"/>
        </w:rPr>
        <w:t>.</w:t>
      </w:r>
    </w:p>
    <w:p w14:paraId="5049AAF1" w14:textId="5495BE19" w:rsidR="009C5521" w:rsidRPr="009C5521" w:rsidRDefault="009C5521" w:rsidP="00EA5F31">
      <w:pPr>
        <w:rPr>
          <w:lang w:val="ru-RU"/>
        </w:rPr>
      </w:pPr>
      <w:r>
        <w:rPr>
          <w:lang w:val="ru-RU"/>
        </w:rPr>
        <w:t>7.6. Уступка прав Застройщика по настоящему договору третьему лицу может быть осуществлена только при наличии письменного согласия ПАО Сбербанк.</w:t>
      </w:r>
    </w:p>
    <w:p w14:paraId="1C325EA2" w14:textId="77777777" w:rsidR="00C02224" w:rsidRPr="00C02224" w:rsidRDefault="00C02224" w:rsidP="00F83FD7">
      <w:pPr>
        <w:spacing w:line="22" w:lineRule="atLeast"/>
        <w:rPr>
          <w:szCs w:val="22"/>
          <w:lang w:val="ru-RU"/>
        </w:rPr>
      </w:pPr>
    </w:p>
    <w:p w14:paraId="2CC1F58C" w14:textId="77777777" w:rsidR="000167CC" w:rsidRPr="00C02224" w:rsidRDefault="000167CC" w:rsidP="00F83FD7">
      <w:pPr>
        <w:pStyle w:val="BMKHEADING1"/>
        <w:spacing w:after="0" w:line="22" w:lineRule="atLeast"/>
        <w:contextualSpacing/>
        <w:rPr>
          <w:szCs w:val="22"/>
          <w:lang w:val="ru-RU"/>
        </w:rPr>
      </w:pPr>
      <w:r w:rsidRPr="00C02224">
        <w:rPr>
          <w:szCs w:val="22"/>
          <w:lang w:val="ru-RU"/>
        </w:rPr>
        <w:t xml:space="preserve">ОБЕСПЕЧЕНИЕ </w:t>
      </w:r>
      <w:r w:rsidR="008F03AC" w:rsidRPr="00C02224">
        <w:rPr>
          <w:szCs w:val="22"/>
          <w:lang w:val="ru-RU"/>
        </w:rPr>
        <w:t>ИСПОЛНЕНИЯ</w:t>
      </w:r>
      <w:r w:rsidRPr="00C02224">
        <w:rPr>
          <w:szCs w:val="22"/>
          <w:lang w:val="ru-RU"/>
        </w:rPr>
        <w:t xml:space="preserve"> </w:t>
      </w:r>
      <w:r w:rsidR="0060769E" w:rsidRPr="00C02224">
        <w:rPr>
          <w:szCs w:val="22"/>
          <w:lang w:val="ru-RU"/>
        </w:rPr>
        <w:t xml:space="preserve">ЗАСТРОЙЩИКОМ </w:t>
      </w:r>
      <w:r w:rsidRPr="00C02224">
        <w:rPr>
          <w:szCs w:val="22"/>
          <w:lang w:val="ru-RU"/>
        </w:rPr>
        <w:t xml:space="preserve">СВОИХ ОБЯЗАТЕЛЬСТВ </w:t>
      </w:r>
    </w:p>
    <w:p w14:paraId="27F5C8F6" w14:textId="77777777" w:rsidR="003469B6" w:rsidRPr="00C02224" w:rsidRDefault="00B63B14" w:rsidP="00F83FD7">
      <w:pPr>
        <w:pStyle w:val="BMKHeading2"/>
        <w:spacing w:after="0" w:line="22" w:lineRule="atLeast"/>
        <w:contextualSpacing/>
        <w:rPr>
          <w:szCs w:val="22"/>
          <w:lang w:val="ru-RU"/>
        </w:rPr>
      </w:pPr>
      <w:bookmarkStart w:id="28" w:name="_Ref520818696"/>
      <w:bookmarkStart w:id="29" w:name="_Ref338846138"/>
      <w:r w:rsidRPr="00C02224">
        <w:rPr>
          <w:szCs w:val="22"/>
          <w:lang w:val="ru-RU"/>
        </w:rPr>
        <w:t>О</w:t>
      </w:r>
      <w:r w:rsidR="003469B6" w:rsidRPr="00C02224">
        <w:rPr>
          <w:szCs w:val="22"/>
          <w:lang w:val="ru-RU"/>
        </w:rPr>
        <w:t>бязательства Застройщика по:</w:t>
      </w:r>
      <w:bookmarkEnd w:id="28"/>
    </w:p>
    <w:p w14:paraId="1B2B5BB0" w14:textId="588776EA" w:rsidR="003469B6" w:rsidRPr="00C02224" w:rsidRDefault="003469B6" w:rsidP="00F83FD7">
      <w:pPr>
        <w:pStyle w:val="BMKHeading2"/>
        <w:numPr>
          <w:ilvl w:val="0"/>
          <w:numId w:val="35"/>
        </w:numPr>
        <w:spacing w:after="0" w:line="22" w:lineRule="atLeast"/>
        <w:ind w:left="1418" w:hanging="731"/>
        <w:contextualSpacing/>
        <w:rPr>
          <w:szCs w:val="22"/>
          <w:lang w:val="ru-RU"/>
        </w:rPr>
      </w:pPr>
      <w:r w:rsidRPr="00C02224">
        <w:rPr>
          <w:szCs w:val="22"/>
          <w:lang w:val="ru-RU"/>
        </w:rPr>
        <w:t>возвра</w:t>
      </w:r>
      <w:r w:rsidR="007E09C9">
        <w:rPr>
          <w:szCs w:val="22"/>
          <w:lang w:val="ru-RU"/>
        </w:rPr>
        <w:t>ту денежных средств, внесенных Участником Долевого С</w:t>
      </w:r>
      <w:r w:rsidRPr="00C02224">
        <w:rPr>
          <w:szCs w:val="22"/>
          <w:lang w:val="ru-RU"/>
        </w:rPr>
        <w:t>троительства, в случаях, предусмотренных Законом № 214 и (или) настоящим Договором;</w:t>
      </w:r>
    </w:p>
    <w:p w14:paraId="69692C00" w14:textId="5DDB7811" w:rsidR="003469B6" w:rsidRPr="00C02224" w:rsidRDefault="003469B6" w:rsidP="00F83FD7">
      <w:pPr>
        <w:pStyle w:val="BMKHeading2"/>
        <w:numPr>
          <w:ilvl w:val="0"/>
          <w:numId w:val="35"/>
        </w:numPr>
        <w:spacing w:after="0" w:line="22" w:lineRule="atLeast"/>
        <w:ind w:left="1418" w:hanging="731"/>
        <w:contextualSpacing/>
        <w:rPr>
          <w:szCs w:val="22"/>
          <w:lang w:val="ru-RU"/>
        </w:rPr>
      </w:pPr>
      <w:r w:rsidRPr="00C02224">
        <w:rPr>
          <w:szCs w:val="22"/>
          <w:lang w:val="ru-RU"/>
        </w:rPr>
        <w:t xml:space="preserve">уплате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w:t>
      </w:r>
      <w:r w:rsidR="000F63F1">
        <w:rPr>
          <w:szCs w:val="22"/>
          <w:lang w:val="ru-RU"/>
        </w:rPr>
        <w:t>з</w:t>
      </w:r>
      <w:r w:rsidRPr="00C02224">
        <w:rPr>
          <w:szCs w:val="22"/>
          <w:lang w:val="ru-RU"/>
        </w:rPr>
        <w:t>аконодательством средств;</w:t>
      </w:r>
    </w:p>
    <w:p w14:paraId="02C9FDA1" w14:textId="1A58F76E" w:rsidR="000167CC" w:rsidRPr="00C02224" w:rsidRDefault="000167CC" w:rsidP="00F83FD7">
      <w:pPr>
        <w:pStyle w:val="BMKHeading2"/>
        <w:numPr>
          <w:ilvl w:val="0"/>
          <w:numId w:val="0"/>
        </w:numPr>
        <w:spacing w:after="0" w:line="22" w:lineRule="atLeast"/>
        <w:ind w:left="720"/>
        <w:contextualSpacing/>
        <w:rPr>
          <w:szCs w:val="22"/>
          <w:lang w:val="ru-RU"/>
        </w:rPr>
      </w:pPr>
      <w:r w:rsidRPr="00C02224">
        <w:rPr>
          <w:szCs w:val="22"/>
          <w:lang w:val="ru-RU"/>
        </w:rPr>
        <w:t xml:space="preserve">обеспечиваются залогом </w:t>
      </w:r>
      <w:r w:rsidR="00B2069A">
        <w:rPr>
          <w:szCs w:val="22"/>
          <w:lang w:val="ru-RU"/>
        </w:rPr>
        <w:t>земельного у</w:t>
      </w:r>
      <w:r w:rsidR="00FD25F4" w:rsidRPr="00C02224">
        <w:rPr>
          <w:szCs w:val="22"/>
          <w:lang w:val="ru-RU"/>
        </w:rPr>
        <w:t xml:space="preserve">частка и </w:t>
      </w:r>
      <w:r w:rsidRPr="00C02224">
        <w:rPr>
          <w:szCs w:val="22"/>
          <w:lang w:val="ru-RU"/>
        </w:rPr>
        <w:t>строящ</w:t>
      </w:r>
      <w:r w:rsidR="006350EE" w:rsidRPr="00C02224">
        <w:rPr>
          <w:szCs w:val="22"/>
          <w:lang w:val="ru-RU"/>
        </w:rPr>
        <w:t xml:space="preserve">егося </w:t>
      </w:r>
      <w:r w:rsidR="00B2069A">
        <w:rPr>
          <w:szCs w:val="22"/>
          <w:lang w:val="ru-RU"/>
        </w:rPr>
        <w:t xml:space="preserve">на нем </w:t>
      </w:r>
      <w:r w:rsidR="00EE535C" w:rsidRPr="00C02224">
        <w:rPr>
          <w:szCs w:val="22"/>
          <w:lang w:val="ru-RU"/>
        </w:rPr>
        <w:t>Здания</w:t>
      </w:r>
      <w:r w:rsidRPr="00C02224">
        <w:rPr>
          <w:szCs w:val="22"/>
          <w:lang w:val="ru-RU"/>
        </w:rPr>
        <w:t xml:space="preserve"> в соответствии с Законом </w:t>
      </w:r>
      <w:r w:rsidR="00D8284C" w:rsidRPr="00C02224">
        <w:rPr>
          <w:szCs w:val="22"/>
          <w:lang w:val="ru-RU"/>
        </w:rPr>
        <w:t xml:space="preserve">№ </w:t>
      </w:r>
      <w:r w:rsidRPr="00C02224">
        <w:rPr>
          <w:szCs w:val="22"/>
          <w:lang w:val="ru-RU"/>
        </w:rPr>
        <w:t>214</w:t>
      </w:r>
      <w:r w:rsidR="009832CD" w:rsidRPr="00C02224">
        <w:rPr>
          <w:szCs w:val="22"/>
          <w:lang w:val="ru-RU"/>
        </w:rPr>
        <w:t>, а также применимыми положениями Гражданского Кодекса РФ</w:t>
      </w:r>
      <w:r w:rsidR="007D3430" w:rsidRPr="00C02224">
        <w:rPr>
          <w:szCs w:val="22"/>
          <w:lang w:val="ru-RU"/>
        </w:rPr>
        <w:t>,</w:t>
      </w:r>
      <w:r w:rsidR="004375F8" w:rsidRPr="00C02224">
        <w:rPr>
          <w:szCs w:val="22"/>
          <w:lang w:val="ru-RU"/>
        </w:rPr>
        <w:t xml:space="preserve"> </w:t>
      </w:r>
      <w:r w:rsidR="009832CD" w:rsidRPr="00C02224">
        <w:rPr>
          <w:szCs w:val="22"/>
          <w:lang w:val="ru-RU"/>
        </w:rPr>
        <w:t xml:space="preserve"> Федерального закона от 16.07.1998 г. № 102-ФЗ «Об ипотеке (залоге недвижимости)</w:t>
      </w:r>
      <w:r w:rsidR="009F2677" w:rsidRPr="00C02224">
        <w:rPr>
          <w:szCs w:val="22"/>
          <w:lang w:val="ru-RU"/>
        </w:rPr>
        <w:t>»</w:t>
      </w:r>
      <w:r w:rsidR="009832CD" w:rsidRPr="00C02224">
        <w:rPr>
          <w:szCs w:val="22"/>
          <w:lang w:val="ru-RU"/>
        </w:rPr>
        <w:t>.</w:t>
      </w:r>
      <w:bookmarkEnd w:id="29"/>
    </w:p>
    <w:p w14:paraId="04F094CE" w14:textId="0FAAA97D" w:rsidR="008D63E3" w:rsidRDefault="007E09C9" w:rsidP="00F83FD7">
      <w:pPr>
        <w:pStyle w:val="BMKHeading2"/>
        <w:numPr>
          <w:ilvl w:val="0"/>
          <w:numId w:val="0"/>
        </w:numPr>
        <w:spacing w:after="0" w:line="22" w:lineRule="atLeast"/>
        <w:ind w:left="720"/>
        <w:contextualSpacing/>
        <w:rPr>
          <w:szCs w:val="22"/>
          <w:lang w:val="ru-RU"/>
        </w:rPr>
      </w:pPr>
      <w:bookmarkStart w:id="30" w:name="_Ref498531929"/>
      <w:r>
        <w:rPr>
          <w:szCs w:val="22"/>
          <w:lang w:val="ru-RU"/>
        </w:rPr>
        <w:t>Вышеуказанное п</w:t>
      </w:r>
      <w:r w:rsidR="008D63E3" w:rsidRPr="00C02224">
        <w:rPr>
          <w:szCs w:val="22"/>
          <w:lang w:val="ru-RU"/>
        </w:rPr>
        <w:t>раво залога</w:t>
      </w:r>
      <w:r>
        <w:rPr>
          <w:szCs w:val="22"/>
          <w:lang w:val="ru-RU"/>
        </w:rPr>
        <w:t xml:space="preserve"> </w:t>
      </w:r>
      <w:r w:rsidR="008D63E3" w:rsidRPr="00C02224">
        <w:rPr>
          <w:szCs w:val="22"/>
          <w:lang w:val="ru-RU"/>
        </w:rPr>
        <w:t>не распространяется на</w:t>
      </w:r>
      <w:bookmarkEnd w:id="30"/>
      <w:r w:rsidR="003B78BF">
        <w:rPr>
          <w:szCs w:val="22"/>
          <w:lang w:val="ru-RU"/>
        </w:rPr>
        <w:t xml:space="preserve"> иные</w:t>
      </w:r>
      <w:r w:rsidR="000E0BAC" w:rsidRPr="00C02224">
        <w:rPr>
          <w:szCs w:val="22"/>
          <w:lang w:val="ru-RU"/>
        </w:rPr>
        <w:t xml:space="preserve"> помещения</w:t>
      </w:r>
      <w:r w:rsidR="000529C9" w:rsidRPr="00C02224">
        <w:rPr>
          <w:szCs w:val="22"/>
          <w:lang w:val="ru-RU"/>
        </w:rPr>
        <w:t xml:space="preserve">, а также машиноместа в составе </w:t>
      </w:r>
      <w:r w:rsidR="00EE535C" w:rsidRPr="00C02224">
        <w:rPr>
          <w:szCs w:val="22"/>
          <w:lang w:val="ru-RU"/>
        </w:rPr>
        <w:t>Здания</w:t>
      </w:r>
      <w:r w:rsidR="000529C9" w:rsidRPr="00C02224">
        <w:rPr>
          <w:szCs w:val="22"/>
          <w:lang w:val="ru-RU"/>
        </w:rPr>
        <w:t>, в отношении которых Застройщик заключает договоры участия в долевом строительстве в соответствии с Законом № 214</w:t>
      </w:r>
      <w:r w:rsidR="008D63E3" w:rsidRPr="00C02224">
        <w:rPr>
          <w:szCs w:val="22"/>
          <w:lang w:val="ru-RU"/>
        </w:rPr>
        <w:t xml:space="preserve">. </w:t>
      </w:r>
    </w:p>
    <w:p w14:paraId="288A8CAC" w14:textId="77777777" w:rsidR="00EA5F31" w:rsidRPr="00AA779F" w:rsidRDefault="009C5521" w:rsidP="00EA5F31">
      <w:pPr>
        <w:rPr>
          <w:lang w:val="ru-RU"/>
        </w:rPr>
      </w:pPr>
      <w:r>
        <w:rPr>
          <w:lang w:val="ru-RU"/>
        </w:rPr>
        <w:t xml:space="preserve">8.2. </w:t>
      </w:r>
      <w:r w:rsidR="00EA5F31">
        <w:rPr>
          <w:lang w:val="ru-RU"/>
        </w:rPr>
        <w:t>Помимо указанного выше, зе</w:t>
      </w:r>
      <w:r w:rsidR="00EA5F31" w:rsidRPr="00AA779F">
        <w:rPr>
          <w:lang w:val="ru-RU"/>
        </w:rPr>
        <w:t>мельн</w:t>
      </w:r>
      <w:r w:rsidR="00EA5F31">
        <w:rPr>
          <w:lang w:val="ru-RU"/>
        </w:rPr>
        <w:t>ый</w:t>
      </w:r>
      <w:r w:rsidR="00EA5F31" w:rsidRPr="00AA779F">
        <w:rPr>
          <w:lang w:val="ru-RU"/>
        </w:rPr>
        <w:t xml:space="preserve"> участ</w:t>
      </w:r>
      <w:r w:rsidR="00EA5F31">
        <w:rPr>
          <w:lang w:val="ru-RU"/>
        </w:rPr>
        <w:t>о</w:t>
      </w:r>
      <w:r w:rsidR="00EA5F31" w:rsidRPr="00AA779F">
        <w:rPr>
          <w:lang w:val="ru-RU"/>
        </w:rPr>
        <w:t xml:space="preserve">к, на котором осуществляется строительство площадей Объекта, </w:t>
      </w:r>
      <w:r w:rsidR="00EA5F31">
        <w:rPr>
          <w:lang w:val="ru-RU"/>
        </w:rPr>
        <w:t>находится в залоге в пользу ПАО Сбербанк</w:t>
      </w:r>
      <w:r w:rsidR="00EA5F31" w:rsidRPr="00AA779F">
        <w:rPr>
          <w:lang w:val="ru-RU"/>
        </w:rPr>
        <w:t xml:space="preserve"> по обязательствам З</w:t>
      </w:r>
      <w:r w:rsidR="00EA5F31">
        <w:rPr>
          <w:lang w:val="ru-RU"/>
        </w:rPr>
        <w:t>астройщика по Кредитному договору</w:t>
      </w:r>
      <w:r w:rsidR="00EA5F31" w:rsidRPr="00AA779F">
        <w:rPr>
          <w:lang w:val="ru-RU"/>
        </w:rPr>
        <w:t xml:space="preserve"> </w:t>
      </w:r>
      <w:r w:rsidR="00EA5F31">
        <w:rPr>
          <w:lang w:val="ru-RU"/>
        </w:rPr>
        <w:t xml:space="preserve">на </w:t>
      </w:r>
      <w:r w:rsidR="00EA5F31" w:rsidRPr="00AA779F">
        <w:rPr>
          <w:lang w:val="ru-RU"/>
        </w:rPr>
        <w:t xml:space="preserve">основании Договора ипотеки №6785-И-1 от 19.07.2019г., заключённого между </w:t>
      </w:r>
      <w:r w:rsidR="00EA5F31">
        <w:rPr>
          <w:lang w:val="ru-RU"/>
        </w:rPr>
        <w:t>ПАО Сбербанк</w:t>
      </w:r>
      <w:r w:rsidR="00EA5F31" w:rsidRPr="00AA779F">
        <w:rPr>
          <w:lang w:val="ru-RU"/>
        </w:rPr>
        <w:t xml:space="preserve"> и За</w:t>
      </w:r>
      <w:r w:rsidR="00EA5F31">
        <w:rPr>
          <w:lang w:val="ru-RU"/>
        </w:rPr>
        <w:t>строй</w:t>
      </w:r>
      <w:r w:rsidR="00EA5F31" w:rsidRPr="00AA779F">
        <w:rPr>
          <w:lang w:val="ru-RU"/>
        </w:rPr>
        <w:t>щиком, зарегистрированного Управлением Федеральной службы государственной регистрации, кадастра и картографии по</w:t>
      </w:r>
      <w:r w:rsidR="00EA5F31">
        <w:rPr>
          <w:lang w:val="ru-RU"/>
        </w:rPr>
        <w:t xml:space="preserve"> городу</w:t>
      </w:r>
      <w:r w:rsidR="00EA5F31" w:rsidRPr="00ED3F57">
        <w:rPr>
          <w:lang w:val="ru-RU"/>
        </w:rPr>
        <w:t xml:space="preserve"> Москве</w:t>
      </w:r>
      <w:r w:rsidR="00EA5F31" w:rsidRPr="00AA779F">
        <w:rPr>
          <w:lang w:val="ru-RU"/>
        </w:rPr>
        <w:t xml:space="preserve"> 06.08.2019г.;</w:t>
      </w:r>
    </w:p>
    <w:p w14:paraId="6643640B" w14:textId="77777777" w:rsidR="00EA5F31" w:rsidRPr="00AA779F" w:rsidRDefault="00EA5F31" w:rsidP="00EA5F31">
      <w:pPr>
        <w:rPr>
          <w:lang w:val="ru-RU"/>
        </w:rPr>
      </w:pPr>
      <w:r w:rsidRPr="00AA779F">
        <w:rPr>
          <w:lang w:val="ru-RU"/>
        </w:rPr>
        <w:t xml:space="preserve">- права требования Застройщика на оплату платежей по </w:t>
      </w:r>
      <w:r>
        <w:rPr>
          <w:lang w:val="ru-RU"/>
        </w:rPr>
        <w:t>настоящему Договору</w:t>
      </w:r>
      <w:r w:rsidRPr="00AA779F">
        <w:rPr>
          <w:lang w:val="ru-RU"/>
        </w:rPr>
        <w:t xml:space="preserve"> находятся в обеспечении по исполнению обязательств перед </w:t>
      </w:r>
      <w:r>
        <w:rPr>
          <w:lang w:val="ru-RU"/>
        </w:rPr>
        <w:t>ПАО Сбербанк</w:t>
      </w:r>
      <w:r w:rsidRPr="00AA779F">
        <w:rPr>
          <w:lang w:val="ru-RU"/>
        </w:rPr>
        <w:t xml:space="preserve"> по </w:t>
      </w:r>
      <w:r>
        <w:rPr>
          <w:lang w:val="ru-RU"/>
        </w:rPr>
        <w:t>Кредитному договору</w:t>
      </w:r>
      <w:r w:rsidRPr="00AA779F">
        <w:rPr>
          <w:lang w:val="ru-RU"/>
        </w:rPr>
        <w:t xml:space="preserve">, уступка прав Застройщика по </w:t>
      </w:r>
      <w:r>
        <w:rPr>
          <w:lang w:val="ru-RU"/>
        </w:rPr>
        <w:t>настоящему Договору</w:t>
      </w:r>
      <w:r w:rsidRPr="00AA779F">
        <w:rPr>
          <w:lang w:val="ru-RU"/>
        </w:rPr>
        <w:t xml:space="preserve"> допускается с согласия Кредитора;</w:t>
      </w:r>
    </w:p>
    <w:p w14:paraId="08700CDB" w14:textId="05223F1F" w:rsidR="00DC25C4" w:rsidRPr="00D60FA7" w:rsidRDefault="00DC25C4" w:rsidP="00EA5F31">
      <w:pPr>
        <w:rPr>
          <w:lang w:val="ru-RU"/>
        </w:rPr>
      </w:pPr>
    </w:p>
    <w:p w14:paraId="53651D8E" w14:textId="77777777" w:rsidR="00C02224" w:rsidRPr="00C02224" w:rsidRDefault="00C02224" w:rsidP="00F83FD7">
      <w:pPr>
        <w:spacing w:line="22" w:lineRule="atLeast"/>
        <w:rPr>
          <w:szCs w:val="22"/>
          <w:lang w:val="ru-RU"/>
        </w:rPr>
      </w:pPr>
    </w:p>
    <w:p w14:paraId="135D12AD" w14:textId="77777777" w:rsidR="000C020B" w:rsidRPr="00C02224" w:rsidRDefault="000C020B" w:rsidP="00F83FD7">
      <w:pPr>
        <w:pStyle w:val="BMKHEADING1"/>
        <w:spacing w:after="0" w:line="22" w:lineRule="atLeast"/>
        <w:contextualSpacing/>
        <w:rPr>
          <w:szCs w:val="22"/>
          <w:lang w:val="ru-RU"/>
        </w:rPr>
      </w:pPr>
      <w:bookmarkStart w:id="31" w:name="_Ref468964519"/>
      <w:r w:rsidRPr="00C02224">
        <w:rPr>
          <w:szCs w:val="22"/>
          <w:lang w:val="ru-RU"/>
        </w:rPr>
        <w:t>ответственность сторон</w:t>
      </w:r>
    </w:p>
    <w:p w14:paraId="7F1F5FB8" w14:textId="7C034907" w:rsidR="00FE1CE8" w:rsidRDefault="000C020B" w:rsidP="00F83FD7">
      <w:pPr>
        <w:pStyle w:val="BMKHeading2"/>
        <w:spacing w:after="0" w:line="22" w:lineRule="atLeast"/>
        <w:contextualSpacing/>
        <w:rPr>
          <w:szCs w:val="22"/>
          <w:lang w:val="ru-RU"/>
        </w:rPr>
      </w:pPr>
      <w:bookmarkStart w:id="32" w:name="_Ref499554638"/>
      <w:bookmarkStart w:id="33" w:name="_Ref468964275"/>
      <w:r w:rsidRPr="00C02224">
        <w:rPr>
          <w:szCs w:val="22"/>
          <w:lang w:val="ru-RU"/>
        </w:rPr>
        <w:t xml:space="preserve">В случае нарушения срока передачи Объекта Долевого Строительства в установленный настоящим Договором срок, Застройщик уплачивает Участнику Долевого Строительства неустойку в размере </w:t>
      </w:r>
      <w:r w:rsidR="00D32953" w:rsidRPr="00C02224">
        <w:rPr>
          <w:szCs w:val="22"/>
          <w:lang w:val="ru-RU"/>
        </w:rPr>
        <w:t xml:space="preserve">одной </w:t>
      </w:r>
      <w:r w:rsidR="00EE4322" w:rsidRPr="00C02224">
        <w:rPr>
          <w:szCs w:val="22"/>
          <w:lang w:val="ru-RU"/>
        </w:rPr>
        <w:t>сто пятидесятой</w:t>
      </w:r>
      <w:r w:rsidRPr="00C02224">
        <w:rPr>
          <w:szCs w:val="22"/>
          <w:lang w:val="ru-RU"/>
        </w:rPr>
        <w:t xml:space="preserve"> ставки рефинансирования Центрального банка Российской Федерации, действовавшей на день исполнения  обязательства, от </w:t>
      </w:r>
      <w:r w:rsidR="001814E9">
        <w:rPr>
          <w:szCs w:val="22"/>
          <w:lang w:val="ru-RU"/>
        </w:rPr>
        <w:t>Ц</w:t>
      </w:r>
      <w:r w:rsidR="00321049" w:rsidRPr="00C02224">
        <w:rPr>
          <w:szCs w:val="22"/>
          <w:lang w:val="ru-RU"/>
        </w:rPr>
        <w:t>ены Договора</w:t>
      </w:r>
      <w:r w:rsidRPr="00C02224">
        <w:rPr>
          <w:szCs w:val="22"/>
          <w:lang w:val="ru-RU"/>
        </w:rPr>
        <w:t xml:space="preserve"> за каждый день просрочки, если иной размер неустойки не установлен </w:t>
      </w:r>
      <w:r w:rsidR="00321049" w:rsidRPr="00C02224">
        <w:rPr>
          <w:szCs w:val="22"/>
          <w:lang w:val="ru-RU"/>
        </w:rPr>
        <w:t>Законом № 214</w:t>
      </w:r>
    </w:p>
    <w:p w14:paraId="25158CE0" w14:textId="14B3EF2B" w:rsidR="009A321B" w:rsidRPr="009A321B" w:rsidRDefault="009A321B" w:rsidP="00D60FA7">
      <w:pPr>
        <w:rPr>
          <w:lang w:val="ru-RU"/>
        </w:rPr>
      </w:pPr>
      <w:r>
        <w:rPr>
          <w:lang w:val="ru-RU"/>
        </w:rPr>
        <w:t>9.2. В случае систематического (то есть более трех раз в течении двенадцати месяцев) нарушения Участником Долевого Строительства сроков внесения платежей, в счет Цены Договора на срок более двух месяцев, Застройщик будет вправе отказаться от исполнения Договора в одностороннем внесудебном порядке в соответствии со статьей 10.3 Договора.</w:t>
      </w:r>
    </w:p>
    <w:p w14:paraId="4151EDDF" w14:textId="442EA50E" w:rsidR="00FE1CE8" w:rsidRPr="00EC79D7" w:rsidRDefault="009A321B" w:rsidP="00D60FA7">
      <w:pPr>
        <w:pStyle w:val="BMKHeading2"/>
        <w:numPr>
          <w:ilvl w:val="0"/>
          <w:numId w:val="0"/>
        </w:numPr>
        <w:spacing w:after="0" w:line="22" w:lineRule="atLeast"/>
        <w:ind w:left="720"/>
        <w:contextualSpacing/>
        <w:rPr>
          <w:szCs w:val="22"/>
          <w:lang w:val="ru-RU"/>
        </w:rPr>
      </w:pPr>
      <w:bookmarkStart w:id="34" w:name="_Ref517687353"/>
      <w:r>
        <w:rPr>
          <w:szCs w:val="22"/>
          <w:lang w:val="ru-RU"/>
        </w:rPr>
        <w:lastRenderedPageBreak/>
        <w:t>9.3.</w:t>
      </w:r>
      <w:r w:rsidR="00EB53E9" w:rsidRPr="00FE1CE8">
        <w:rPr>
          <w:szCs w:val="22"/>
          <w:lang w:val="ru-RU"/>
        </w:rPr>
        <w:t>В случае просрочки Участником Долевого Строительства уплаты Цены Договора на срок более 2 (двух) месяцев Застройщик будет вправе отказаться от исполнения Договора в одностороннем внесудебном порядке в соответствии со статьей</w:t>
      </w:r>
      <w:r w:rsidR="00EB53E9">
        <w:rPr>
          <w:szCs w:val="22"/>
          <w:lang w:val="ru-RU"/>
        </w:rPr>
        <w:t xml:space="preserve"> </w:t>
      </w:r>
      <w:r w:rsidR="00EB53E9" w:rsidRPr="00FE1CE8">
        <w:rPr>
          <w:szCs w:val="22"/>
          <w:lang w:val="ru-RU"/>
        </w:rPr>
        <w:fldChar w:fldCharType="begin"/>
      </w:r>
      <w:r w:rsidR="00EB53E9" w:rsidRPr="00FE1CE8">
        <w:rPr>
          <w:szCs w:val="22"/>
          <w:lang w:val="ru-RU"/>
        </w:rPr>
        <w:instrText xml:space="preserve"> REF _Ref498529226 \r \h  \* MERGEFORMAT </w:instrText>
      </w:r>
      <w:r w:rsidR="00EB53E9" w:rsidRPr="00FE1CE8">
        <w:rPr>
          <w:szCs w:val="22"/>
          <w:lang w:val="ru-RU"/>
        </w:rPr>
      </w:r>
      <w:r w:rsidR="00EB53E9" w:rsidRPr="00FE1CE8">
        <w:rPr>
          <w:szCs w:val="22"/>
          <w:lang w:val="ru-RU"/>
        </w:rPr>
        <w:fldChar w:fldCharType="separate"/>
      </w:r>
      <w:r w:rsidR="00EB53E9">
        <w:rPr>
          <w:szCs w:val="22"/>
          <w:lang w:val="ru-RU"/>
        </w:rPr>
        <w:t>10.3</w:t>
      </w:r>
      <w:r w:rsidR="00EB53E9" w:rsidRPr="00FE1CE8">
        <w:rPr>
          <w:szCs w:val="22"/>
          <w:lang w:val="ru-RU"/>
        </w:rPr>
        <w:fldChar w:fldCharType="end"/>
      </w:r>
      <w:r w:rsidR="00EB53E9" w:rsidRPr="00FE1CE8">
        <w:rPr>
          <w:szCs w:val="22"/>
          <w:lang w:val="ru-RU"/>
        </w:rPr>
        <w:t xml:space="preserve"> Договора</w:t>
      </w:r>
      <w:bookmarkEnd w:id="34"/>
      <w:r w:rsidR="001527D6" w:rsidRPr="00EC79D7">
        <w:rPr>
          <w:szCs w:val="22"/>
          <w:lang w:val="ru-RU"/>
        </w:rPr>
        <w:t xml:space="preserve"> </w:t>
      </w:r>
      <w:bookmarkEnd w:id="32"/>
    </w:p>
    <w:p w14:paraId="7644C5BC" w14:textId="5DD012B2" w:rsidR="00D3593D" w:rsidRPr="00C02224" w:rsidRDefault="009A321B" w:rsidP="00D60FA7">
      <w:pPr>
        <w:pStyle w:val="BMKHeading2"/>
        <w:numPr>
          <w:ilvl w:val="0"/>
          <w:numId w:val="0"/>
        </w:numPr>
        <w:spacing w:after="0" w:line="22" w:lineRule="atLeast"/>
        <w:ind w:left="720"/>
        <w:contextualSpacing/>
        <w:rPr>
          <w:szCs w:val="22"/>
          <w:lang w:val="ru-RU"/>
        </w:rPr>
      </w:pPr>
      <w:bookmarkStart w:id="35" w:name="_Ref517687224"/>
      <w:bookmarkStart w:id="36" w:name="_Ref468965962"/>
      <w:bookmarkEnd w:id="33"/>
      <w:r>
        <w:rPr>
          <w:szCs w:val="22"/>
          <w:lang w:val="ru-RU"/>
        </w:rPr>
        <w:t xml:space="preserve">9.4. </w:t>
      </w:r>
      <w:r w:rsidR="00D3593D" w:rsidRPr="00C02224">
        <w:rPr>
          <w:szCs w:val="22"/>
          <w:lang w:val="ru-RU"/>
        </w:rPr>
        <w:t>В случае нарушения установленного Договором срока внесения платежей Участник Долевого Строительства уплачивает Застройщику неустойку в размере одной трехсотой ставки рефинансирования, установленной Центральным банком Российской Федерации, действующей на день исполнения обязательства, от суммы просроченного платежа за каждый день просрочки.</w:t>
      </w:r>
      <w:bookmarkEnd w:id="35"/>
    </w:p>
    <w:p w14:paraId="4762B149" w14:textId="77099B8F" w:rsidR="000C020B" w:rsidRPr="00C02224" w:rsidRDefault="009A321B" w:rsidP="00D60FA7">
      <w:pPr>
        <w:pStyle w:val="BMKHeading2"/>
        <w:numPr>
          <w:ilvl w:val="0"/>
          <w:numId w:val="0"/>
        </w:numPr>
        <w:spacing w:after="0" w:line="22" w:lineRule="atLeast"/>
        <w:ind w:left="720"/>
        <w:contextualSpacing/>
        <w:rPr>
          <w:szCs w:val="22"/>
          <w:lang w:val="ru-RU"/>
        </w:rPr>
      </w:pPr>
      <w:r>
        <w:rPr>
          <w:szCs w:val="22"/>
          <w:lang w:val="ru-RU"/>
        </w:rPr>
        <w:t xml:space="preserve">9.5. </w:t>
      </w:r>
      <w:r w:rsidR="000C020B" w:rsidRPr="00C02224">
        <w:rPr>
          <w:szCs w:val="22"/>
          <w:lang w:val="ru-RU"/>
        </w:rPr>
        <w:t>В случае отказа или уклонения Участника Долевого Строительства от заключения с управляющей организацией договора и оплаты ее услуг</w:t>
      </w:r>
      <w:r w:rsidR="001064AE">
        <w:rPr>
          <w:szCs w:val="22"/>
          <w:lang w:val="ru-RU"/>
        </w:rPr>
        <w:t xml:space="preserve"> и иных расходов по содержанию общего и</w:t>
      </w:r>
      <w:r w:rsidR="000C020B" w:rsidRPr="00C02224">
        <w:rPr>
          <w:szCs w:val="22"/>
          <w:lang w:val="ru-RU"/>
        </w:rPr>
        <w:t>мущества</w:t>
      </w:r>
      <w:r w:rsidR="001064AE">
        <w:rPr>
          <w:szCs w:val="22"/>
          <w:lang w:val="ru-RU"/>
        </w:rPr>
        <w:t xml:space="preserve"> в Здании</w:t>
      </w:r>
      <w:r w:rsidR="000C020B" w:rsidRPr="00C02224">
        <w:rPr>
          <w:szCs w:val="22"/>
          <w:lang w:val="ru-RU"/>
        </w:rPr>
        <w:t>, Участник Долевого Строительства обязуется в течение 10 (Десяти) рабочих дней с момента направления Участнику Долевого Строительства соответствующего требования Застройщика возместить Застройщику все понесенные им расходы соответственно доле Учас</w:t>
      </w:r>
      <w:r w:rsidR="001064AE">
        <w:rPr>
          <w:szCs w:val="22"/>
          <w:lang w:val="ru-RU"/>
        </w:rPr>
        <w:t>тника Долевого Строительства в общем и</w:t>
      </w:r>
      <w:r w:rsidR="000C020B" w:rsidRPr="00C02224">
        <w:rPr>
          <w:szCs w:val="22"/>
          <w:lang w:val="ru-RU"/>
        </w:rPr>
        <w:t>муществе</w:t>
      </w:r>
      <w:r w:rsidR="001064AE" w:rsidRPr="001064AE">
        <w:rPr>
          <w:szCs w:val="22"/>
          <w:lang w:val="ru-RU"/>
        </w:rPr>
        <w:t xml:space="preserve"> </w:t>
      </w:r>
      <w:r w:rsidR="001064AE">
        <w:rPr>
          <w:szCs w:val="22"/>
          <w:lang w:val="ru-RU"/>
        </w:rPr>
        <w:t>(</w:t>
      </w:r>
      <w:r w:rsidR="001064AE" w:rsidRPr="00C02224">
        <w:rPr>
          <w:szCs w:val="22"/>
          <w:lang w:val="ru-RU"/>
        </w:rPr>
        <w:t>за период с</w:t>
      </w:r>
      <w:r w:rsidR="001064AE">
        <w:rPr>
          <w:szCs w:val="22"/>
          <w:lang w:val="ru-RU"/>
        </w:rPr>
        <w:t xml:space="preserve"> даты подписания Передаточного А</w:t>
      </w:r>
      <w:r w:rsidR="001064AE" w:rsidRPr="00C02224">
        <w:rPr>
          <w:szCs w:val="22"/>
          <w:lang w:val="ru-RU"/>
        </w:rPr>
        <w:t>кта</w:t>
      </w:r>
      <w:r w:rsidR="001064AE">
        <w:rPr>
          <w:szCs w:val="22"/>
          <w:lang w:val="ru-RU"/>
        </w:rPr>
        <w:t>)</w:t>
      </w:r>
      <w:r w:rsidR="000C020B" w:rsidRPr="00C02224">
        <w:rPr>
          <w:szCs w:val="22"/>
          <w:lang w:val="ru-RU"/>
        </w:rPr>
        <w:t>.</w:t>
      </w:r>
    </w:p>
    <w:p w14:paraId="30381E41" w14:textId="6D0BD0EE" w:rsidR="000E7DCD" w:rsidRPr="00C02224" w:rsidRDefault="009A321B" w:rsidP="00D60FA7">
      <w:pPr>
        <w:pStyle w:val="BMKHeading2"/>
        <w:numPr>
          <w:ilvl w:val="0"/>
          <w:numId w:val="0"/>
        </w:numPr>
        <w:spacing w:after="0" w:line="22" w:lineRule="atLeast"/>
        <w:ind w:left="720"/>
        <w:contextualSpacing/>
        <w:rPr>
          <w:szCs w:val="22"/>
          <w:lang w:val="ru-RU"/>
        </w:rPr>
      </w:pPr>
      <w:r>
        <w:rPr>
          <w:szCs w:val="22"/>
          <w:lang w:val="ru-RU"/>
        </w:rPr>
        <w:t xml:space="preserve">9.6. </w:t>
      </w:r>
      <w:r w:rsidR="000C020B" w:rsidRPr="00C02224">
        <w:rPr>
          <w:szCs w:val="22"/>
          <w:lang w:val="ru-RU"/>
        </w:rPr>
        <w:t xml:space="preserve">В случае нарушения условия </w:t>
      </w:r>
      <w:r w:rsidR="00F3537F">
        <w:rPr>
          <w:szCs w:val="22"/>
          <w:lang w:val="ru-RU"/>
        </w:rPr>
        <w:t>статьи</w:t>
      </w:r>
      <w:r w:rsidR="000C020B" w:rsidRPr="00C02224">
        <w:rPr>
          <w:szCs w:val="22"/>
          <w:lang w:val="ru-RU"/>
        </w:rPr>
        <w:t xml:space="preserve"> </w:t>
      </w:r>
      <w:r w:rsidR="000C020B" w:rsidRPr="00C02224">
        <w:rPr>
          <w:szCs w:val="22"/>
          <w:lang w:val="ru-RU"/>
        </w:rPr>
        <w:fldChar w:fldCharType="begin"/>
      </w:r>
      <w:r w:rsidR="000C020B" w:rsidRPr="00C02224">
        <w:rPr>
          <w:szCs w:val="22"/>
          <w:lang w:val="ru-RU"/>
        </w:rPr>
        <w:instrText xml:space="preserve"> REF _Ref497333088 \r \h </w:instrText>
      </w:r>
      <w:r w:rsidR="00C27595" w:rsidRPr="00C02224">
        <w:rPr>
          <w:szCs w:val="22"/>
          <w:lang w:val="ru-RU"/>
        </w:rPr>
        <w:instrText xml:space="preserve"> \* MERGEFORMAT </w:instrText>
      </w:r>
      <w:r w:rsidR="000C020B" w:rsidRPr="00C02224">
        <w:rPr>
          <w:szCs w:val="22"/>
          <w:lang w:val="ru-RU"/>
        </w:rPr>
      </w:r>
      <w:r w:rsidR="000C020B" w:rsidRPr="00C02224">
        <w:rPr>
          <w:szCs w:val="22"/>
          <w:lang w:val="ru-RU"/>
        </w:rPr>
        <w:fldChar w:fldCharType="separate"/>
      </w:r>
      <w:r w:rsidR="009F249D">
        <w:rPr>
          <w:szCs w:val="22"/>
          <w:lang w:val="ru-RU"/>
        </w:rPr>
        <w:t>3.2.3</w:t>
      </w:r>
      <w:r w:rsidR="000C020B" w:rsidRPr="00C02224">
        <w:rPr>
          <w:szCs w:val="22"/>
          <w:lang w:val="ru-RU"/>
        </w:rPr>
        <w:fldChar w:fldCharType="end"/>
      </w:r>
      <w:r w:rsidR="000C020B" w:rsidRPr="00C02224">
        <w:rPr>
          <w:szCs w:val="22"/>
          <w:lang w:val="ru-RU"/>
        </w:rPr>
        <w:t xml:space="preserve"> Догов</w:t>
      </w:r>
      <w:r w:rsidR="00A23CF1" w:rsidRPr="00C02224">
        <w:rPr>
          <w:szCs w:val="22"/>
          <w:lang w:val="ru-RU"/>
        </w:rPr>
        <w:t>о</w:t>
      </w:r>
      <w:r w:rsidR="000C020B" w:rsidRPr="00C02224">
        <w:rPr>
          <w:szCs w:val="22"/>
          <w:lang w:val="ru-RU"/>
        </w:rPr>
        <w:t>ра Участник Долевого Строительства обязуется оплатить Застройщику стоимость восстановительных работ, а также штраф в размере 50% (пятидесяти процентов) от стоимости таких работ</w:t>
      </w:r>
      <w:r w:rsidR="00E1127C" w:rsidRPr="00C02224">
        <w:rPr>
          <w:szCs w:val="22"/>
          <w:lang w:val="ru-RU"/>
        </w:rPr>
        <w:t>, включающей НДС</w:t>
      </w:r>
      <w:r w:rsidR="000C020B" w:rsidRPr="00C02224">
        <w:rPr>
          <w:szCs w:val="22"/>
          <w:lang w:val="ru-RU"/>
        </w:rPr>
        <w:t>. При этом согласия Участника</w:t>
      </w:r>
      <w:r w:rsidR="0064625B" w:rsidRPr="00C02224">
        <w:rPr>
          <w:szCs w:val="22"/>
          <w:lang w:val="ru-RU"/>
        </w:rPr>
        <w:t xml:space="preserve"> Долевого Строительства</w:t>
      </w:r>
      <w:r w:rsidR="000C020B" w:rsidRPr="00C02224">
        <w:rPr>
          <w:szCs w:val="22"/>
          <w:lang w:val="ru-RU"/>
        </w:rPr>
        <w:t xml:space="preserve"> на проведение Застройщиком восстановительных работ не требуется</w:t>
      </w:r>
      <w:r w:rsidR="000E7DCD" w:rsidRPr="00C02224">
        <w:rPr>
          <w:szCs w:val="22"/>
          <w:lang w:val="ru-RU"/>
        </w:rPr>
        <w:t>.</w:t>
      </w:r>
    </w:p>
    <w:p w14:paraId="783127CD" w14:textId="6EC9E98B" w:rsidR="00B71530" w:rsidRDefault="009A321B" w:rsidP="00D60FA7">
      <w:pPr>
        <w:pStyle w:val="BMKHeading2"/>
        <w:numPr>
          <w:ilvl w:val="0"/>
          <w:numId w:val="0"/>
        </w:numPr>
        <w:spacing w:after="0" w:line="22" w:lineRule="atLeast"/>
        <w:ind w:left="720"/>
        <w:contextualSpacing/>
        <w:rPr>
          <w:szCs w:val="22"/>
          <w:lang w:val="ru-RU"/>
        </w:rPr>
      </w:pPr>
      <w:r>
        <w:rPr>
          <w:szCs w:val="22"/>
          <w:lang w:val="ru-RU"/>
        </w:rPr>
        <w:t xml:space="preserve">9.7. </w:t>
      </w:r>
      <w:r w:rsidR="007D3430" w:rsidRPr="00C02224">
        <w:rPr>
          <w:szCs w:val="22"/>
          <w:lang w:val="ru-RU"/>
        </w:rPr>
        <w:t xml:space="preserve">За нарушение условия </w:t>
      </w:r>
      <w:r w:rsidR="009020D9">
        <w:rPr>
          <w:szCs w:val="22"/>
          <w:lang w:val="ru-RU"/>
        </w:rPr>
        <w:t>статей</w:t>
      </w:r>
      <w:r w:rsidR="007D3430" w:rsidRPr="00C02224">
        <w:rPr>
          <w:szCs w:val="22"/>
          <w:lang w:val="ru-RU"/>
        </w:rPr>
        <w:t xml:space="preserve"> </w:t>
      </w:r>
      <w:r w:rsidR="007D3430" w:rsidRPr="00C02224">
        <w:rPr>
          <w:szCs w:val="22"/>
          <w:lang w:val="ru-RU"/>
        </w:rPr>
        <w:fldChar w:fldCharType="begin"/>
      </w:r>
      <w:r w:rsidR="007D3430" w:rsidRPr="00C02224">
        <w:rPr>
          <w:szCs w:val="22"/>
          <w:lang w:val="ru-RU"/>
        </w:rPr>
        <w:instrText xml:space="preserve"> REF _Ref497336261 \r \h  \* MERGEFORMAT </w:instrText>
      </w:r>
      <w:r w:rsidR="007D3430" w:rsidRPr="00C02224">
        <w:rPr>
          <w:szCs w:val="22"/>
          <w:lang w:val="ru-RU"/>
        </w:rPr>
      </w:r>
      <w:r w:rsidR="007D3430" w:rsidRPr="00C02224">
        <w:rPr>
          <w:szCs w:val="22"/>
          <w:lang w:val="ru-RU"/>
        </w:rPr>
        <w:fldChar w:fldCharType="separate"/>
      </w:r>
      <w:r w:rsidR="009F249D">
        <w:rPr>
          <w:szCs w:val="22"/>
          <w:lang w:val="ru-RU"/>
        </w:rPr>
        <w:t>6.5</w:t>
      </w:r>
      <w:r w:rsidR="007D3430" w:rsidRPr="00C02224">
        <w:rPr>
          <w:szCs w:val="22"/>
          <w:lang w:val="ru-RU"/>
        </w:rPr>
        <w:fldChar w:fldCharType="end"/>
      </w:r>
      <w:r w:rsidR="000E7DCD" w:rsidRPr="00C02224">
        <w:rPr>
          <w:szCs w:val="22"/>
          <w:lang w:val="ru-RU"/>
        </w:rPr>
        <w:t xml:space="preserve"> Договора Участник Долевого Строительства выплачивает Застройщику неустойку (пени) в размере, указанном в </w:t>
      </w:r>
      <w:r w:rsidR="00F3537F">
        <w:rPr>
          <w:szCs w:val="22"/>
          <w:lang w:val="ru-RU"/>
        </w:rPr>
        <w:t>статье</w:t>
      </w:r>
      <w:r w:rsidR="000E7DCD" w:rsidRPr="00C02224">
        <w:rPr>
          <w:szCs w:val="22"/>
          <w:lang w:val="ru-RU"/>
        </w:rPr>
        <w:t xml:space="preserve"> </w:t>
      </w:r>
      <w:r w:rsidR="007D3430" w:rsidRPr="00C02224">
        <w:rPr>
          <w:szCs w:val="22"/>
          <w:lang w:val="ru-RU"/>
        </w:rPr>
        <w:fldChar w:fldCharType="begin"/>
      </w:r>
      <w:r w:rsidR="007D3430" w:rsidRPr="00C02224">
        <w:rPr>
          <w:szCs w:val="22"/>
          <w:lang w:val="ru-RU"/>
        </w:rPr>
        <w:instrText xml:space="preserve"> REF _Ref517687224 \r \h </w:instrText>
      </w:r>
      <w:r w:rsidR="00C02224" w:rsidRPr="00C02224">
        <w:rPr>
          <w:szCs w:val="22"/>
          <w:lang w:val="ru-RU"/>
        </w:rPr>
        <w:instrText xml:space="preserve"> \* MERGEFORMAT </w:instrText>
      </w:r>
      <w:r w:rsidR="007D3430" w:rsidRPr="00C02224">
        <w:rPr>
          <w:szCs w:val="22"/>
          <w:lang w:val="ru-RU"/>
        </w:rPr>
      </w:r>
      <w:r w:rsidR="007D3430" w:rsidRPr="00C02224">
        <w:rPr>
          <w:szCs w:val="22"/>
          <w:lang w:val="ru-RU"/>
        </w:rPr>
        <w:fldChar w:fldCharType="separate"/>
      </w:r>
      <w:r w:rsidR="009F249D">
        <w:rPr>
          <w:szCs w:val="22"/>
          <w:lang w:val="ru-RU"/>
        </w:rPr>
        <w:t>9.3</w:t>
      </w:r>
      <w:r w:rsidR="007D3430" w:rsidRPr="00C02224">
        <w:rPr>
          <w:szCs w:val="22"/>
          <w:lang w:val="ru-RU"/>
        </w:rPr>
        <w:fldChar w:fldCharType="end"/>
      </w:r>
      <w:r w:rsidR="007D3430" w:rsidRPr="00C02224">
        <w:rPr>
          <w:szCs w:val="22"/>
          <w:lang w:val="ru-RU"/>
        </w:rPr>
        <w:t xml:space="preserve"> </w:t>
      </w:r>
      <w:r w:rsidR="00AF5A49">
        <w:rPr>
          <w:szCs w:val="22"/>
          <w:lang w:val="ru-RU"/>
        </w:rPr>
        <w:t>Договора, исчисляемую</w:t>
      </w:r>
      <w:r w:rsidR="000E7DCD" w:rsidRPr="00C02224">
        <w:rPr>
          <w:szCs w:val="22"/>
          <w:lang w:val="ru-RU"/>
        </w:rPr>
        <w:t xml:space="preserve"> от размера ненадлежащим образом оформленного платежа за каждый день, начиная с даты совершения такого платежа до момента исправления наименования платежа в соответствии с требованиями Договора</w:t>
      </w:r>
      <w:r w:rsidR="00B71530">
        <w:rPr>
          <w:szCs w:val="22"/>
          <w:lang w:val="ru-RU"/>
        </w:rPr>
        <w:t>.</w:t>
      </w:r>
    </w:p>
    <w:p w14:paraId="73ED6A31" w14:textId="6AAE8922" w:rsidR="00B40AFB" w:rsidRPr="00C02224" w:rsidRDefault="009A321B" w:rsidP="00D60FA7">
      <w:pPr>
        <w:pStyle w:val="BMKHeading2"/>
        <w:numPr>
          <w:ilvl w:val="0"/>
          <w:numId w:val="0"/>
        </w:numPr>
        <w:spacing w:after="0" w:line="22" w:lineRule="atLeast"/>
        <w:ind w:left="720"/>
        <w:contextualSpacing/>
        <w:rPr>
          <w:szCs w:val="22"/>
          <w:lang w:val="ru-RU"/>
        </w:rPr>
      </w:pPr>
      <w:r>
        <w:rPr>
          <w:szCs w:val="22"/>
          <w:lang w:val="ru-RU"/>
        </w:rPr>
        <w:t xml:space="preserve">9.8. </w:t>
      </w:r>
      <w:r w:rsidR="00B71530" w:rsidRPr="00B71530">
        <w:rPr>
          <w:szCs w:val="22"/>
          <w:lang w:val="ru-RU"/>
        </w:rPr>
        <w:t>В целях соблюдения Закона № 214-ФЗ Стороны пришли к соглашению о том, что в случае получения Застройщиком денежных средств в счет Цены Договора ранее его государственной регистрации, Участник Долевого Строительства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рабочих дней с даты получения от Застройщика соответствующего требования</w:t>
      </w:r>
      <w:r w:rsidR="00B40AFB" w:rsidRPr="00C02224">
        <w:rPr>
          <w:szCs w:val="22"/>
          <w:lang w:val="ru-RU"/>
        </w:rPr>
        <w:t>.</w:t>
      </w:r>
    </w:p>
    <w:bookmarkEnd w:id="36"/>
    <w:p w14:paraId="59C66320" w14:textId="547D0724" w:rsidR="000529C9" w:rsidRPr="00C02224" w:rsidRDefault="009A321B" w:rsidP="00D60FA7">
      <w:pPr>
        <w:pStyle w:val="BMKHeading2"/>
        <w:numPr>
          <w:ilvl w:val="0"/>
          <w:numId w:val="0"/>
        </w:numPr>
        <w:spacing w:after="0" w:line="22" w:lineRule="atLeast"/>
        <w:ind w:left="720"/>
        <w:contextualSpacing/>
        <w:rPr>
          <w:szCs w:val="22"/>
          <w:lang w:val="ru-RU"/>
        </w:rPr>
      </w:pPr>
      <w:r>
        <w:rPr>
          <w:szCs w:val="22"/>
          <w:lang w:val="ru-RU"/>
        </w:rPr>
        <w:t xml:space="preserve">9.9. </w:t>
      </w:r>
      <w:r w:rsidR="000529C9" w:rsidRPr="00C02224">
        <w:rPr>
          <w:szCs w:val="22"/>
          <w:lang w:val="ru-RU"/>
        </w:rPr>
        <w:t>В той м</w:t>
      </w:r>
      <w:r w:rsidR="000F63F1">
        <w:rPr>
          <w:szCs w:val="22"/>
          <w:lang w:val="ru-RU"/>
        </w:rPr>
        <w:t>ере, в которой это допускается з</w:t>
      </w:r>
      <w:r w:rsidR="000529C9" w:rsidRPr="00C02224">
        <w:rPr>
          <w:szCs w:val="22"/>
          <w:lang w:val="ru-RU"/>
        </w:rPr>
        <w:t>аконодательством, ответственность Застройщика перед Участником Долевого Строительства ограничена нижеследующим:</w:t>
      </w:r>
    </w:p>
    <w:p w14:paraId="2AD5AAB4" w14:textId="77777777" w:rsidR="000529C9" w:rsidRPr="00C02224" w:rsidRDefault="000529C9" w:rsidP="00F83FD7">
      <w:pPr>
        <w:pStyle w:val="BMKHeading3"/>
        <w:numPr>
          <w:ilvl w:val="2"/>
          <w:numId w:val="27"/>
        </w:numPr>
        <w:spacing w:after="0" w:line="22" w:lineRule="atLeast"/>
        <w:ind w:hanging="447"/>
        <w:contextualSpacing/>
        <w:rPr>
          <w:szCs w:val="22"/>
          <w:lang w:val="ru-RU"/>
        </w:rPr>
      </w:pPr>
      <w:r w:rsidRPr="00C02224">
        <w:rPr>
          <w:szCs w:val="22"/>
          <w:lang w:val="ru-RU"/>
        </w:rPr>
        <w:t>Застройщик возмещает исключительно прямой ущерб, причиненный виновными действиями Застройщика,</w:t>
      </w:r>
    </w:p>
    <w:p w14:paraId="62027A54" w14:textId="77777777" w:rsidR="000529C9" w:rsidRPr="00C02224" w:rsidRDefault="000529C9" w:rsidP="00F83FD7">
      <w:pPr>
        <w:pStyle w:val="BMKHeading3"/>
        <w:numPr>
          <w:ilvl w:val="2"/>
          <w:numId w:val="27"/>
        </w:numPr>
        <w:spacing w:after="0" w:line="22" w:lineRule="atLeast"/>
        <w:ind w:hanging="447"/>
        <w:contextualSpacing/>
        <w:rPr>
          <w:szCs w:val="22"/>
          <w:lang w:val="ru-RU"/>
        </w:rPr>
      </w:pPr>
      <w:r w:rsidRPr="00C02224">
        <w:rPr>
          <w:szCs w:val="22"/>
          <w:lang w:val="ru-RU"/>
        </w:rPr>
        <w:t>размер ответственности Застройщика ограничен 10% (десятью процентами) от  вознаграждения Застройщика в составе Цены Договора, фактически полученной Застройщиком.</w:t>
      </w:r>
    </w:p>
    <w:p w14:paraId="141BD889" w14:textId="77777777" w:rsidR="000C020B" w:rsidRPr="00C02224" w:rsidRDefault="000C020B" w:rsidP="00F83FD7">
      <w:pPr>
        <w:spacing w:line="22" w:lineRule="atLeast"/>
        <w:contextualSpacing/>
        <w:rPr>
          <w:szCs w:val="22"/>
          <w:lang w:val="ru-RU"/>
        </w:rPr>
      </w:pPr>
    </w:p>
    <w:p w14:paraId="0B4EC874" w14:textId="77777777" w:rsidR="000167CC" w:rsidRPr="00C02224" w:rsidRDefault="000167CC" w:rsidP="00F83FD7">
      <w:pPr>
        <w:pStyle w:val="BMKHEADING1"/>
        <w:spacing w:after="0" w:line="22" w:lineRule="atLeast"/>
        <w:contextualSpacing/>
        <w:rPr>
          <w:szCs w:val="22"/>
          <w:lang w:val="ru-RU"/>
        </w:rPr>
      </w:pPr>
      <w:bookmarkStart w:id="37" w:name="_Ref497336330"/>
      <w:r w:rsidRPr="00C02224">
        <w:rPr>
          <w:szCs w:val="22"/>
          <w:lang w:val="ru-RU"/>
        </w:rPr>
        <w:t>РАСТОРЖЕНИЕ ДОГОВОРА</w:t>
      </w:r>
      <w:bookmarkEnd w:id="31"/>
      <w:bookmarkEnd w:id="37"/>
    </w:p>
    <w:p w14:paraId="686CC4F5" w14:textId="7AEB96D1" w:rsidR="00C27595" w:rsidRPr="00C02224" w:rsidRDefault="000167CC" w:rsidP="00F83FD7">
      <w:pPr>
        <w:pStyle w:val="BMKHeading2"/>
        <w:spacing w:after="0" w:line="22" w:lineRule="atLeast"/>
        <w:contextualSpacing/>
        <w:rPr>
          <w:szCs w:val="22"/>
          <w:lang w:val="ru-RU"/>
        </w:rPr>
      </w:pPr>
      <w:r w:rsidRPr="00C02224">
        <w:rPr>
          <w:szCs w:val="22"/>
          <w:lang w:val="ru-RU"/>
        </w:rPr>
        <w:t xml:space="preserve">Участник Долевого Строительства вправе расторгнуть настоящий Договор в соответствии с </w:t>
      </w:r>
      <w:r w:rsidR="00EE594C" w:rsidRPr="00C02224">
        <w:rPr>
          <w:szCs w:val="22"/>
          <w:lang w:val="ru-RU"/>
        </w:rPr>
        <w:t xml:space="preserve">положениями </w:t>
      </w:r>
      <w:r w:rsidRPr="00C02224">
        <w:rPr>
          <w:szCs w:val="22"/>
          <w:lang w:val="ru-RU"/>
        </w:rPr>
        <w:t>Закон</w:t>
      </w:r>
      <w:r w:rsidR="00EE594C" w:rsidRPr="00C02224">
        <w:rPr>
          <w:szCs w:val="22"/>
          <w:lang w:val="ru-RU"/>
        </w:rPr>
        <w:t>а</w:t>
      </w:r>
      <w:r w:rsidRPr="00C02224">
        <w:rPr>
          <w:szCs w:val="22"/>
          <w:lang w:val="ru-RU"/>
        </w:rPr>
        <w:t xml:space="preserve"> </w:t>
      </w:r>
      <w:r w:rsidR="00D8284C" w:rsidRPr="00C02224">
        <w:rPr>
          <w:szCs w:val="22"/>
          <w:lang w:val="ru-RU"/>
        </w:rPr>
        <w:t xml:space="preserve">№ </w:t>
      </w:r>
      <w:r w:rsidRPr="00C02224">
        <w:rPr>
          <w:szCs w:val="22"/>
          <w:lang w:val="ru-RU"/>
        </w:rPr>
        <w:t>214.</w:t>
      </w:r>
      <w:r w:rsidR="00EE594C" w:rsidRPr="00C02224">
        <w:rPr>
          <w:szCs w:val="22"/>
          <w:lang w:val="ru-RU"/>
        </w:rPr>
        <w:t xml:space="preserve"> </w:t>
      </w:r>
      <w:r w:rsidR="006C1DC9">
        <w:rPr>
          <w:szCs w:val="22"/>
          <w:lang w:val="ru-RU"/>
        </w:rPr>
        <w:t>При этом под существенным нарушениям требования</w:t>
      </w:r>
      <w:r w:rsidR="006C1DC9" w:rsidRPr="00C02224">
        <w:rPr>
          <w:szCs w:val="22"/>
          <w:lang w:val="ru-RU"/>
        </w:rPr>
        <w:t xml:space="preserve"> к качеству Объекта Долевого Строительства понимаются Существенные Дефекты, не устраненные Застройщиком в течение 120 (ста двадцати) рабочих дней после подписания Сторонами дефектной ведомости</w:t>
      </w:r>
    </w:p>
    <w:p w14:paraId="2FCCDB66" w14:textId="7B6E7356" w:rsidR="000167CC" w:rsidRPr="00C02224" w:rsidRDefault="00FA7868" w:rsidP="00F83FD7">
      <w:pPr>
        <w:pStyle w:val="BMKHeading2"/>
        <w:spacing w:after="0" w:line="22" w:lineRule="atLeast"/>
        <w:contextualSpacing/>
        <w:rPr>
          <w:szCs w:val="22"/>
          <w:lang w:val="ru-RU"/>
        </w:rPr>
      </w:pPr>
      <w:r w:rsidRPr="00C02224">
        <w:rPr>
          <w:szCs w:val="22"/>
          <w:lang w:val="ru-RU"/>
        </w:rPr>
        <w:t>В</w:t>
      </w:r>
      <w:r w:rsidR="00EE594C" w:rsidRPr="00C02224">
        <w:rPr>
          <w:szCs w:val="22"/>
          <w:lang w:val="ru-RU"/>
        </w:rPr>
        <w:t xml:space="preserve"> случае если</w:t>
      </w:r>
      <w:r w:rsidR="00575765" w:rsidRPr="00C02224">
        <w:rPr>
          <w:szCs w:val="22"/>
          <w:lang w:val="ru-RU"/>
        </w:rPr>
        <w:t xml:space="preserve"> после даты подписания настоящего Договора</w:t>
      </w:r>
      <w:r w:rsidR="00EE594C" w:rsidRPr="00C02224">
        <w:rPr>
          <w:szCs w:val="22"/>
          <w:lang w:val="ru-RU"/>
        </w:rPr>
        <w:t xml:space="preserve"> </w:t>
      </w:r>
      <w:r w:rsidR="00575765" w:rsidRPr="00C02224">
        <w:rPr>
          <w:szCs w:val="22"/>
          <w:lang w:val="ru-RU"/>
        </w:rPr>
        <w:t>в Закон № 214 буду</w:t>
      </w:r>
      <w:r w:rsidR="00EE594C" w:rsidRPr="00C02224">
        <w:rPr>
          <w:szCs w:val="22"/>
          <w:lang w:val="ru-RU"/>
        </w:rPr>
        <w:t xml:space="preserve">т </w:t>
      </w:r>
      <w:r w:rsidR="00575765" w:rsidRPr="00C02224">
        <w:rPr>
          <w:szCs w:val="22"/>
          <w:lang w:val="ru-RU"/>
        </w:rPr>
        <w:t>внесены изменения, в соответствии с которыми Участнику Долевого Строительства будет предоставлено</w:t>
      </w:r>
      <w:r w:rsidR="00EE594C" w:rsidRPr="00C02224">
        <w:rPr>
          <w:szCs w:val="22"/>
          <w:lang w:val="ru-RU"/>
        </w:rPr>
        <w:t xml:space="preserve"> </w:t>
      </w:r>
      <w:r w:rsidR="00575765" w:rsidRPr="00C02224">
        <w:rPr>
          <w:szCs w:val="22"/>
          <w:lang w:val="ru-RU"/>
        </w:rPr>
        <w:t>какое-либо</w:t>
      </w:r>
      <w:r w:rsidR="00EE594C" w:rsidRPr="00C02224">
        <w:rPr>
          <w:szCs w:val="22"/>
          <w:lang w:val="ru-RU"/>
        </w:rPr>
        <w:t xml:space="preserve"> право на расторжение </w:t>
      </w:r>
      <w:r w:rsidR="00575765" w:rsidRPr="00C02224">
        <w:rPr>
          <w:szCs w:val="22"/>
          <w:lang w:val="ru-RU"/>
        </w:rPr>
        <w:t xml:space="preserve">настоящего </w:t>
      </w:r>
      <w:r w:rsidR="00EE594C" w:rsidRPr="00C02224">
        <w:rPr>
          <w:szCs w:val="22"/>
          <w:lang w:val="ru-RU"/>
        </w:rPr>
        <w:t>Договора или односторонний отказ от его исполнения</w:t>
      </w:r>
      <w:r w:rsidR="00575765" w:rsidRPr="00C02224">
        <w:rPr>
          <w:szCs w:val="22"/>
          <w:lang w:val="ru-RU"/>
        </w:rPr>
        <w:t xml:space="preserve">, то такие положения Закона № 214 не подлежат применению к настоящему Договору, за исключением случаев, когда соответствующее </w:t>
      </w:r>
      <w:r w:rsidR="00626B3D">
        <w:rPr>
          <w:szCs w:val="22"/>
          <w:lang w:val="ru-RU"/>
        </w:rPr>
        <w:t>императивное положение</w:t>
      </w:r>
      <w:r w:rsidR="00EE594C" w:rsidRPr="00C02224">
        <w:rPr>
          <w:szCs w:val="22"/>
          <w:lang w:val="ru-RU"/>
        </w:rPr>
        <w:t xml:space="preserve"> </w:t>
      </w:r>
      <w:r w:rsidR="00575765" w:rsidRPr="00C02224">
        <w:rPr>
          <w:szCs w:val="22"/>
          <w:lang w:val="ru-RU"/>
        </w:rPr>
        <w:t>Закона № 214 не позволяет по соглашению Сторон лишить Участника Долевого Строительства возможности использовать такое право</w:t>
      </w:r>
      <w:r w:rsidR="00EE594C" w:rsidRPr="00C02224">
        <w:rPr>
          <w:szCs w:val="22"/>
          <w:lang w:val="ru-RU"/>
        </w:rPr>
        <w:t>.</w:t>
      </w:r>
    </w:p>
    <w:p w14:paraId="48E1138F" w14:textId="430FA890" w:rsidR="007953E7" w:rsidRPr="00C02224" w:rsidRDefault="00EE594C" w:rsidP="00F83FD7">
      <w:pPr>
        <w:pStyle w:val="BMKHeading2"/>
        <w:spacing w:after="0" w:line="22" w:lineRule="atLeast"/>
        <w:contextualSpacing/>
        <w:rPr>
          <w:szCs w:val="22"/>
          <w:lang w:val="ru-RU"/>
        </w:rPr>
      </w:pPr>
      <w:bookmarkStart w:id="38" w:name="_Ref468965688"/>
      <w:bookmarkStart w:id="39" w:name="_Ref498529226"/>
      <w:r w:rsidRPr="00C02224">
        <w:rPr>
          <w:szCs w:val="22"/>
          <w:lang w:val="ru-RU"/>
        </w:rPr>
        <w:t xml:space="preserve">Застройщик вправе отказаться от исполнения Договора в одностороннем внесудебном порядке в случае </w:t>
      </w:r>
      <w:r w:rsidR="00BB75AA" w:rsidRPr="00C02224">
        <w:rPr>
          <w:szCs w:val="22"/>
          <w:lang w:val="ru-RU"/>
        </w:rPr>
        <w:t xml:space="preserve">нарушения Участником Долевого Строительства обязательств, как </w:t>
      </w:r>
      <w:r w:rsidR="00BB75AA" w:rsidRPr="00C02224">
        <w:rPr>
          <w:szCs w:val="22"/>
          <w:lang w:val="ru-RU"/>
        </w:rPr>
        <w:lastRenderedPageBreak/>
        <w:t xml:space="preserve">указано в </w:t>
      </w:r>
      <w:r w:rsidR="00626B3D">
        <w:rPr>
          <w:szCs w:val="22"/>
          <w:lang w:val="ru-RU"/>
        </w:rPr>
        <w:t xml:space="preserve">статье </w:t>
      </w:r>
      <w:r w:rsidR="009D4D2F">
        <w:rPr>
          <w:szCs w:val="22"/>
          <w:lang w:val="ru-RU"/>
        </w:rPr>
        <w:fldChar w:fldCharType="begin"/>
      </w:r>
      <w:r w:rsidR="009D4D2F">
        <w:rPr>
          <w:szCs w:val="22"/>
          <w:lang w:val="ru-RU"/>
        </w:rPr>
        <w:instrText xml:space="preserve"> REF _Ref522530940 \r \h </w:instrText>
      </w:r>
      <w:r w:rsidR="009D4D2F">
        <w:rPr>
          <w:szCs w:val="22"/>
          <w:lang w:val="ru-RU"/>
        </w:rPr>
      </w:r>
      <w:r w:rsidR="009D4D2F">
        <w:rPr>
          <w:szCs w:val="22"/>
          <w:lang w:val="ru-RU"/>
        </w:rPr>
        <w:fldChar w:fldCharType="separate"/>
      </w:r>
      <w:r w:rsidR="009F249D">
        <w:rPr>
          <w:szCs w:val="22"/>
          <w:lang w:val="ru-RU"/>
        </w:rPr>
        <w:t>9.2</w:t>
      </w:r>
      <w:r w:rsidR="009D4D2F">
        <w:rPr>
          <w:szCs w:val="22"/>
          <w:lang w:val="ru-RU"/>
        </w:rPr>
        <w:fldChar w:fldCharType="end"/>
      </w:r>
      <w:r w:rsidR="009D4D2F">
        <w:rPr>
          <w:szCs w:val="22"/>
          <w:lang w:val="ru-RU"/>
        </w:rPr>
        <w:t xml:space="preserve"> </w:t>
      </w:r>
      <w:r w:rsidR="00636932" w:rsidRPr="00C02224">
        <w:rPr>
          <w:szCs w:val="22"/>
          <w:lang w:val="ru-RU"/>
        </w:rPr>
        <w:t>Договора</w:t>
      </w:r>
      <w:r w:rsidR="00BB75AA" w:rsidRPr="00C02224">
        <w:rPr>
          <w:szCs w:val="22"/>
          <w:lang w:val="ru-RU"/>
        </w:rPr>
        <w:t xml:space="preserve">. В этом случае </w:t>
      </w:r>
      <w:r w:rsidR="00892425" w:rsidRPr="00C02224">
        <w:rPr>
          <w:szCs w:val="22"/>
          <w:lang w:val="ru-RU"/>
        </w:rPr>
        <w:t>Застройщик должен направить Участнику Долевого С</w:t>
      </w:r>
      <w:r w:rsidR="00DC5DF4" w:rsidRPr="00C02224">
        <w:rPr>
          <w:szCs w:val="22"/>
          <w:lang w:val="ru-RU"/>
        </w:rPr>
        <w:t>троительства письменное уведомление с требованием исправить соответствующее нарушение и предложить срок на исправление нарушения не менее того, что указан в Законе № 214 (а при отсутствии в Законе № 214 указания на срок - 10 (десяти</w:t>
      </w:r>
      <w:r w:rsidR="00CE23F7" w:rsidRPr="00C02224">
        <w:rPr>
          <w:szCs w:val="22"/>
          <w:lang w:val="ru-RU"/>
        </w:rPr>
        <w:t>)</w:t>
      </w:r>
      <w:r w:rsidR="00DC5DF4" w:rsidRPr="00C02224">
        <w:rPr>
          <w:szCs w:val="22"/>
          <w:lang w:val="ru-RU"/>
        </w:rPr>
        <w:t xml:space="preserve"> рабочих дней</w:t>
      </w:r>
      <w:r w:rsidR="00CE23F7" w:rsidRPr="00C02224">
        <w:rPr>
          <w:szCs w:val="22"/>
          <w:lang w:val="ru-RU"/>
        </w:rPr>
        <w:t>)</w:t>
      </w:r>
      <w:r w:rsidR="00DC5DF4" w:rsidRPr="00C02224">
        <w:rPr>
          <w:szCs w:val="22"/>
          <w:lang w:val="ru-RU"/>
        </w:rPr>
        <w:t xml:space="preserve"> и</w:t>
      </w:r>
      <w:r w:rsidR="00A36553" w:rsidRPr="00C02224">
        <w:rPr>
          <w:szCs w:val="22"/>
          <w:lang w:val="ru-RU"/>
        </w:rPr>
        <w:t xml:space="preserve"> информацией</w:t>
      </w:r>
      <w:r w:rsidR="00DC5DF4" w:rsidRPr="00C02224">
        <w:rPr>
          <w:szCs w:val="22"/>
          <w:lang w:val="ru-RU"/>
        </w:rPr>
        <w:t xml:space="preserve"> о последствиях неисполнения такого требования</w:t>
      </w:r>
      <w:r w:rsidR="00A36553" w:rsidRPr="00C02224">
        <w:rPr>
          <w:szCs w:val="22"/>
          <w:lang w:val="ru-RU"/>
        </w:rPr>
        <w:t xml:space="preserve">. </w:t>
      </w:r>
      <w:r w:rsidR="00B24D31" w:rsidRPr="00C02224">
        <w:rPr>
          <w:szCs w:val="22"/>
          <w:lang w:val="ru-RU"/>
        </w:rPr>
        <w:t>В</w:t>
      </w:r>
      <w:r w:rsidR="00660896" w:rsidRPr="00C02224">
        <w:rPr>
          <w:szCs w:val="22"/>
          <w:lang w:val="ru-RU"/>
        </w:rPr>
        <w:t xml:space="preserve"> случае если в срок, указанный в уведомлении Застройщика</w:t>
      </w:r>
      <w:r w:rsidR="00B24D31" w:rsidRPr="00C02224">
        <w:rPr>
          <w:szCs w:val="22"/>
          <w:lang w:val="ru-RU"/>
        </w:rPr>
        <w:t>,</w:t>
      </w:r>
      <w:r w:rsidR="00660896" w:rsidRPr="00C02224">
        <w:rPr>
          <w:szCs w:val="22"/>
          <w:lang w:val="ru-RU"/>
        </w:rPr>
        <w:t xml:space="preserve"> соответствующе</w:t>
      </w:r>
      <w:r w:rsidR="00B24D31" w:rsidRPr="00C02224">
        <w:rPr>
          <w:szCs w:val="22"/>
          <w:lang w:val="ru-RU"/>
        </w:rPr>
        <w:t xml:space="preserve">е нарушение не будет устранено, </w:t>
      </w:r>
      <w:r w:rsidR="007953E7" w:rsidRPr="00C02224">
        <w:rPr>
          <w:szCs w:val="22"/>
          <w:lang w:val="ru-RU"/>
        </w:rPr>
        <w:t xml:space="preserve">Договор будет считаться расторгнутым со дня направления Застройщиком Участнику Долевого Строительства уведомления об одностороннем отказе от исполнения Договора. </w:t>
      </w:r>
      <w:bookmarkEnd w:id="38"/>
      <w:bookmarkEnd w:id="39"/>
    </w:p>
    <w:p w14:paraId="5E5F103A" w14:textId="0EF618D0" w:rsidR="0093649C" w:rsidRPr="00C02224" w:rsidRDefault="0093649C" w:rsidP="00F83FD7">
      <w:pPr>
        <w:pStyle w:val="BMKHeading2"/>
        <w:spacing w:after="0" w:line="22" w:lineRule="atLeast"/>
        <w:contextualSpacing/>
        <w:rPr>
          <w:szCs w:val="22"/>
          <w:lang w:val="ru-RU"/>
        </w:rPr>
      </w:pPr>
      <w:r w:rsidRPr="00C02224">
        <w:rPr>
          <w:szCs w:val="22"/>
          <w:lang w:val="ru-RU"/>
        </w:rPr>
        <w:t xml:space="preserve">В случае прекращения Договора на основании </w:t>
      </w:r>
      <w:r w:rsidR="00626B3D">
        <w:rPr>
          <w:szCs w:val="22"/>
          <w:lang w:val="ru-RU"/>
        </w:rPr>
        <w:t>статьи</w:t>
      </w:r>
      <w:r w:rsidRPr="00C02224">
        <w:rPr>
          <w:szCs w:val="22"/>
          <w:lang w:val="ru-RU"/>
        </w:rPr>
        <w:t xml:space="preserve"> </w:t>
      </w:r>
      <w:r w:rsidRPr="00C02224">
        <w:rPr>
          <w:szCs w:val="22"/>
          <w:lang w:val="ru-RU"/>
        </w:rPr>
        <w:fldChar w:fldCharType="begin"/>
      </w:r>
      <w:r w:rsidRPr="00C02224">
        <w:rPr>
          <w:szCs w:val="22"/>
          <w:lang w:val="ru-RU"/>
        </w:rPr>
        <w:instrText xml:space="preserve"> REF _Ref468965688 \r \h  \* MERGEFORMAT </w:instrText>
      </w:r>
      <w:r w:rsidRPr="00C02224">
        <w:rPr>
          <w:szCs w:val="22"/>
          <w:lang w:val="ru-RU"/>
        </w:rPr>
      </w:r>
      <w:r w:rsidRPr="00C02224">
        <w:rPr>
          <w:szCs w:val="22"/>
          <w:lang w:val="ru-RU"/>
        </w:rPr>
        <w:fldChar w:fldCharType="separate"/>
      </w:r>
      <w:r w:rsidR="009F249D">
        <w:rPr>
          <w:szCs w:val="22"/>
          <w:lang w:val="ru-RU"/>
        </w:rPr>
        <w:t>10.3</w:t>
      </w:r>
      <w:r w:rsidRPr="00C02224">
        <w:rPr>
          <w:szCs w:val="22"/>
          <w:lang w:val="ru-RU"/>
        </w:rPr>
        <w:fldChar w:fldCharType="end"/>
      </w:r>
      <w:r w:rsidR="00626B3D">
        <w:rPr>
          <w:szCs w:val="22"/>
          <w:lang w:val="ru-RU"/>
        </w:rPr>
        <w:t xml:space="preserve"> Договора Застройщик имеет право требовать </w:t>
      </w:r>
      <w:r w:rsidR="00626B3D" w:rsidRPr="00C02224">
        <w:rPr>
          <w:szCs w:val="22"/>
          <w:lang w:val="ru-RU"/>
        </w:rPr>
        <w:t>с Участника Долевого Строительства выплаты неустойки, предусмотренной Договором</w:t>
      </w:r>
      <w:r w:rsidRPr="00C02224">
        <w:rPr>
          <w:szCs w:val="22"/>
          <w:lang w:val="ru-RU"/>
        </w:rPr>
        <w:t>.</w:t>
      </w:r>
    </w:p>
    <w:p w14:paraId="1BD1251D" w14:textId="3B40B27B" w:rsidR="004D3FB2" w:rsidRPr="00C02224" w:rsidRDefault="00504F97" w:rsidP="00F83FD7">
      <w:pPr>
        <w:pStyle w:val="BMKHeading2"/>
        <w:spacing w:after="0" w:line="22" w:lineRule="atLeast"/>
        <w:contextualSpacing/>
        <w:rPr>
          <w:szCs w:val="22"/>
          <w:lang w:val="ru-RU"/>
        </w:rPr>
      </w:pPr>
      <w:r w:rsidRPr="00C02224">
        <w:rPr>
          <w:szCs w:val="22"/>
          <w:lang w:val="ru-RU"/>
        </w:rPr>
        <w:t>В случае расторжения настоящего Договора по любым основаниям, отсутствия или отказа в государственной регистрации Договора Участник Долевого Строительства не имеет права требовать от Застройщика передачи ему Объекта Долевого Строительства. В таких случаях денежная сумма, оплаченная Участником Долевого Строительства в счет Цены Договора</w:t>
      </w:r>
      <w:r w:rsidR="00626B3D">
        <w:rPr>
          <w:szCs w:val="22"/>
          <w:lang w:val="ru-RU"/>
        </w:rPr>
        <w:t>,</w:t>
      </w:r>
      <w:r w:rsidRPr="00C02224">
        <w:rPr>
          <w:szCs w:val="22"/>
          <w:lang w:val="ru-RU"/>
        </w:rPr>
        <w:t xml:space="preserve"> подлежит возврату Застройщиком в порядке и срок</w:t>
      </w:r>
      <w:r w:rsidR="000F63F1">
        <w:rPr>
          <w:szCs w:val="22"/>
          <w:lang w:val="ru-RU"/>
        </w:rPr>
        <w:t>и, предусмотренные действующим з</w:t>
      </w:r>
      <w:r w:rsidRPr="00C02224">
        <w:rPr>
          <w:szCs w:val="22"/>
          <w:lang w:val="ru-RU"/>
        </w:rPr>
        <w:t>аконодательством</w:t>
      </w:r>
      <w:r w:rsidR="00726386" w:rsidRPr="00C02224">
        <w:rPr>
          <w:szCs w:val="22"/>
          <w:lang w:val="ru-RU"/>
        </w:rPr>
        <w:t>, если в настоящем Договоре прямо не указано иное</w:t>
      </w:r>
      <w:bookmarkStart w:id="40" w:name="_Ref338848062"/>
      <w:r w:rsidR="00AD2808" w:rsidRPr="00C02224">
        <w:rPr>
          <w:szCs w:val="22"/>
          <w:lang w:val="ru-RU"/>
        </w:rPr>
        <w:t>.</w:t>
      </w:r>
    </w:p>
    <w:p w14:paraId="05265EA1" w14:textId="77777777" w:rsidR="00C02224" w:rsidRPr="00C02224" w:rsidRDefault="00C02224" w:rsidP="00F83FD7">
      <w:pPr>
        <w:spacing w:line="22" w:lineRule="atLeast"/>
        <w:rPr>
          <w:szCs w:val="22"/>
          <w:lang w:val="ru-RU"/>
        </w:rPr>
      </w:pPr>
    </w:p>
    <w:p w14:paraId="41897BD0" w14:textId="77777777" w:rsidR="000167CC" w:rsidRPr="00C02224" w:rsidRDefault="00F13BB4" w:rsidP="00F83FD7">
      <w:pPr>
        <w:pStyle w:val="BMKHEADING1"/>
        <w:spacing w:after="0" w:line="22" w:lineRule="atLeast"/>
        <w:contextualSpacing/>
        <w:rPr>
          <w:szCs w:val="22"/>
          <w:lang w:val="ru-RU"/>
        </w:rPr>
      </w:pPr>
      <w:bookmarkStart w:id="41" w:name="_Ref499031833"/>
      <w:r w:rsidRPr="00C02224">
        <w:rPr>
          <w:szCs w:val="22"/>
          <w:lang w:val="ru-RU"/>
        </w:rPr>
        <w:t>ОБСТОЯТЕЛЬСТВА НЕПРЕОДОЛИМОЙ СИЛЫ</w:t>
      </w:r>
      <w:bookmarkEnd w:id="40"/>
      <w:bookmarkEnd w:id="41"/>
    </w:p>
    <w:p w14:paraId="525FAFD5" w14:textId="6A20BAF3" w:rsidR="007F1DFE" w:rsidRPr="00C02224" w:rsidRDefault="000167CC" w:rsidP="00F83FD7">
      <w:pPr>
        <w:pStyle w:val="BMKHeading2"/>
        <w:spacing w:after="0" w:line="22" w:lineRule="atLeast"/>
        <w:contextualSpacing/>
        <w:rPr>
          <w:szCs w:val="22"/>
          <w:lang w:val="ru-RU"/>
        </w:rPr>
      </w:pPr>
      <w:bookmarkStart w:id="42" w:name="_Ref338873605"/>
      <w:r w:rsidRPr="00C02224">
        <w:rPr>
          <w:szCs w:val="22"/>
          <w:lang w:val="ru-RU"/>
        </w:rPr>
        <w:t>В настояще</w:t>
      </w:r>
      <w:r w:rsidR="00F13BB4" w:rsidRPr="00C02224">
        <w:rPr>
          <w:szCs w:val="22"/>
          <w:lang w:val="ru-RU"/>
        </w:rPr>
        <w:t>м</w:t>
      </w:r>
      <w:r w:rsidRPr="00C02224">
        <w:rPr>
          <w:szCs w:val="22"/>
          <w:lang w:val="ru-RU"/>
        </w:rPr>
        <w:t xml:space="preserve"> Договор</w:t>
      </w:r>
      <w:r w:rsidR="00F13BB4" w:rsidRPr="00C02224">
        <w:rPr>
          <w:szCs w:val="22"/>
          <w:lang w:val="ru-RU"/>
        </w:rPr>
        <w:t>е</w:t>
      </w:r>
      <w:r w:rsidRPr="00C02224">
        <w:rPr>
          <w:szCs w:val="22"/>
          <w:lang w:val="ru-RU"/>
        </w:rPr>
        <w:t xml:space="preserve"> </w:t>
      </w:r>
      <w:r w:rsidR="00DA1D0A">
        <w:rPr>
          <w:szCs w:val="22"/>
          <w:lang w:val="ru-RU"/>
        </w:rPr>
        <w:t>обстоятельства непреодолимой с</w:t>
      </w:r>
      <w:r w:rsidR="00F13BB4" w:rsidRPr="00C02224">
        <w:rPr>
          <w:szCs w:val="22"/>
          <w:lang w:val="ru-RU"/>
        </w:rPr>
        <w:t>илы</w:t>
      </w:r>
      <w:r w:rsidRPr="00C02224">
        <w:rPr>
          <w:szCs w:val="22"/>
          <w:lang w:val="ru-RU"/>
        </w:rPr>
        <w:t xml:space="preserve"> означают: стихийные бедствия</w:t>
      </w:r>
      <w:r w:rsidR="000025E2" w:rsidRPr="00C02224">
        <w:rPr>
          <w:szCs w:val="22"/>
          <w:lang w:val="ru-RU"/>
        </w:rPr>
        <w:t xml:space="preserve"> (наводнения, землетрясения, техногенные катастрофы и т.п.)</w:t>
      </w:r>
      <w:r w:rsidRPr="00C02224">
        <w:rPr>
          <w:szCs w:val="22"/>
          <w:lang w:val="ru-RU"/>
        </w:rPr>
        <w:t>, войну, революцию, восстание, гражданские волнения, изъятие</w:t>
      </w:r>
      <w:r w:rsidR="000025E2" w:rsidRPr="00C02224">
        <w:rPr>
          <w:szCs w:val="22"/>
          <w:lang w:val="ru-RU"/>
        </w:rPr>
        <w:t xml:space="preserve"> (конфискацию, реквизицию)</w:t>
      </w:r>
      <w:r w:rsidRPr="00C02224">
        <w:rPr>
          <w:szCs w:val="22"/>
          <w:lang w:val="ru-RU"/>
        </w:rPr>
        <w:t xml:space="preserve"> государством</w:t>
      </w:r>
      <w:r w:rsidR="000025E2" w:rsidRPr="00C02224">
        <w:rPr>
          <w:szCs w:val="22"/>
          <w:lang w:val="ru-RU"/>
        </w:rPr>
        <w:t xml:space="preserve"> Земельного Участка</w:t>
      </w:r>
      <w:r w:rsidRPr="00C02224">
        <w:rPr>
          <w:szCs w:val="22"/>
          <w:lang w:val="ru-RU"/>
        </w:rPr>
        <w:t xml:space="preserve"> в </w:t>
      </w:r>
      <w:r w:rsidR="000F63F1">
        <w:rPr>
          <w:szCs w:val="22"/>
          <w:lang w:val="ru-RU"/>
        </w:rPr>
        <w:t>установленном з</w:t>
      </w:r>
      <w:r w:rsidR="000025E2" w:rsidRPr="00C02224">
        <w:rPr>
          <w:szCs w:val="22"/>
          <w:lang w:val="ru-RU"/>
        </w:rPr>
        <w:t>аконодательством порядке</w:t>
      </w:r>
      <w:r w:rsidRPr="00C02224">
        <w:rPr>
          <w:szCs w:val="22"/>
          <w:lang w:val="ru-RU"/>
        </w:rPr>
        <w:t xml:space="preserve">, ядерный взрыв, радиоактивное или химическое заражение или </w:t>
      </w:r>
      <w:r w:rsidR="00381D72" w:rsidRPr="00C02224">
        <w:rPr>
          <w:szCs w:val="22"/>
          <w:lang w:val="ru-RU"/>
        </w:rPr>
        <w:t xml:space="preserve">ионизирующее </w:t>
      </w:r>
      <w:r w:rsidRPr="00C02224">
        <w:rPr>
          <w:szCs w:val="22"/>
          <w:lang w:val="ru-RU"/>
        </w:rPr>
        <w:t xml:space="preserve">излучение, </w:t>
      </w:r>
      <w:r w:rsidR="000025E2" w:rsidRPr="00C02224">
        <w:rPr>
          <w:szCs w:val="22"/>
          <w:lang w:val="ru-RU"/>
        </w:rPr>
        <w:t xml:space="preserve">решение государственного и/или муниципального органа власти, государственного регулирования экономики и кредитно-финансовой системы, санкций, вето, эмбарго, международных и внутренних конфликтов, забастовок в организациях, задействованных в подготовке и выполнении работ при строительстве </w:t>
      </w:r>
      <w:r w:rsidR="00EE535C" w:rsidRPr="00C02224">
        <w:rPr>
          <w:szCs w:val="22"/>
          <w:lang w:val="ru-RU"/>
        </w:rPr>
        <w:t>Здания</w:t>
      </w:r>
      <w:r w:rsidR="000025E2" w:rsidRPr="00C02224">
        <w:rPr>
          <w:szCs w:val="22"/>
          <w:lang w:val="ru-RU"/>
        </w:rPr>
        <w:t xml:space="preserve">, </w:t>
      </w:r>
      <w:r w:rsidR="00277C36" w:rsidRPr="00C02224">
        <w:rPr>
          <w:szCs w:val="22"/>
          <w:lang w:val="ru-RU"/>
        </w:rPr>
        <w:t xml:space="preserve">и (или) </w:t>
      </w:r>
      <w:r w:rsidRPr="00C02224">
        <w:rPr>
          <w:szCs w:val="22"/>
          <w:lang w:val="ru-RU"/>
        </w:rPr>
        <w:t xml:space="preserve">любое другое </w:t>
      </w:r>
      <w:r w:rsidR="00AD4A96" w:rsidRPr="00C02224">
        <w:rPr>
          <w:szCs w:val="22"/>
          <w:lang w:val="ru-RU"/>
        </w:rPr>
        <w:t>о</w:t>
      </w:r>
      <w:r w:rsidR="008133F3" w:rsidRPr="00C02224">
        <w:rPr>
          <w:szCs w:val="22"/>
          <w:lang w:val="ru-RU"/>
        </w:rPr>
        <w:t>бстоятельство</w:t>
      </w:r>
      <w:r w:rsidR="00AD4A96" w:rsidRPr="00C02224">
        <w:rPr>
          <w:szCs w:val="22"/>
          <w:lang w:val="ru-RU"/>
        </w:rPr>
        <w:t>,</w:t>
      </w:r>
      <w:r w:rsidR="000025E2" w:rsidRPr="00C02224">
        <w:rPr>
          <w:szCs w:val="22"/>
          <w:lang w:val="ru-RU"/>
        </w:rPr>
        <w:t xml:space="preserve"> включая изменение действовавшего на дату </w:t>
      </w:r>
      <w:r w:rsidR="000F63F1">
        <w:rPr>
          <w:szCs w:val="22"/>
          <w:lang w:val="ru-RU"/>
        </w:rPr>
        <w:t>подписания настоящего Договора з</w:t>
      </w:r>
      <w:r w:rsidR="000025E2" w:rsidRPr="00C02224">
        <w:rPr>
          <w:szCs w:val="22"/>
          <w:lang w:val="ru-RU"/>
        </w:rPr>
        <w:t>аконодательства,</w:t>
      </w:r>
      <w:r w:rsidR="00AD4A96" w:rsidRPr="00C02224">
        <w:rPr>
          <w:szCs w:val="22"/>
          <w:lang w:val="ru-RU"/>
        </w:rPr>
        <w:t xml:space="preserve"> </w:t>
      </w:r>
      <w:r w:rsidR="000025E2" w:rsidRPr="00C02224">
        <w:rPr>
          <w:szCs w:val="22"/>
          <w:lang w:val="ru-RU"/>
        </w:rPr>
        <w:t xml:space="preserve">при условии, что любое из указанных </w:t>
      </w:r>
      <w:r w:rsidR="00DA1D0A">
        <w:rPr>
          <w:szCs w:val="22"/>
          <w:lang w:val="ru-RU"/>
        </w:rPr>
        <w:t>обстоятельств</w:t>
      </w:r>
      <w:r w:rsidR="000025E2" w:rsidRPr="00C02224">
        <w:rPr>
          <w:szCs w:val="22"/>
          <w:lang w:val="ru-RU"/>
        </w:rPr>
        <w:t xml:space="preserve"> делают </w:t>
      </w:r>
      <w:r w:rsidR="00AD4A96" w:rsidRPr="00C02224">
        <w:rPr>
          <w:szCs w:val="22"/>
          <w:lang w:val="ru-RU"/>
        </w:rPr>
        <w:t>невозможным исполнение обязательств по настоящему Договору</w:t>
      </w:r>
      <w:r w:rsidR="000025E2" w:rsidRPr="00C02224">
        <w:rPr>
          <w:szCs w:val="22"/>
          <w:lang w:val="ru-RU"/>
        </w:rPr>
        <w:t>. При этом</w:t>
      </w:r>
      <w:r w:rsidRPr="00C02224">
        <w:rPr>
          <w:szCs w:val="22"/>
          <w:lang w:val="ru-RU"/>
        </w:rPr>
        <w:t xml:space="preserve"> недостаток финансовых средств не относится к </w:t>
      </w:r>
      <w:r w:rsidR="00DA1D0A">
        <w:rPr>
          <w:szCs w:val="22"/>
          <w:lang w:val="ru-RU"/>
        </w:rPr>
        <w:t>обстоятельствам непреодолимой с</w:t>
      </w:r>
      <w:r w:rsidR="00F13BB4" w:rsidRPr="00C02224">
        <w:rPr>
          <w:szCs w:val="22"/>
          <w:lang w:val="ru-RU"/>
        </w:rPr>
        <w:t>илы</w:t>
      </w:r>
      <w:r w:rsidRPr="00C02224">
        <w:rPr>
          <w:szCs w:val="22"/>
          <w:lang w:val="ru-RU"/>
        </w:rPr>
        <w:t>.</w:t>
      </w:r>
      <w:bookmarkEnd w:id="42"/>
    </w:p>
    <w:p w14:paraId="3BE94CFB" w14:textId="52C79C08" w:rsidR="000167CC" w:rsidRPr="00C02224" w:rsidRDefault="000167CC" w:rsidP="00F83FD7">
      <w:pPr>
        <w:pStyle w:val="BMKHeading2"/>
        <w:spacing w:after="0" w:line="22" w:lineRule="atLeast"/>
        <w:contextualSpacing/>
        <w:rPr>
          <w:szCs w:val="22"/>
          <w:lang w:val="ru-RU"/>
        </w:rPr>
      </w:pPr>
      <w:r w:rsidRPr="00C02224">
        <w:rPr>
          <w:szCs w:val="22"/>
          <w:lang w:val="ru-RU"/>
        </w:rPr>
        <w:t xml:space="preserve">Если не </w:t>
      </w:r>
      <w:r w:rsidR="008133F3" w:rsidRPr="00C02224">
        <w:rPr>
          <w:szCs w:val="22"/>
          <w:lang w:val="ru-RU"/>
        </w:rPr>
        <w:t>указано и</w:t>
      </w:r>
      <w:r w:rsidRPr="00C02224">
        <w:rPr>
          <w:szCs w:val="22"/>
          <w:lang w:val="ru-RU"/>
        </w:rPr>
        <w:t>н</w:t>
      </w:r>
      <w:r w:rsidR="008133F3" w:rsidRPr="00C02224">
        <w:rPr>
          <w:szCs w:val="22"/>
          <w:lang w:val="ru-RU"/>
        </w:rPr>
        <w:t>ое</w:t>
      </w:r>
      <w:r w:rsidRPr="00C02224">
        <w:rPr>
          <w:szCs w:val="22"/>
          <w:lang w:val="ru-RU"/>
        </w:rPr>
        <w:t>, Стороны освобождаются от обязанности исполнения соответствующих обязательств по настоящему Договор</w:t>
      </w:r>
      <w:r w:rsidR="00E00060" w:rsidRPr="00C02224">
        <w:rPr>
          <w:szCs w:val="22"/>
          <w:lang w:val="ru-RU"/>
        </w:rPr>
        <w:t>у, если такая неспособность ис</w:t>
      </w:r>
      <w:r w:rsidRPr="00C02224">
        <w:rPr>
          <w:szCs w:val="22"/>
          <w:lang w:val="ru-RU"/>
        </w:rPr>
        <w:t xml:space="preserve">полнения обязательств явилась результатом </w:t>
      </w:r>
      <w:r w:rsidR="00DA1D0A">
        <w:rPr>
          <w:szCs w:val="22"/>
          <w:lang w:val="ru-RU"/>
        </w:rPr>
        <w:t>обстоятельств непреодолимой с</w:t>
      </w:r>
      <w:r w:rsidR="00F13BB4" w:rsidRPr="00C02224">
        <w:rPr>
          <w:szCs w:val="22"/>
          <w:lang w:val="ru-RU"/>
        </w:rPr>
        <w:t>илы</w:t>
      </w:r>
      <w:r w:rsidR="007F1DFE" w:rsidRPr="00C02224">
        <w:rPr>
          <w:szCs w:val="22"/>
          <w:lang w:val="ru-RU"/>
        </w:rPr>
        <w:t>, возникших после даты заключения Договора,</w:t>
      </w:r>
      <w:r w:rsidRPr="00C02224">
        <w:rPr>
          <w:szCs w:val="22"/>
          <w:lang w:val="ru-RU"/>
        </w:rPr>
        <w:t xml:space="preserve"> и оказала существенн</w:t>
      </w:r>
      <w:r w:rsidR="00E00060" w:rsidRPr="00C02224">
        <w:rPr>
          <w:szCs w:val="22"/>
          <w:lang w:val="ru-RU"/>
        </w:rPr>
        <w:t>ое</w:t>
      </w:r>
      <w:r w:rsidRPr="00C02224">
        <w:rPr>
          <w:szCs w:val="22"/>
          <w:lang w:val="ru-RU"/>
        </w:rPr>
        <w:t xml:space="preserve"> </w:t>
      </w:r>
      <w:r w:rsidR="00E00060" w:rsidRPr="00C02224">
        <w:rPr>
          <w:szCs w:val="22"/>
          <w:lang w:val="ru-RU"/>
        </w:rPr>
        <w:t>влияние</w:t>
      </w:r>
      <w:r w:rsidRPr="00C02224">
        <w:rPr>
          <w:szCs w:val="22"/>
          <w:lang w:val="ru-RU"/>
        </w:rPr>
        <w:t xml:space="preserve"> на Сторону, ссылающуюся на </w:t>
      </w:r>
      <w:r w:rsidR="00DA1D0A">
        <w:rPr>
          <w:szCs w:val="22"/>
          <w:lang w:val="ru-RU"/>
        </w:rPr>
        <w:t>обстоятельства непреодолимой с</w:t>
      </w:r>
      <w:r w:rsidR="00F13BB4" w:rsidRPr="00C02224">
        <w:rPr>
          <w:szCs w:val="22"/>
          <w:lang w:val="ru-RU"/>
        </w:rPr>
        <w:t>илы</w:t>
      </w:r>
      <w:r w:rsidRPr="00C02224">
        <w:rPr>
          <w:szCs w:val="22"/>
          <w:lang w:val="ru-RU"/>
        </w:rPr>
        <w:t xml:space="preserve">, и такое освобождение </w:t>
      </w:r>
      <w:r w:rsidR="00E00060" w:rsidRPr="00C02224">
        <w:rPr>
          <w:szCs w:val="22"/>
          <w:lang w:val="ru-RU"/>
        </w:rPr>
        <w:t>будет действовать</w:t>
      </w:r>
      <w:r w:rsidRPr="00C02224">
        <w:rPr>
          <w:szCs w:val="22"/>
          <w:lang w:val="ru-RU"/>
        </w:rPr>
        <w:t xml:space="preserve"> в течение всего периода действия </w:t>
      </w:r>
      <w:r w:rsidR="00DA1D0A">
        <w:rPr>
          <w:szCs w:val="22"/>
          <w:lang w:val="ru-RU"/>
        </w:rPr>
        <w:t>обстоятельств непреодолимой с</w:t>
      </w:r>
      <w:r w:rsidR="00E00060" w:rsidRPr="00C02224">
        <w:rPr>
          <w:szCs w:val="22"/>
          <w:lang w:val="ru-RU"/>
        </w:rPr>
        <w:t>илы</w:t>
      </w:r>
      <w:r w:rsidRPr="00C02224">
        <w:rPr>
          <w:szCs w:val="22"/>
          <w:lang w:val="ru-RU"/>
        </w:rPr>
        <w:t xml:space="preserve">. Однако Стороны </w:t>
      </w:r>
      <w:r w:rsidR="008F7D3B" w:rsidRPr="00C02224">
        <w:rPr>
          <w:szCs w:val="22"/>
          <w:lang w:val="ru-RU"/>
        </w:rPr>
        <w:t>должны продолжа</w:t>
      </w:r>
      <w:r w:rsidRPr="00C02224">
        <w:rPr>
          <w:szCs w:val="22"/>
          <w:lang w:val="ru-RU"/>
        </w:rPr>
        <w:t>т</w:t>
      </w:r>
      <w:r w:rsidR="008F7D3B" w:rsidRPr="00C02224">
        <w:rPr>
          <w:szCs w:val="22"/>
          <w:lang w:val="ru-RU"/>
        </w:rPr>
        <w:t>ь ис</w:t>
      </w:r>
      <w:r w:rsidRPr="00C02224">
        <w:rPr>
          <w:szCs w:val="22"/>
          <w:lang w:val="ru-RU"/>
        </w:rPr>
        <w:t xml:space="preserve">полнять свои обязательства, не затронутые </w:t>
      </w:r>
      <w:r w:rsidR="00DA1D0A">
        <w:rPr>
          <w:szCs w:val="22"/>
          <w:lang w:val="ru-RU"/>
        </w:rPr>
        <w:t>обстоятельствами непреодолимой с</w:t>
      </w:r>
      <w:r w:rsidR="008F7D3B" w:rsidRPr="00C02224">
        <w:rPr>
          <w:szCs w:val="22"/>
          <w:lang w:val="ru-RU"/>
        </w:rPr>
        <w:t>илы</w:t>
      </w:r>
      <w:r w:rsidRPr="00C02224">
        <w:rPr>
          <w:szCs w:val="22"/>
          <w:lang w:val="ru-RU"/>
        </w:rPr>
        <w:t>.</w:t>
      </w:r>
    </w:p>
    <w:p w14:paraId="003B016B" w14:textId="15D80C16" w:rsidR="000167CC" w:rsidRPr="00C02224" w:rsidRDefault="000167CC" w:rsidP="00F83FD7">
      <w:pPr>
        <w:pStyle w:val="BMKHeading2"/>
        <w:spacing w:after="0" w:line="22" w:lineRule="atLeast"/>
        <w:contextualSpacing/>
        <w:rPr>
          <w:szCs w:val="22"/>
          <w:lang w:val="ru-RU"/>
        </w:rPr>
      </w:pPr>
      <w:r w:rsidRPr="00C02224">
        <w:rPr>
          <w:szCs w:val="22"/>
          <w:lang w:val="ru-RU"/>
        </w:rPr>
        <w:t xml:space="preserve">Сторона, ссылающаяся на </w:t>
      </w:r>
      <w:r w:rsidR="00DA1D0A">
        <w:rPr>
          <w:szCs w:val="22"/>
          <w:lang w:val="ru-RU"/>
        </w:rPr>
        <w:t>обстоятельства н</w:t>
      </w:r>
      <w:r w:rsidR="00DA1D0A" w:rsidRPr="00C02224">
        <w:rPr>
          <w:szCs w:val="22"/>
          <w:lang w:val="ru-RU"/>
        </w:rPr>
        <w:t>епреодолимо</w:t>
      </w:r>
      <w:r w:rsidR="00DA1D0A">
        <w:rPr>
          <w:szCs w:val="22"/>
          <w:lang w:val="ru-RU"/>
        </w:rPr>
        <w:t>й с</w:t>
      </w:r>
      <w:r w:rsidR="00F13BB4" w:rsidRPr="00C02224">
        <w:rPr>
          <w:szCs w:val="22"/>
          <w:lang w:val="ru-RU"/>
        </w:rPr>
        <w:t>илы</w:t>
      </w:r>
      <w:r w:rsidRPr="00C02224">
        <w:rPr>
          <w:szCs w:val="22"/>
          <w:lang w:val="ru-RU"/>
        </w:rPr>
        <w:t xml:space="preserve">, должна как можно скорее, но в любом случае не позднее, чем через </w:t>
      </w:r>
      <w:r w:rsidR="003B78BF">
        <w:rPr>
          <w:szCs w:val="22"/>
          <w:lang w:val="ru-RU"/>
        </w:rPr>
        <w:t>14 (четырнадцать)</w:t>
      </w:r>
      <w:r w:rsidRPr="00C02224">
        <w:rPr>
          <w:szCs w:val="22"/>
          <w:lang w:val="ru-RU"/>
        </w:rPr>
        <w:t xml:space="preserve"> календарных дней после такого события, </w:t>
      </w:r>
      <w:r w:rsidR="009D12C6" w:rsidRPr="00C02224">
        <w:rPr>
          <w:szCs w:val="22"/>
          <w:lang w:val="ru-RU"/>
        </w:rPr>
        <w:t xml:space="preserve">сообщить в письменном виде </w:t>
      </w:r>
      <w:r w:rsidR="00DA1D0A">
        <w:rPr>
          <w:szCs w:val="22"/>
          <w:lang w:val="ru-RU"/>
        </w:rPr>
        <w:t>таких обстоятельствах</w:t>
      </w:r>
      <w:r w:rsidR="009D12C6" w:rsidRPr="00C02224">
        <w:rPr>
          <w:szCs w:val="22"/>
          <w:lang w:val="ru-RU"/>
        </w:rPr>
        <w:t xml:space="preserve"> </w:t>
      </w:r>
      <w:r w:rsidRPr="00C02224">
        <w:rPr>
          <w:szCs w:val="22"/>
          <w:lang w:val="ru-RU"/>
        </w:rPr>
        <w:t>другой Сторон</w:t>
      </w:r>
      <w:r w:rsidR="009D12C6" w:rsidRPr="00C02224">
        <w:rPr>
          <w:szCs w:val="22"/>
          <w:lang w:val="ru-RU"/>
        </w:rPr>
        <w:t xml:space="preserve">е. Данное сообщение должно </w:t>
      </w:r>
      <w:r w:rsidRPr="00C02224">
        <w:rPr>
          <w:szCs w:val="22"/>
          <w:lang w:val="ru-RU"/>
        </w:rPr>
        <w:t xml:space="preserve">содержать информацию о природе </w:t>
      </w:r>
      <w:r w:rsidR="00DA1D0A">
        <w:rPr>
          <w:szCs w:val="22"/>
          <w:lang w:val="ru-RU"/>
        </w:rPr>
        <w:t>о</w:t>
      </w:r>
      <w:r w:rsidR="00E7177C" w:rsidRPr="00C02224">
        <w:rPr>
          <w:szCs w:val="22"/>
          <w:lang w:val="ru-RU"/>
        </w:rPr>
        <w:t>бстоятельств</w:t>
      </w:r>
      <w:r w:rsidR="00DA1D0A">
        <w:rPr>
          <w:szCs w:val="22"/>
          <w:lang w:val="ru-RU"/>
        </w:rPr>
        <w:t xml:space="preserve"> непреодолимой с</w:t>
      </w:r>
      <w:r w:rsidR="00841B7C" w:rsidRPr="00C02224">
        <w:rPr>
          <w:szCs w:val="22"/>
          <w:lang w:val="ru-RU"/>
        </w:rPr>
        <w:t xml:space="preserve">илы </w:t>
      </w:r>
      <w:r w:rsidRPr="00C02224">
        <w:rPr>
          <w:szCs w:val="22"/>
          <w:lang w:val="ru-RU"/>
        </w:rPr>
        <w:t xml:space="preserve">и, по возможности, </w:t>
      </w:r>
      <w:r w:rsidR="00760066" w:rsidRPr="00C02224">
        <w:rPr>
          <w:szCs w:val="22"/>
          <w:lang w:val="ru-RU"/>
        </w:rPr>
        <w:t xml:space="preserve">указание на период </w:t>
      </w:r>
      <w:r w:rsidR="00081C9A" w:rsidRPr="00C02224">
        <w:rPr>
          <w:szCs w:val="22"/>
          <w:lang w:val="ru-RU"/>
        </w:rPr>
        <w:t>их</w:t>
      </w:r>
      <w:r w:rsidR="00760066" w:rsidRPr="00C02224">
        <w:rPr>
          <w:szCs w:val="22"/>
          <w:lang w:val="ru-RU"/>
        </w:rPr>
        <w:t xml:space="preserve"> действия </w:t>
      </w:r>
      <w:r w:rsidRPr="00C02224">
        <w:rPr>
          <w:szCs w:val="22"/>
          <w:lang w:val="ru-RU"/>
        </w:rPr>
        <w:t xml:space="preserve">и </w:t>
      </w:r>
      <w:r w:rsidR="00760066" w:rsidRPr="00C02224">
        <w:rPr>
          <w:szCs w:val="22"/>
          <w:lang w:val="ru-RU"/>
        </w:rPr>
        <w:t xml:space="preserve">оценку </w:t>
      </w:r>
      <w:r w:rsidR="00081C9A" w:rsidRPr="00C02224">
        <w:rPr>
          <w:szCs w:val="22"/>
          <w:lang w:val="ru-RU"/>
        </w:rPr>
        <w:t>их</w:t>
      </w:r>
      <w:r w:rsidR="00760066" w:rsidRPr="00C02224">
        <w:rPr>
          <w:szCs w:val="22"/>
          <w:lang w:val="ru-RU"/>
        </w:rPr>
        <w:t xml:space="preserve"> влияния</w:t>
      </w:r>
      <w:r w:rsidRPr="00C02224">
        <w:rPr>
          <w:szCs w:val="22"/>
          <w:lang w:val="ru-RU"/>
        </w:rPr>
        <w:t xml:space="preserve"> на сп</w:t>
      </w:r>
      <w:r w:rsidR="00760066" w:rsidRPr="00C02224">
        <w:rPr>
          <w:szCs w:val="22"/>
          <w:lang w:val="ru-RU"/>
        </w:rPr>
        <w:t>особность ссылающейся Стороны ис</w:t>
      </w:r>
      <w:r w:rsidRPr="00C02224">
        <w:rPr>
          <w:szCs w:val="22"/>
          <w:lang w:val="ru-RU"/>
        </w:rPr>
        <w:t>полнять свои обязательства по настоящему Договору.</w:t>
      </w:r>
    </w:p>
    <w:p w14:paraId="72B21D3E" w14:textId="2AD6B2D4" w:rsidR="000167CC" w:rsidRPr="00C02224" w:rsidRDefault="000167CC" w:rsidP="00F83FD7">
      <w:pPr>
        <w:pStyle w:val="BMKHeading2"/>
        <w:spacing w:after="0" w:line="22" w:lineRule="atLeast"/>
        <w:contextualSpacing/>
        <w:rPr>
          <w:szCs w:val="22"/>
          <w:lang w:val="ru-RU"/>
        </w:rPr>
      </w:pPr>
      <w:r w:rsidRPr="00C02224">
        <w:rPr>
          <w:szCs w:val="22"/>
          <w:lang w:val="ru-RU"/>
        </w:rPr>
        <w:t xml:space="preserve">После </w:t>
      </w:r>
      <w:r w:rsidR="00154297" w:rsidRPr="00C02224">
        <w:rPr>
          <w:szCs w:val="22"/>
          <w:lang w:val="ru-RU"/>
        </w:rPr>
        <w:t>прекращения</w:t>
      </w:r>
      <w:r w:rsidRPr="00C02224">
        <w:rPr>
          <w:szCs w:val="22"/>
          <w:lang w:val="ru-RU"/>
        </w:rPr>
        <w:t xml:space="preserve"> последствий </w:t>
      </w:r>
      <w:r w:rsidR="00DA1D0A">
        <w:rPr>
          <w:szCs w:val="22"/>
          <w:lang w:val="ru-RU"/>
        </w:rPr>
        <w:t>обстоятельств н</w:t>
      </w:r>
      <w:r w:rsidR="00154297" w:rsidRPr="00C02224">
        <w:rPr>
          <w:szCs w:val="22"/>
          <w:lang w:val="ru-RU"/>
        </w:rPr>
        <w:t>епреодолим</w:t>
      </w:r>
      <w:r w:rsidR="00DA1D0A">
        <w:rPr>
          <w:szCs w:val="22"/>
          <w:lang w:val="ru-RU"/>
        </w:rPr>
        <w:t>ой с</w:t>
      </w:r>
      <w:r w:rsidR="00154297" w:rsidRPr="00C02224">
        <w:rPr>
          <w:szCs w:val="22"/>
          <w:lang w:val="ru-RU"/>
        </w:rPr>
        <w:t xml:space="preserve">илы </w:t>
      </w:r>
      <w:r w:rsidRPr="00C02224">
        <w:rPr>
          <w:szCs w:val="22"/>
          <w:lang w:val="ru-RU"/>
        </w:rPr>
        <w:t xml:space="preserve">Сторона, ссылающаяся на </w:t>
      </w:r>
      <w:r w:rsidR="00081C9A" w:rsidRPr="00C02224">
        <w:rPr>
          <w:szCs w:val="22"/>
          <w:lang w:val="ru-RU"/>
        </w:rPr>
        <w:t>них</w:t>
      </w:r>
      <w:r w:rsidRPr="00C02224">
        <w:rPr>
          <w:szCs w:val="22"/>
          <w:lang w:val="ru-RU"/>
        </w:rPr>
        <w:t xml:space="preserve">, должна в кратчайшие сроки, но в любом случае не позднее, чем через </w:t>
      </w:r>
      <w:r w:rsidR="003B78BF">
        <w:rPr>
          <w:szCs w:val="22"/>
          <w:lang w:val="ru-RU"/>
        </w:rPr>
        <w:t>14 (четырнадцать)</w:t>
      </w:r>
      <w:r w:rsidR="003B78BF" w:rsidRPr="00C02224">
        <w:rPr>
          <w:szCs w:val="22"/>
          <w:lang w:val="ru-RU"/>
        </w:rPr>
        <w:t xml:space="preserve"> </w:t>
      </w:r>
      <w:r w:rsidRPr="00C02224">
        <w:rPr>
          <w:szCs w:val="22"/>
          <w:lang w:val="ru-RU"/>
        </w:rPr>
        <w:t xml:space="preserve">календарных дней после такого </w:t>
      </w:r>
      <w:r w:rsidR="00520900" w:rsidRPr="00C02224">
        <w:rPr>
          <w:szCs w:val="22"/>
          <w:lang w:val="ru-RU"/>
        </w:rPr>
        <w:t xml:space="preserve"> прекращения</w:t>
      </w:r>
      <w:r w:rsidRPr="00C02224">
        <w:rPr>
          <w:szCs w:val="22"/>
          <w:lang w:val="ru-RU"/>
        </w:rPr>
        <w:t xml:space="preserve">, </w:t>
      </w:r>
      <w:r w:rsidR="00C263A9" w:rsidRPr="00C02224">
        <w:rPr>
          <w:szCs w:val="22"/>
          <w:lang w:val="ru-RU"/>
        </w:rPr>
        <w:t xml:space="preserve">сообщить в </w:t>
      </w:r>
      <w:r w:rsidRPr="00C02224">
        <w:rPr>
          <w:szCs w:val="22"/>
          <w:lang w:val="ru-RU"/>
        </w:rPr>
        <w:t>письменн</w:t>
      </w:r>
      <w:r w:rsidR="00C263A9" w:rsidRPr="00C02224">
        <w:rPr>
          <w:szCs w:val="22"/>
          <w:lang w:val="ru-RU"/>
        </w:rPr>
        <w:t>ом виде об этом другой Стороне</w:t>
      </w:r>
      <w:r w:rsidRPr="00C02224">
        <w:rPr>
          <w:szCs w:val="22"/>
          <w:lang w:val="ru-RU"/>
        </w:rPr>
        <w:t xml:space="preserve">. Если Сторона, ссылающаяся на </w:t>
      </w:r>
      <w:r w:rsidR="00DA1D0A">
        <w:rPr>
          <w:szCs w:val="22"/>
          <w:lang w:val="ru-RU"/>
        </w:rPr>
        <w:t>о</w:t>
      </w:r>
      <w:r w:rsidR="00841B7C" w:rsidRPr="00C02224">
        <w:rPr>
          <w:szCs w:val="22"/>
          <w:lang w:val="ru-RU"/>
        </w:rPr>
        <w:t>бстоятель</w:t>
      </w:r>
      <w:r w:rsidR="00DA1D0A">
        <w:rPr>
          <w:szCs w:val="22"/>
          <w:lang w:val="ru-RU"/>
        </w:rPr>
        <w:t>ства непреодолимой с</w:t>
      </w:r>
      <w:r w:rsidR="00841B7C" w:rsidRPr="00C02224">
        <w:rPr>
          <w:szCs w:val="22"/>
          <w:lang w:val="ru-RU"/>
        </w:rPr>
        <w:t>илы</w:t>
      </w:r>
      <w:r w:rsidRPr="00C02224">
        <w:rPr>
          <w:szCs w:val="22"/>
          <w:lang w:val="ru-RU"/>
        </w:rPr>
        <w:t xml:space="preserve">, не </w:t>
      </w:r>
      <w:r w:rsidR="00835CAD" w:rsidRPr="00C02224">
        <w:rPr>
          <w:szCs w:val="22"/>
          <w:lang w:val="ru-RU"/>
        </w:rPr>
        <w:t>сообщит другой</w:t>
      </w:r>
      <w:r w:rsidRPr="00C02224">
        <w:rPr>
          <w:szCs w:val="22"/>
          <w:lang w:val="ru-RU"/>
        </w:rPr>
        <w:t xml:space="preserve"> Сторон</w:t>
      </w:r>
      <w:r w:rsidR="00835CAD" w:rsidRPr="00C02224">
        <w:rPr>
          <w:szCs w:val="22"/>
          <w:lang w:val="ru-RU"/>
        </w:rPr>
        <w:t>е</w:t>
      </w:r>
      <w:r w:rsidRPr="00C02224">
        <w:rPr>
          <w:szCs w:val="22"/>
          <w:lang w:val="ru-RU"/>
        </w:rPr>
        <w:t xml:space="preserve"> о </w:t>
      </w:r>
      <w:r w:rsidR="00875640" w:rsidRPr="00C02224">
        <w:rPr>
          <w:szCs w:val="22"/>
          <w:lang w:val="ru-RU"/>
        </w:rPr>
        <w:t>наступлении</w:t>
      </w:r>
      <w:r w:rsidRPr="00C02224">
        <w:rPr>
          <w:szCs w:val="22"/>
          <w:lang w:val="ru-RU"/>
        </w:rPr>
        <w:t xml:space="preserve"> либо </w:t>
      </w:r>
      <w:r w:rsidR="00875640" w:rsidRPr="00C02224">
        <w:rPr>
          <w:szCs w:val="22"/>
          <w:lang w:val="ru-RU"/>
        </w:rPr>
        <w:t>о</w:t>
      </w:r>
      <w:r w:rsidRPr="00C02224">
        <w:rPr>
          <w:szCs w:val="22"/>
          <w:lang w:val="ru-RU"/>
        </w:rPr>
        <w:t xml:space="preserve"> </w:t>
      </w:r>
      <w:r w:rsidR="00875640" w:rsidRPr="00C02224">
        <w:rPr>
          <w:szCs w:val="22"/>
          <w:lang w:val="ru-RU"/>
        </w:rPr>
        <w:t>прекращении</w:t>
      </w:r>
      <w:r w:rsidRPr="00C02224">
        <w:rPr>
          <w:szCs w:val="22"/>
          <w:lang w:val="ru-RU"/>
        </w:rPr>
        <w:t xml:space="preserve"> последствий</w:t>
      </w:r>
      <w:r w:rsidR="00DA1D0A">
        <w:rPr>
          <w:szCs w:val="22"/>
          <w:lang w:val="ru-RU"/>
        </w:rPr>
        <w:t xml:space="preserve"> обстоятельств непреодолимой с</w:t>
      </w:r>
      <w:r w:rsidR="00875640" w:rsidRPr="00C02224">
        <w:rPr>
          <w:szCs w:val="22"/>
          <w:lang w:val="ru-RU"/>
        </w:rPr>
        <w:t>илы</w:t>
      </w:r>
      <w:r w:rsidRPr="00C02224">
        <w:rPr>
          <w:szCs w:val="22"/>
          <w:lang w:val="ru-RU"/>
        </w:rPr>
        <w:t xml:space="preserve">, либо </w:t>
      </w:r>
      <w:r w:rsidR="00875640" w:rsidRPr="00C02224">
        <w:rPr>
          <w:szCs w:val="22"/>
          <w:lang w:val="ru-RU"/>
        </w:rPr>
        <w:t>с</w:t>
      </w:r>
      <w:r w:rsidRPr="00C02224">
        <w:rPr>
          <w:szCs w:val="22"/>
          <w:lang w:val="ru-RU"/>
        </w:rPr>
        <w:t xml:space="preserve">делает это с </w:t>
      </w:r>
      <w:r w:rsidRPr="00C02224">
        <w:rPr>
          <w:szCs w:val="22"/>
          <w:lang w:val="ru-RU"/>
        </w:rPr>
        <w:lastRenderedPageBreak/>
        <w:t xml:space="preserve">опозданием, то она </w:t>
      </w:r>
      <w:r w:rsidR="00875640" w:rsidRPr="00C02224">
        <w:rPr>
          <w:szCs w:val="22"/>
          <w:lang w:val="ru-RU"/>
        </w:rPr>
        <w:t xml:space="preserve">будет </w:t>
      </w:r>
      <w:r w:rsidRPr="00C02224">
        <w:rPr>
          <w:szCs w:val="22"/>
          <w:lang w:val="ru-RU"/>
        </w:rPr>
        <w:t>нест</w:t>
      </w:r>
      <w:r w:rsidR="00875640" w:rsidRPr="00C02224">
        <w:rPr>
          <w:szCs w:val="22"/>
          <w:lang w:val="ru-RU"/>
        </w:rPr>
        <w:t>и</w:t>
      </w:r>
      <w:r w:rsidRPr="00C02224">
        <w:rPr>
          <w:szCs w:val="22"/>
          <w:lang w:val="ru-RU"/>
        </w:rPr>
        <w:t xml:space="preserve"> ответственность за любые убытки и расходы, вызванные </w:t>
      </w:r>
      <w:r w:rsidR="00835CAD" w:rsidRPr="00C02224">
        <w:rPr>
          <w:szCs w:val="22"/>
          <w:lang w:val="ru-RU"/>
        </w:rPr>
        <w:t xml:space="preserve">отсутствием такого сообщения либо его </w:t>
      </w:r>
      <w:r w:rsidRPr="00C02224">
        <w:rPr>
          <w:szCs w:val="22"/>
          <w:lang w:val="ru-RU"/>
        </w:rPr>
        <w:t>опозданием.</w:t>
      </w:r>
    </w:p>
    <w:p w14:paraId="3618B648" w14:textId="5EE4C64A" w:rsidR="000167CC" w:rsidRPr="00C02224" w:rsidRDefault="000167CC" w:rsidP="00F83FD7">
      <w:pPr>
        <w:pStyle w:val="BMKHeading2"/>
        <w:spacing w:after="0" w:line="22" w:lineRule="atLeast"/>
        <w:contextualSpacing/>
        <w:rPr>
          <w:szCs w:val="22"/>
          <w:lang w:val="ru-RU"/>
        </w:rPr>
      </w:pPr>
      <w:r w:rsidRPr="00C02224">
        <w:rPr>
          <w:szCs w:val="22"/>
          <w:lang w:val="ru-RU"/>
        </w:rPr>
        <w:t xml:space="preserve">Если </w:t>
      </w:r>
      <w:r w:rsidR="00DA1D0A">
        <w:rPr>
          <w:szCs w:val="22"/>
          <w:lang w:val="ru-RU"/>
        </w:rPr>
        <w:t>обстоятельства непреодолимой с</w:t>
      </w:r>
      <w:r w:rsidR="000247CE" w:rsidRPr="00C02224">
        <w:rPr>
          <w:szCs w:val="22"/>
          <w:lang w:val="ru-RU"/>
        </w:rPr>
        <w:t xml:space="preserve">илы </w:t>
      </w:r>
      <w:r w:rsidRPr="00C02224">
        <w:rPr>
          <w:szCs w:val="22"/>
          <w:lang w:val="ru-RU"/>
        </w:rPr>
        <w:t xml:space="preserve">или </w:t>
      </w:r>
      <w:r w:rsidR="000247CE" w:rsidRPr="00C02224">
        <w:rPr>
          <w:szCs w:val="22"/>
          <w:lang w:val="ru-RU"/>
        </w:rPr>
        <w:t>их</w:t>
      </w:r>
      <w:r w:rsidRPr="00C02224">
        <w:rPr>
          <w:szCs w:val="22"/>
          <w:lang w:val="ru-RU"/>
        </w:rPr>
        <w:t xml:space="preserve"> последствия длятся более</w:t>
      </w:r>
      <w:r w:rsidR="003B78BF">
        <w:rPr>
          <w:szCs w:val="22"/>
          <w:lang w:val="ru-RU"/>
        </w:rPr>
        <w:t xml:space="preserve"> 3</w:t>
      </w:r>
      <w:r w:rsidRPr="00C02224">
        <w:rPr>
          <w:szCs w:val="22"/>
          <w:lang w:val="ru-RU"/>
        </w:rPr>
        <w:t xml:space="preserve"> </w:t>
      </w:r>
      <w:r w:rsidR="009D4D2F">
        <w:rPr>
          <w:szCs w:val="22"/>
          <w:lang w:val="ru-RU"/>
        </w:rPr>
        <w:t xml:space="preserve">(трех) </w:t>
      </w:r>
      <w:r w:rsidRPr="00C02224">
        <w:rPr>
          <w:szCs w:val="22"/>
          <w:lang w:val="ru-RU"/>
        </w:rPr>
        <w:t xml:space="preserve"> месяцев</w:t>
      </w:r>
      <w:r w:rsidR="00520900" w:rsidRPr="00C02224">
        <w:rPr>
          <w:szCs w:val="22"/>
          <w:lang w:val="ru-RU"/>
        </w:rPr>
        <w:t xml:space="preserve"> с даты направления соответствующего уведомления</w:t>
      </w:r>
      <w:r w:rsidRPr="00C02224">
        <w:rPr>
          <w:szCs w:val="22"/>
          <w:lang w:val="ru-RU"/>
        </w:rPr>
        <w:t xml:space="preserve">, либо в этот момент времени </w:t>
      </w:r>
      <w:r w:rsidR="000247CE" w:rsidRPr="00C02224">
        <w:rPr>
          <w:szCs w:val="22"/>
          <w:lang w:val="ru-RU"/>
        </w:rPr>
        <w:t>можно разумно предположить</w:t>
      </w:r>
      <w:r w:rsidRPr="00C02224">
        <w:rPr>
          <w:szCs w:val="22"/>
          <w:lang w:val="ru-RU"/>
        </w:rPr>
        <w:t xml:space="preserve">, что </w:t>
      </w:r>
      <w:r w:rsidR="00DA1D0A">
        <w:rPr>
          <w:szCs w:val="22"/>
          <w:lang w:val="ru-RU"/>
        </w:rPr>
        <w:t>о</w:t>
      </w:r>
      <w:r w:rsidR="000247CE" w:rsidRPr="00C02224">
        <w:rPr>
          <w:szCs w:val="22"/>
          <w:lang w:val="ru-RU"/>
        </w:rPr>
        <w:t>бстоятельств</w:t>
      </w:r>
      <w:r w:rsidR="00E7177C" w:rsidRPr="00C02224">
        <w:rPr>
          <w:szCs w:val="22"/>
          <w:lang w:val="ru-RU"/>
        </w:rPr>
        <w:t>а</w:t>
      </w:r>
      <w:r w:rsidR="00DA1D0A">
        <w:rPr>
          <w:szCs w:val="22"/>
          <w:lang w:val="ru-RU"/>
        </w:rPr>
        <w:t xml:space="preserve"> непреодолимой с</w:t>
      </w:r>
      <w:r w:rsidR="000247CE" w:rsidRPr="00C02224">
        <w:rPr>
          <w:szCs w:val="22"/>
          <w:lang w:val="ru-RU"/>
        </w:rPr>
        <w:t xml:space="preserve">илы </w:t>
      </w:r>
      <w:r w:rsidRPr="00C02224">
        <w:rPr>
          <w:szCs w:val="22"/>
          <w:lang w:val="ru-RU"/>
        </w:rPr>
        <w:t xml:space="preserve">или </w:t>
      </w:r>
      <w:r w:rsidR="000247CE" w:rsidRPr="00C02224">
        <w:rPr>
          <w:szCs w:val="22"/>
          <w:lang w:val="ru-RU"/>
        </w:rPr>
        <w:t>их</w:t>
      </w:r>
      <w:r w:rsidRPr="00C02224">
        <w:rPr>
          <w:szCs w:val="22"/>
          <w:lang w:val="ru-RU"/>
        </w:rPr>
        <w:t xml:space="preserve"> последствия будут длиться более</w:t>
      </w:r>
      <w:r w:rsidR="003B78BF">
        <w:rPr>
          <w:szCs w:val="22"/>
          <w:lang w:val="ru-RU"/>
        </w:rPr>
        <w:t xml:space="preserve"> 3</w:t>
      </w:r>
      <w:r w:rsidRPr="00C02224">
        <w:rPr>
          <w:szCs w:val="22"/>
          <w:lang w:val="ru-RU"/>
        </w:rPr>
        <w:t xml:space="preserve"> </w:t>
      </w:r>
      <w:r w:rsidR="009D4D2F">
        <w:rPr>
          <w:szCs w:val="22"/>
          <w:lang w:val="ru-RU"/>
        </w:rPr>
        <w:t xml:space="preserve">(трех) </w:t>
      </w:r>
      <w:r w:rsidRPr="00C02224">
        <w:rPr>
          <w:szCs w:val="22"/>
          <w:lang w:val="ru-RU"/>
        </w:rPr>
        <w:t xml:space="preserve">месяцев, либо </w:t>
      </w:r>
      <w:r w:rsidR="00DA1D0A">
        <w:rPr>
          <w:szCs w:val="22"/>
          <w:lang w:val="ru-RU"/>
        </w:rPr>
        <w:t>обстоятельством непреодолимой с</w:t>
      </w:r>
      <w:r w:rsidR="000247CE" w:rsidRPr="00C02224">
        <w:rPr>
          <w:szCs w:val="22"/>
          <w:lang w:val="ru-RU"/>
        </w:rPr>
        <w:t>илы</w:t>
      </w:r>
      <w:r w:rsidRPr="00C02224">
        <w:rPr>
          <w:szCs w:val="22"/>
          <w:lang w:val="ru-RU"/>
        </w:rPr>
        <w:t xml:space="preserve"> </w:t>
      </w:r>
      <w:r w:rsidR="000247CE" w:rsidRPr="00C02224">
        <w:rPr>
          <w:szCs w:val="22"/>
          <w:lang w:val="ru-RU"/>
        </w:rPr>
        <w:t xml:space="preserve">является </w:t>
      </w:r>
      <w:r w:rsidRPr="00C02224">
        <w:rPr>
          <w:szCs w:val="22"/>
          <w:lang w:val="ru-RU"/>
        </w:rPr>
        <w:t>изменени</w:t>
      </w:r>
      <w:r w:rsidR="000247CE" w:rsidRPr="00C02224">
        <w:rPr>
          <w:szCs w:val="22"/>
          <w:lang w:val="ru-RU"/>
        </w:rPr>
        <w:t>е</w:t>
      </w:r>
      <w:r w:rsidRPr="00C02224">
        <w:rPr>
          <w:szCs w:val="22"/>
          <w:lang w:val="ru-RU"/>
        </w:rPr>
        <w:t xml:space="preserve"> действующего законодательства, Стороны должны незамедлительно провести </w:t>
      </w:r>
      <w:r w:rsidR="00915F86" w:rsidRPr="00C02224">
        <w:rPr>
          <w:szCs w:val="22"/>
          <w:lang w:val="ru-RU"/>
        </w:rPr>
        <w:t>переговоры</w:t>
      </w:r>
      <w:r w:rsidRPr="00C02224">
        <w:rPr>
          <w:szCs w:val="22"/>
          <w:lang w:val="ru-RU"/>
        </w:rPr>
        <w:t xml:space="preserve">, </w:t>
      </w:r>
      <w:r w:rsidR="002E58BC" w:rsidRPr="00C02224">
        <w:rPr>
          <w:szCs w:val="22"/>
          <w:lang w:val="ru-RU"/>
        </w:rPr>
        <w:t xml:space="preserve">основанные на принципах добросовестности, </w:t>
      </w:r>
      <w:r w:rsidRPr="00C02224">
        <w:rPr>
          <w:szCs w:val="22"/>
          <w:lang w:val="ru-RU"/>
        </w:rPr>
        <w:t xml:space="preserve">чтобы внести такие изменения в настоящий Договор, которые </w:t>
      </w:r>
      <w:r w:rsidR="00915F86" w:rsidRPr="00C02224">
        <w:rPr>
          <w:szCs w:val="22"/>
          <w:lang w:val="ru-RU"/>
        </w:rPr>
        <w:t>обеспечат</w:t>
      </w:r>
      <w:r w:rsidRPr="00C02224">
        <w:rPr>
          <w:szCs w:val="22"/>
          <w:lang w:val="ru-RU"/>
        </w:rPr>
        <w:t xml:space="preserve"> продолж</w:t>
      </w:r>
      <w:r w:rsidR="00915F86" w:rsidRPr="00C02224">
        <w:rPr>
          <w:szCs w:val="22"/>
          <w:lang w:val="ru-RU"/>
        </w:rPr>
        <w:t>ение ис</w:t>
      </w:r>
      <w:r w:rsidRPr="00C02224">
        <w:rPr>
          <w:szCs w:val="22"/>
          <w:lang w:val="ru-RU"/>
        </w:rPr>
        <w:t>полн</w:t>
      </w:r>
      <w:r w:rsidR="00915F86" w:rsidRPr="00C02224">
        <w:rPr>
          <w:szCs w:val="22"/>
          <w:lang w:val="ru-RU"/>
        </w:rPr>
        <w:t>ения ими</w:t>
      </w:r>
      <w:r w:rsidRPr="00C02224">
        <w:rPr>
          <w:szCs w:val="22"/>
          <w:lang w:val="ru-RU"/>
        </w:rPr>
        <w:t xml:space="preserve"> свои</w:t>
      </w:r>
      <w:r w:rsidR="00915F86" w:rsidRPr="00C02224">
        <w:rPr>
          <w:szCs w:val="22"/>
          <w:lang w:val="ru-RU"/>
        </w:rPr>
        <w:t>х</w:t>
      </w:r>
      <w:r w:rsidRPr="00C02224">
        <w:rPr>
          <w:szCs w:val="22"/>
          <w:lang w:val="ru-RU"/>
        </w:rPr>
        <w:t xml:space="preserve"> </w:t>
      </w:r>
      <w:r w:rsidR="00915F86" w:rsidRPr="00C02224">
        <w:rPr>
          <w:szCs w:val="22"/>
          <w:lang w:val="ru-RU"/>
        </w:rPr>
        <w:t>обязательств</w:t>
      </w:r>
      <w:r w:rsidRPr="00C02224">
        <w:rPr>
          <w:szCs w:val="22"/>
          <w:lang w:val="ru-RU"/>
        </w:rPr>
        <w:t xml:space="preserve"> по </w:t>
      </w:r>
      <w:r w:rsidR="00915F86" w:rsidRPr="00C02224">
        <w:rPr>
          <w:szCs w:val="22"/>
          <w:lang w:val="ru-RU"/>
        </w:rPr>
        <w:t>Договору</w:t>
      </w:r>
      <w:r w:rsidRPr="00C02224">
        <w:rPr>
          <w:szCs w:val="22"/>
          <w:lang w:val="ru-RU"/>
        </w:rPr>
        <w:t xml:space="preserve"> как можно </w:t>
      </w:r>
      <w:r w:rsidR="00277C36" w:rsidRPr="00C02224">
        <w:rPr>
          <w:szCs w:val="22"/>
          <w:lang w:val="ru-RU"/>
        </w:rPr>
        <w:t>ближе</w:t>
      </w:r>
      <w:r w:rsidR="00904951" w:rsidRPr="00C02224">
        <w:rPr>
          <w:szCs w:val="22"/>
          <w:lang w:val="ru-RU"/>
        </w:rPr>
        <w:t xml:space="preserve"> </w:t>
      </w:r>
      <w:r w:rsidR="00081C9A" w:rsidRPr="00C02224">
        <w:rPr>
          <w:szCs w:val="22"/>
          <w:lang w:val="ru-RU"/>
        </w:rPr>
        <w:t>к тому</w:t>
      </w:r>
      <w:r w:rsidRPr="00C02224">
        <w:rPr>
          <w:szCs w:val="22"/>
          <w:lang w:val="ru-RU"/>
        </w:rPr>
        <w:t xml:space="preserve">, как </w:t>
      </w:r>
      <w:r w:rsidR="00904951" w:rsidRPr="00C02224">
        <w:rPr>
          <w:szCs w:val="22"/>
          <w:lang w:val="ru-RU"/>
        </w:rPr>
        <w:t>это</w:t>
      </w:r>
      <w:r w:rsidRPr="00C02224">
        <w:rPr>
          <w:szCs w:val="22"/>
          <w:lang w:val="ru-RU"/>
        </w:rPr>
        <w:t xml:space="preserve"> предполагал</w:t>
      </w:r>
      <w:r w:rsidR="00904951" w:rsidRPr="00C02224">
        <w:rPr>
          <w:szCs w:val="22"/>
          <w:lang w:val="ru-RU"/>
        </w:rPr>
        <w:t>о</w:t>
      </w:r>
      <w:r w:rsidRPr="00C02224">
        <w:rPr>
          <w:szCs w:val="22"/>
          <w:lang w:val="ru-RU"/>
        </w:rPr>
        <w:t>сь при подписании Договора.</w:t>
      </w:r>
    </w:p>
    <w:p w14:paraId="198B4FF9" w14:textId="77777777" w:rsidR="00C02224" w:rsidRPr="00C02224" w:rsidRDefault="00C02224" w:rsidP="00F83FD7">
      <w:pPr>
        <w:spacing w:line="22" w:lineRule="atLeast"/>
        <w:rPr>
          <w:szCs w:val="22"/>
          <w:lang w:val="ru-RU"/>
        </w:rPr>
      </w:pPr>
    </w:p>
    <w:p w14:paraId="6D15B973" w14:textId="77777777" w:rsidR="000167CC" w:rsidRPr="00C02224" w:rsidRDefault="000167CC" w:rsidP="00F83FD7">
      <w:pPr>
        <w:pStyle w:val="BMKHEADING1"/>
        <w:spacing w:after="0" w:line="22" w:lineRule="atLeast"/>
        <w:contextualSpacing/>
        <w:rPr>
          <w:szCs w:val="22"/>
          <w:lang w:val="ru-RU"/>
        </w:rPr>
      </w:pPr>
      <w:r w:rsidRPr="00C02224">
        <w:rPr>
          <w:szCs w:val="22"/>
          <w:lang w:val="ru-RU"/>
        </w:rPr>
        <w:t xml:space="preserve">ПРИМЕНИМОЕ ПРАВО И РАЗРЕШЕНИЕ СПОРОВ </w:t>
      </w:r>
    </w:p>
    <w:p w14:paraId="7578740C" w14:textId="77777777" w:rsidR="000167CC" w:rsidRPr="00C02224" w:rsidRDefault="000167CC" w:rsidP="00F83FD7">
      <w:pPr>
        <w:pStyle w:val="BMKHeading2"/>
        <w:spacing w:after="0" w:line="22" w:lineRule="atLeast"/>
        <w:contextualSpacing/>
        <w:rPr>
          <w:szCs w:val="22"/>
          <w:lang w:val="ru-RU"/>
        </w:rPr>
      </w:pPr>
      <w:r w:rsidRPr="00C02224">
        <w:rPr>
          <w:szCs w:val="22"/>
          <w:lang w:val="ru-RU"/>
        </w:rPr>
        <w:t xml:space="preserve">Настоящий Договор регулируется и </w:t>
      </w:r>
      <w:r w:rsidR="003F1A45" w:rsidRPr="00C02224">
        <w:rPr>
          <w:szCs w:val="22"/>
          <w:lang w:val="ru-RU"/>
        </w:rPr>
        <w:t>подлежит толкованию</w:t>
      </w:r>
      <w:r w:rsidRPr="00C02224">
        <w:rPr>
          <w:szCs w:val="22"/>
          <w:lang w:val="ru-RU"/>
        </w:rPr>
        <w:t xml:space="preserve"> в соответствии с </w:t>
      </w:r>
      <w:r w:rsidR="008838AA" w:rsidRPr="00C02224">
        <w:rPr>
          <w:szCs w:val="22"/>
          <w:lang w:val="ru-RU"/>
        </w:rPr>
        <w:t xml:space="preserve">правом </w:t>
      </w:r>
      <w:r w:rsidRPr="00C02224">
        <w:rPr>
          <w:szCs w:val="22"/>
          <w:lang w:val="ru-RU"/>
        </w:rPr>
        <w:t>Российской Федерации.</w:t>
      </w:r>
    </w:p>
    <w:p w14:paraId="2908F98E" w14:textId="2B153C29" w:rsidR="00787E46" w:rsidRDefault="000167CC" w:rsidP="00F83FD7">
      <w:pPr>
        <w:pStyle w:val="BMKHeading2"/>
        <w:spacing w:after="0" w:line="22" w:lineRule="atLeast"/>
        <w:contextualSpacing/>
        <w:rPr>
          <w:szCs w:val="22"/>
          <w:lang w:val="ru-RU"/>
        </w:rPr>
      </w:pPr>
      <w:r w:rsidRPr="00C02224">
        <w:rPr>
          <w:szCs w:val="22"/>
          <w:lang w:val="ru-RU"/>
        </w:rPr>
        <w:t>Если между Сторонами возникает спор в связи с настоящим Договором, Стороны должны сделать все возможное, чтобы прийти к соглашению, но если соглашение не будет достигнуто</w:t>
      </w:r>
      <w:r w:rsidR="00E80E26" w:rsidRPr="00C02224">
        <w:rPr>
          <w:szCs w:val="22"/>
          <w:lang w:val="ru-RU"/>
        </w:rPr>
        <w:t xml:space="preserve"> в течение 60 (Шестидесяти) календарных дней с даты соответствующей претензии</w:t>
      </w:r>
      <w:r w:rsidRPr="00C02224">
        <w:rPr>
          <w:szCs w:val="22"/>
          <w:lang w:val="ru-RU"/>
        </w:rPr>
        <w:t xml:space="preserve">, такой спор </w:t>
      </w:r>
      <w:r w:rsidR="005F7223" w:rsidRPr="00C02224">
        <w:rPr>
          <w:szCs w:val="22"/>
          <w:lang w:val="ru-RU"/>
        </w:rPr>
        <w:t xml:space="preserve">подлежит разрешению </w:t>
      </w:r>
      <w:r w:rsidR="00E80E26" w:rsidRPr="00C02224">
        <w:rPr>
          <w:szCs w:val="22"/>
          <w:lang w:val="ru-RU"/>
        </w:rPr>
        <w:t>судом в порядк</w:t>
      </w:r>
      <w:r w:rsidR="000F63F1">
        <w:rPr>
          <w:szCs w:val="22"/>
          <w:lang w:val="ru-RU"/>
        </w:rPr>
        <w:t>е, предусмотренном действующим з</w:t>
      </w:r>
      <w:r w:rsidR="00E80E26" w:rsidRPr="00C02224">
        <w:rPr>
          <w:szCs w:val="22"/>
          <w:lang w:val="ru-RU"/>
        </w:rPr>
        <w:t>аконодательством</w:t>
      </w:r>
      <w:r w:rsidRPr="00C02224">
        <w:rPr>
          <w:szCs w:val="22"/>
          <w:lang w:val="ru-RU"/>
        </w:rPr>
        <w:t>.</w:t>
      </w:r>
    </w:p>
    <w:p w14:paraId="57F5E24B" w14:textId="77777777" w:rsidR="00626B3D" w:rsidRPr="00626B3D" w:rsidRDefault="00626B3D" w:rsidP="00F83FD7">
      <w:pPr>
        <w:spacing w:line="22" w:lineRule="atLeast"/>
        <w:rPr>
          <w:lang w:val="ru-RU"/>
        </w:rPr>
      </w:pPr>
    </w:p>
    <w:p w14:paraId="585A868A" w14:textId="77777777" w:rsidR="000167CC" w:rsidRPr="00C02224" w:rsidRDefault="000167CC" w:rsidP="00F83FD7">
      <w:pPr>
        <w:pStyle w:val="BMKHEADING1"/>
        <w:spacing w:after="0" w:line="22" w:lineRule="atLeast"/>
        <w:contextualSpacing/>
        <w:rPr>
          <w:szCs w:val="22"/>
          <w:lang w:val="ru-RU"/>
        </w:rPr>
      </w:pPr>
      <w:bookmarkStart w:id="43" w:name="_Ref338847343"/>
      <w:r w:rsidRPr="00C02224">
        <w:rPr>
          <w:szCs w:val="22"/>
          <w:lang w:val="ru-RU"/>
        </w:rPr>
        <w:t>УВЕДОМЛЕНИЯ</w:t>
      </w:r>
      <w:bookmarkEnd w:id="43"/>
    </w:p>
    <w:p w14:paraId="23E840B0" w14:textId="54458997" w:rsidR="0010340A" w:rsidRPr="00C02224" w:rsidRDefault="00C17EC0" w:rsidP="00F83FD7">
      <w:pPr>
        <w:pStyle w:val="BMKHeading2"/>
        <w:spacing w:after="0" w:line="22" w:lineRule="atLeast"/>
        <w:contextualSpacing/>
        <w:rPr>
          <w:szCs w:val="22"/>
          <w:lang w:val="ru-RU"/>
        </w:rPr>
      </w:pPr>
      <w:r w:rsidRPr="00C02224">
        <w:rPr>
          <w:szCs w:val="22"/>
          <w:lang w:val="ru-RU"/>
        </w:rPr>
        <w:t>Если иное не предусмотрено императивными нормами Закона № 214</w:t>
      </w:r>
      <w:r w:rsidR="0010340A" w:rsidRPr="00C02224">
        <w:rPr>
          <w:szCs w:val="22"/>
          <w:lang w:val="ru-RU"/>
        </w:rPr>
        <w:t xml:space="preserve"> и положениями настоящего Договора</w:t>
      </w:r>
      <w:r w:rsidRPr="00C02224">
        <w:rPr>
          <w:szCs w:val="22"/>
          <w:lang w:val="ru-RU"/>
        </w:rPr>
        <w:t>,</w:t>
      </w:r>
      <w:r w:rsidR="0010340A" w:rsidRPr="00C02224">
        <w:rPr>
          <w:szCs w:val="22"/>
          <w:lang w:val="ru-RU"/>
        </w:rPr>
        <w:t xml:space="preserve"> все</w:t>
      </w:r>
      <w:r w:rsidRPr="00C02224">
        <w:rPr>
          <w:szCs w:val="22"/>
          <w:lang w:val="ru-RU"/>
        </w:rPr>
        <w:t xml:space="preserve"> у</w:t>
      </w:r>
      <w:r w:rsidR="000167CC" w:rsidRPr="00C02224">
        <w:rPr>
          <w:szCs w:val="22"/>
          <w:lang w:val="ru-RU"/>
        </w:rPr>
        <w:t>ведомления</w:t>
      </w:r>
      <w:r w:rsidR="0010340A" w:rsidRPr="00C02224">
        <w:rPr>
          <w:szCs w:val="22"/>
          <w:lang w:val="ru-RU"/>
        </w:rPr>
        <w:t xml:space="preserve"> все уведомления в соответствии с Договором должны быть совершены по выбору отправителя одним способов, указанных в настоящем </w:t>
      </w:r>
      <w:r w:rsidR="00BC1B8F">
        <w:rPr>
          <w:szCs w:val="22"/>
          <w:lang w:val="ru-RU"/>
        </w:rPr>
        <w:t xml:space="preserve">статье </w:t>
      </w:r>
      <w:r w:rsidR="003B78BF">
        <w:rPr>
          <w:szCs w:val="22"/>
          <w:lang w:val="ru-RU"/>
        </w:rPr>
        <w:fldChar w:fldCharType="begin"/>
      </w:r>
      <w:r w:rsidR="003B78BF">
        <w:rPr>
          <w:szCs w:val="22"/>
          <w:lang w:val="ru-RU"/>
        </w:rPr>
        <w:instrText xml:space="preserve"> REF _Ref338847343 \r \h </w:instrText>
      </w:r>
      <w:r w:rsidR="003B78BF">
        <w:rPr>
          <w:szCs w:val="22"/>
          <w:lang w:val="ru-RU"/>
        </w:rPr>
      </w:r>
      <w:r w:rsidR="003B78BF">
        <w:rPr>
          <w:szCs w:val="22"/>
          <w:lang w:val="ru-RU"/>
        </w:rPr>
        <w:fldChar w:fldCharType="separate"/>
      </w:r>
      <w:r w:rsidR="009F249D">
        <w:rPr>
          <w:szCs w:val="22"/>
          <w:lang w:val="ru-RU"/>
        </w:rPr>
        <w:t>13</w:t>
      </w:r>
      <w:r w:rsidR="003B78BF">
        <w:rPr>
          <w:szCs w:val="22"/>
          <w:lang w:val="ru-RU"/>
        </w:rPr>
        <w:fldChar w:fldCharType="end"/>
      </w:r>
      <w:r w:rsidR="00892425" w:rsidRPr="00C02224">
        <w:rPr>
          <w:szCs w:val="22"/>
          <w:lang w:val="ru-RU"/>
        </w:rPr>
        <w:t xml:space="preserve"> </w:t>
      </w:r>
      <w:r w:rsidR="0010340A" w:rsidRPr="00C02224">
        <w:rPr>
          <w:szCs w:val="22"/>
          <w:lang w:val="ru-RU"/>
        </w:rPr>
        <w:t>Договора.</w:t>
      </w:r>
    </w:p>
    <w:p w14:paraId="200670A3" w14:textId="77777777" w:rsidR="0072387B" w:rsidRPr="00C02224" w:rsidRDefault="0010340A" w:rsidP="00F83FD7">
      <w:pPr>
        <w:pStyle w:val="BMKHeading2"/>
        <w:spacing w:after="0" w:line="22" w:lineRule="atLeast"/>
        <w:contextualSpacing/>
        <w:rPr>
          <w:szCs w:val="22"/>
          <w:lang w:val="ru-RU"/>
        </w:rPr>
      </w:pPr>
      <w:bookmarkStart w:id="44" w:name="_Ref498021542"/>
      <w:r w:rsidRPr="00C02224">
        <w:rPr>
          <w:szCs w:val="22"/>
          <w:lang w:val="ru-RU"/>
        </w:rPr>
        <w:t>Уведомления считаются полученными адресатом и вступают в силу в дату фактического получения или дату, когда они считаются полученными (в дату, которая наступит ранее). Способы отправления уведомлений и даты, когда они считаются полученными:  (a) при вручении уполномоченному представителю адресата лично под расписку о получении либо курьерским сообщением – с момента вручения; (b) при направлении предварительно оплаченным ценным почтовым отправлением с уведомлением о вручении с описью вложения Почтой России – по истечении 7 (Семи) календарных дней, или иной почтовой службой (DHL, TNT, FedEx и др.) – по истечении 3 (Трех) календарных дней с момента отправления; (c) при направлении телеграммой – на следующий день после отправления</w:t>
      </w:r>
      <w:r w:rsidR="00AA3D35" w:rsidRPr="00C02224">
        <w:rPr>
          <w:szCs w:val="22"/>
          <w:lang w:val="ru-RU"/>
        </w:rPr>
        <w:t>; (</w:t>
      </w:r>
      <w:r w:rsidR="00AA3D35" w:rsidRPr="00C02224">
        <w:rPr>
          <w:szCs w:val="22"/>
          <w:lang w:val="en-US"/>
        </w:rPr>
        <w:t>d</w:t>
      </w:r>
      <w:r w:rsidR="00AA3D35" w:rsidRPr="00C02224">
        <w:rPr>
          <w:szCs w:val="22"/>
          <w:lang w:val="ru-RU"/>
        </w:rPr>
        <w:t>) при направлении электронной почтой</w:t>
      </w:r>
      <w:r w:rsidR="0057429D" w:rsidRPr="00C02224">
        <w:rPr>
          <w:szCs w:val="22"/>
          <w:lang w:val="ru-RU"/>
        </w:rPr>
        <w:t xml:space="preserve"> или посредством СМС-сообщения</w:t>
      </w:r>
      <w:r w:rsidR="00AA3D35" w:rsidRPr="00C02224">
        <w:rPr>
          <w:szCs w:val="22"/>
          <w:lang w:val="ru-RU"/>
        </w:rPr>
        <w:t xml:space="preserve"> – </w:t>
      </w:r>
      <w:bookmarkEnd w:id="44"/>
      <w:r w:rsidR="00B14D5C" w:rsidRPr="00C02224">
        <w:rPr>
          <w:szCs w:val="22"/>
          <w:lang w:val="ru-RU"/>
        </w:rPr>
        <w:t>в день отправления.</w:t>
      </w:r>
    </w:p>
    <w:p w14:paraId="321BE8BE" w14:textId="715A930D" w:rsidR="0010340A" w:rsidRPr="00C02224" w:rsidRDefault="0072387B" w:rsidP="00F83FD7">
      <w:pPr>
        <w:pStyle w:val="BMKHeading2"/>
        <w:spacing w:after="0" w:line="22" w:lineRule="atLeast"/>
        <w:contextualSpacing/>
        <w:rPr>
          <w:szCs w:val="22"/>
          <w:lang w:val="ru-RU"/>
        </w:rPr>
      </w:pPr>
      <w:r w:rsidRPr="00C02224">
        <w:rPr>
          <w:szCs w:val="22"/>
          <w:lang w:val="ru-RU"/>
        </w:rPr>
        <w:t>У</w:t>
      </w:r>
      <w:r w:rsidR="0010340A" w:rsidRPr="00C02224">
        <w:rPr>
          <w:szCs w:val="22"/>
          <w:lang w:val="ru-RU"/>
        </w:rPr>
        <w:t>словия о сроках получения уведомлений и сообщений</w:t>
      </w:r>
      <w:r w:rsidRPr="00C02224">
        <w:rPr>
          <w:szCs w:val="22"/>
          <w:lang w:val="ru-RU"/>
        </w:rPr>
        <w:t>, указанные в</w:t>
      </w:r>
      <w:r w:rsidR="00DE2F1F">
        <w:rPr>
          <w:szCs w:val="22"/>
          <w:lang w:val="ru-RU"/>
        </w:rPr>
        <w:t xml:space="preserve"> статье</w:t>
      </w:r>
      <w:r w:rsidRPr="00C02224">
        <w:rPr>
          <w:szCs w:val="22"/>
          <w:lang w:val="ru-RU"/>
        </w:rPr>
        <w:t xml:space="preserve"> </w:t>
      </w:r>
      <w:r w:rsidRPr="00C02224">
        <w:rPr>
          <w:szCs w:val="22"/>
          <w:lang w:val="ru-RU"/>
        </w:rPr>
        <w:fldChar w:fldCharType="begin"/>
      </w:r>
      <w:r w:rsidRPr="00C02224">
        <w:rPr>
          <w:szCs w:val="22"/>
          <w:lang w:val="ru-RU"/>
        </w:rPr>
        <w:instrText xml:space="preserve"> REF _Ref498021542 \r \h </w:instrText>
      </w:r>
      <w:r w:rsidR="00C27595" w:rsidRPr="00C02224">
        <w:rPr>
          <w:szCs w:val="22"/>
          <w:lang w:val="ru-RU"/>
        </w:rPr>
        <w:instrText xml:space="preserve"> \* MERGEFORMAT </w:instrText>
      </w:r>
      <w:r w:rsidRPr="00C02224">
        <w:rPr>
          <w:szCs w:val="22"/>
          <w:lang w:val="ru-RU"/>
        </w:rPr>
      </w:r>
      <w:r w:rsidRPr="00C02224">
        <w:rPr>
          <w:szCs w:val="22"/>
          <w:lang w:val="ru-RU"/>
        </w:rPr>
        <w:fldChar w:fldCharType="separate"/>
      </w:r>
      <w:r w:rsidR="009F249D">
        <w:rPr>
          <w:szCs w:val="22"/>
          <w:lang w:val="ru-RU"/>
        </w:rPr>
        <w:t>13.2</w:t>
      </w:r>
      <w:r w:rsidRPr="00C02224">
        <w:rPr>
          <w:szCs w:val="22"/>
          <w:lang w:val="ru-RU"/>
        </w:rPr>
        <w:fldChar w:fldCharType="end"/>
      </w:r>
      <w:r w:rsidRPr="00C02224">
        <w:rPr>
          <w:szCs w:val="22"/>
          <w:lang w:val="ru-RU"/>
        </w:rPr>
        <w:t xml:space="preserve"> Договора,</w:t>
      </w:r>
      <w:r w:rsidR="0010340A" w:rsidRPr="00C02224">
        <w:rPr>
          <w:szCs w:val="22"/>
          <w:lang w:val="ru-RU"/>
        </w:rPr>
        <w:t xml:space="preserve"> применяются также и в случаях, если соответствующее уведомление, отправленное Стороне, доставлено (вручено позднее соответствующей указанной даты или не вручено вследствие уклонения адресата от получения уведомления (неявки для получения), выбытия адресата или возвращения отправления с отметкой организации связи, осуществляющей доставку, об отсутствии адресата по адресу доставки, в том числе в связи с отсутствием адресата по указанному адресу доставки, неверностью адреса. </w:t>
      </w:r>
    </w:p>
    <w:p w14:paraId="73BC9E75" w14:textId="77777777" w:rsidR="0010340A" w:rsidRPr="00C02224" w:rsidRDefault="0010340A" w:rsidP="00F83FD7">
      <w:pPr>
        <w:pStyle w:val="BMKHeading2"/>
        <w:spacing w:after="0" w:line="22" w:lineRule="atLeast"/>
        <w:contextualSpacing/>
        <w:rPr>
          <w:szCs w:val="22"/>
          <w:lang w:val="ru-RU"/>
        </w:rPr>
      </w:pPr>
      <w:r w:rsidRPr="00C02224">
        <w:rPr>
          <w:szCs w:val="22"/>
          <w:lang w:val="ru-RU"/>
        </w:rPr>
        <w:t xml:space="preserve">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 </w:t>
      </w:r>
    </w:p>
    <w:p w14:paraId="2617DBC0" w14:textId="71A9534C" w:rsidR="0010340A" w:rsidRPr="00C02224" w:rsidRDefault="0010340A" w:rsidP="00F83FD7">
      <w:pPr>
        <w:pStyle w:val="BMKHeading2"/>
        <w:spacing w:line="22" w:lineRule="atLeast"/>
        <w:contextualSpacing/>
        <w:rPr>
          <w:lang w:val="ru-RU"/>
        </w:rPr>
      </w:pPr>
      <w:bookmarkStart w:id="45" w:name="_Ref498022948"/>
      <w:r w:rsidRPr="00C02224">
        <w:rPr>
          <w:lang w:val="ru-RU"/>
        </w:rPr>
        <w:t xml:space="preserve">Застройщик вправе уведомлять Участника Долевого Строительства посредством размещения  соответствующей информации на сайте Застройщика </w:t>
      </w:r>
      <w:r w:rsidR="009D4D2F">
        <w:rPr>
          <w:lang w:val="ru-RU"/>
        </w:rPr>
        <w:t xml:space="preserve">и(или) </w:t>
      </w:r>
      <w:r w:rsidR="009D4D2F">
        <w:rPr>
          <w:szCs w:val="22"/>
          <w:lang w:val="ru-RU"/>
        </w:rPr>
        <w:t>Единой информационной системе</w:t>
      </w:r>
      <w:r w:rsidR="009D4D2F" w:rsidRPr="009D4D2F">
        <w:rPr>
          <w:szCs w:val="22"/>
          <w:lang w:val="ru-RU"/>
        </w:rPr>
        <w:t xml:space="preserve"> жилищного строительства</w:t>
      </w:r>
      <w:r w:rsidRPr="00C02224">
        <w:rPr>
          <w:lang w:val="ru-RU"/>
        </w:rPr>
        <w:t>, если специальный способ направления</w:t>
      </w:r>
      <w:r w:rsidR="000F63F1">
        <w:rPr>
          <w:lang w:val="ru-RU"/>
        </w:rPr>
        <w:t xml:space="preserve"> уведомлений не определен з</w:t>
      </w:r>
      <w:r w:rsidRPr="00C02224">
        <w:rPr>
          <w:lang w:val="ru-RU"/>
        </w:rPr>
        <w:t>аконодательством и такой способ уведомления не противоречат целям направления уведомления.</w:t>
      </w:r>
      <w:r w:rsidR="0072387B" w:rsidRPr="00C02224">
        <w:rPr>
          <w:lang w:val="ru-RU"/>
        </w:rPr>
        <w:t xml:space="preserve"> При этом Участник Долевого Строительства считается уведомленным в момент публикации Застройщиком соответствующей информации.</w:t>
      </w:r>
      <w:bookmarkEnd w:id="45"/>
    </w:p>
    <w:p w14:paraId="7C562824" w14:textId="5F514835" w:rsidR="00D939D0" w:rsidRPr="00C02224" w:rsidRDefault="0010340A" w:rsidP="00F83FD7">
      <w:pPr>
        <w:pStyle w:val="BMKHeading2"/>
        <w:spacing w:after="0" w:line="22" w:lineRule="atLeast"/>
        <w:contextualSpacing/>
        <w:rPr>
          <w:szCs w:val="22"/>
          <w:lang w:val="ru-RU"/>
        </w:rPr>
      </w:pPr>
      <w:r w:rsidRPr="00C02224">
        <w:rPr>
          <w:szCs w:val="22"/>
          <w:lang w:val="ru-RU"/>
        </w:rPr>
        <w:t xml:space="preserve">В случае изменения </w:t>
      </w:r>
      <w:r w:rsidR="00D939D0" w:rsidRPr="00C02224">
        <w:rPr>
          <w:szCs w:val="22"/>
          <w:lang w:val="ru-RU"/>
        </w:rPr>
        <w:t xml:space="preserve">своих </w:t>
      </w:r>
      <w:r w:rsidR="00DF5251" w:rsidRPr="00C02224">
        <w:rPr>
          <w:szCs w:val="22"/>
          <w:lang w:val="ru-RU"/>
        </w:rPr>
        <w:t>персональных данных и реквизитов, указанных в настоящем Договоре</w:t>
      </w:r>
      <w:r w:rsidR="004D2857" w:rsidRPr="00C02224">
        <w:rPr>
          <w:szCs w:val="22"/>
          <w:lang w:val="ru-RU"/>
        </w:rPr>
        <w:t xml:space="preserve"> </w:t>
      </w:r>
      <w:r w:rsidR="00D939D0" w:rsidRPr="00C02224">
        <w:rPr>
          <w:szCs w:val="22"/>
          <w:lang w:val="ru-RU"/>
        </w:rPr>
        <w:t>Участник Долевого Строительства обязуется</w:t>
      </w:r>
      <w:r w:rsidRPr="00C02224">
        <w:rPr>
          <w:szCs w:val="22"/>
          <w:lang w:val="ru-RU"/>
        </w:rPr>
        <w:t xml:space="preserve"> в течение 5 (Пяти) календарных </w:t>
      </w:r>
      <w:r w:rsidRPr="00C02224">
        <w:rPr>
          <w:szCs w:val="22"/>
          <w:lang w:val="ru-RU"/>
        </w:rPr>
        <w:lastRenderedPageBreak/>
        <w:t xml:space="preserve">дней письменно уведомить </w:t>
      </w:r>
      <w:r w:rsidR="00D939D0" w:rsidRPr="00C02224">
        <w:rPr>
          <w:szCs w:val="22"/>
          <w:lang w:val="ru-RU"/>
        </w:rPr>
        <w:t>Застройщика</w:t>
      </w:r>
      <w:r w:rsidRPr="00C02224">
        <w:rPr>
          <w:szCs w:val="22"/>
          <w:lang w:val="ru-RU"/>
        </w:rPr>
        <w:t xml:space="preserve"> о таком изменении, сообщить новые реквизиты, а также предоставить документы, подтверждающие такое изменение</w:t>
      </w:r>
      <w:r w:rsidR="00D939D0" w:rsidRPr="00C02224">
        <w:rPr>
          <w:szCs w:val="22"/>
          <w:lang w:val="ru-RU"/>
        </w:rPr>
        <w:t>.</w:t>
      </w:r>
    </w:p>
    <w:p w14:paraId="104EF3A7" w14:textId="317C9E4D" w:rsidR="00D939D0" w:rsidRPr="00C02224" w:rsidRDefault="00D939D0" w:rsidP="00F83FD7">
      <w:pPr>
        <w:pStyle w:val="BMKHeading2"/>
        <w:spacing w:after="0" w:line="22" w:lineRule="atLeast"/>
        <w:contextualSpacing/>
        <w:rPr>
          <w:szCs w:val="22"/>
          <w:lang w:val="ru-RU"/>
        </w:rPr>
      </w:pPr>
      <w:r w:rsidRPr="00C02224">
        <w:rPr>
          <w:szCs w:val="22"/>
          <w:lang w:val="ru-RU"/>
        </w:rPr>
        <w:t xml:space="preserve">В случае изменения реквизитов Застройщика (организационно-правовой формы, наименования, адреса местонахождения, юридического и фактического адресов, банковских реквизитов) Застройщик сообщает об указанных изменениях в порядке, указанном в </w:t>
      </w:r>
      <w:r w:rsidR="00DE2F1F">
        <w:rPr>
          <w:szCs w:val="22"/>
          <w:lang w:val="ru-RU"/>
        </w:rPr>
        <w:t>статье</w:t>
      </w:r>
      <w:r w:rsidRPr="00C02224">
        <w:rPr>
          <w:szCs w:val="22"/>
          <w:lang w:val="ru-RU"/>
        </w:rPr>
        <w:t xml:space="preserve"> </w:t>
      </w:r>
      <w:r w:rsidRPr="00C02224">
        <w:rPr>
          <w:szCs w:val="22"/>
          <w:lang w:val="ru-RU"/>
        </w:rPr>
        <w:fldChar w:fldCharType="begin"/>
      </w:r>
      <w:r w:rsidRPr="00C02224">
        <w:rPr>
          <w:szCs w:val="22"/>
          <w:lang w:val="ru-RU"/>
        </w:rPr>
        <w:instrText xml:space="preserve"> REF _Ref498022948 \r \h </w:instrText>
      </w:r>
      <w:r w:rsidR="00C27595" w:rsidRPr="00C02224">
        <w:rPr>
          <w:szCs w:val="22"/>
          <w:lang w:val="ru-RU"/>
        </w:rPr>
        <w:instrText xml:space="preserve"> \* MERGEFORMAT </w:instrText>
      </w:r>
      <w:r w:rsidRPr="00C02224">
        <w:rPr>
          <w:szCs w:val="22"/>
          <w:lang w:val="ru-RU"/>
        </w:rPr>
      </w:r>
      <w:r w:rsidRPr="00C02224">
        <w:rPr>
          <w:szCs w:val="22"/>
          <w:lang w:val="ru-RU"/>
        </w:rPr>
        <w:fldChar w:fldCharType="separate"/>
      </w:r>
      <w:r w:rsidR="009F249D">
        <w:rPr>
          <w:szCs w:val="22"/>
          <w:lang w:val="ru-RU"/>
        </w:rPr>
        <w:t>13.5</w:t>
      </w:r>
      <w:r w:rsidRPr="00C02224">
        <w:rPr>
          <w:szCs w:val="22"/>
          <w:lang w:val="ru-RU"/>
        </w:rPr>
        <w:fldChar w:fldCharType="end"/>
      </w:r>
      <w:r w:rsidRPr="00C02224">
        <w:rPr>
          <w:szCs w:val="22"/>
          <w:lang w:val="ru-RU"/>
        </w:rPr>
        <w:t xml:space="preserve"> Договора.</w:t>
      </w:r>
      <w:r w:rsidR="0010340A" w:rsidRPr="00C02224">
        <w:rPr>
          <w:szCs w:val="22"/>
          <w:lang w:val="ru-RU"/>
        </w:rPr>
        <w:t xml:space="preserve"> </w:t>
      </w:r>
    </w:p>
    <w:p w14:paraId="3FE609D6" w14:textId="77777777" w:rsidR="0010340A" w:rsidRPr="00C02224" w:rsidRDefault="0010340A" w:rsidP="00F83FD7">
      <w:pPr>
        <w:pStyle w:val="BMKHeading2"/>
        <w:spacing w:after="0" w:line="22" w:lineRule="atLeast"/>
        <w:contextualSpacing/>
        <w:rPr>
          <w:szCs w:val="22"/>
          <w:lang w:val="ru-RU"/>
        </w:rPr>
      </w:pPr>
      <w:r w:rsidRPr="00C02224">
        <w:rPr>
          <w:szCs w:val="22"/>
          <w:lang w:val="ru-RU"/>
        </w:rPr>
        <w:t>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77142B1C" w14:textId="77777777" w:rsidR="000025E2" w:rsidRPr="00C02224" w:rsidRDefault="00495A6A" w:rsidP="00F83FD7">
      <w:pPr>
        <w:pStyle w:val="BMKHeading2"/>
        <w:spacing w:after="0" w:line="22" w:lineRule="atLeast"/>
        <w:contextualSpacing/>
        <w:rPr>
          <w:szCs w:val="22"/>
          <w:lang w:val="ru-RU"/>
        </w:rPr>
      </w:pPr>
      <w:r w:rsidRPr="00C02224">
        <w:rPr>
          <w:szCs w:val="22"/>
          <w:lang w:val="ru-RU"/>
        </w:rPr>
        <w:t>Все уведомления</w:t>
      </w:r>
      <w:r w:rsidR="000167CC" w:rsidRPr="00C02224">
        <w:rPr>
          <w:szCs w:val="22"/>
          <w:lang w:val="ru-RU"/>
        </w:rPr>
        <w:t xml:space="preserve">, </w:t>
      </w:r>
      <w:r w:rsidR="007A3F5A" w:rsidRPr="00C02224">
        <w:rPr>
          <w:szCs w:val="22"/>
          <w:lang w:val="ru-RU"/>
        </w:rPr>
        <w:t>направляемые в соответствии с настоящим Договором</w:t>
      </w:r>
      <w:r w:rsidR="000167CC" w:rsidRPr="00C02224">
        <w:rPr>
          <w:szCs w:val="22"/>
          <w:lang w:val="ru-RU"/>
        </w:rPr>
        <w:t xml:space="preserve">, составляются в письменном виде и </w:t>
      </w:r>
      <w:r w:rsidR="007A3F5A" w:rsidRPr="00C02224">
        <w:rPr>
          <w:szCs w:val="22"/>
          <w:lang w:val="ru-RU"/>
        </w:rPr>
        <w:t>подлежат доставке</w:t>
      </w:r>
      <w:r w:rsidR="000167CC" w:rsidRPr="00C02224">
        <w:rPr>
          <w:szCs w:val="22"/>
          <w:lang w:val="ru-RU"/>
        </w:rPr>
        <w:t xml:space="preserve"> признанной курьерской службой, либо иным признанным способом, по адресу соответствующей Стороны, приведенному ниже, либо по иному адресу, о котором соответствующая Сторона уведомила другую Сторону.</w:t>
      </w:r>
    </w:p>
    <w:p w14:paraId="1087D5F5" w14:textId="77777777" w:rsidR="00C02224" w:rsidRPr="00C02224" w:rsidRDefault="00C02224" w:rsidP="00F83FD7">
      <w:pPr>
        <w:spacing w:line="22" w:lineRule="atLeast"/>
        <w:rPr>
          <w:szCs w:val="22"/>
          <w:lang w:val="ru-RU"/>
        </w:rPr>
      </w:pPr>
    </w:p>
    <w:p w14:paraId="521F430B" w14:textId="77777777" w:rsidR="000167CC" w:rsidRPr="00C02224" w:rsidRDefault="000167CC" w:rsidP="00F83FD7">
      <w:pPr>
        <w:pStyle w:val="BMKHEADING1"/>
        <w:spacing w:after="0" w:line="22" w:lineRule="atLeast"/>
        <w:contextualSpacing/>
        <w:rPr>
          <w:szCs w:val="22"/>
          <w:lang w:val="ru-RU"/>
        </w:rPr>
      </w:pPr>
      <w:r w:rsidRPr="00C02224">
        <w:rPr>
          <w:szCs w:val="22"/>
          <w:lang w:val="ru-RU"/>
        </w:rPr>
        <w:t>ГОСУДАРСТВЕННАЯ РЕГИСТРАЦИЯ</w:t>
      </w:r>
    </w:p>
    <w:p w14:paraId="145BE3A7" w14:textId="2DB6E150" w:rsidR="00B51892" w:rsidRPr="00C02224" w:rsidRDefault="0093294D" w:rsidP="00F83FD7">
      <w:pPr>
        <w:pStyle w:val="BMKHeading2"/>
        <w:spacing w:after="0" w:line="22" w:lineRule="atLeast"/>
        <w:contextualSpacing/>
        <w:rPr>
          <w:szCs w:val="22"/>
          <w:lang w:val="ru-RU"/>
        </w:rPr>
      </w:pPr>
      <w:r w:rsidRPr="00C02224">
        <w:rPr>
          <w:szCs w:val="22"/>
          <w:lang w:val="ru-RU"/>
        </w:rPr>
        <w:t>Стороны обязуются обеспечить подачу в уполномоченный орган документов, необходимых для государственной регистрации Договора или дополнительных соглашений к нему, в течение 5 (пяти) рабочих дней с момента подписания Договора или соответствующего дополнительного соглашения</w:t>
      </w:r>
      <w:r w:rsidR="000167CC" w:rsidRPr="00C02224">
        <w:rPr>
          <w:szCs w:val="22"/>
          <w:lang w:val="ru-RU"/>
        </w:rPr>
        <w:t>.</w:t>
      </w:r>
      <w:r w:rsidR="00C17EC0" w:rsidRPr="00C02224">
        <w:rPr>
          <w:szCs w:val="22"/>
          <w:lang w:val="ru-RU"/>
        </w:rPr>
        <w:t xml:space="preserve"> </w:t>
      </w:r>
    </w:p>
    <w:p w14:paraId="403EF433" w14:textId="6C72C482" w:rsidR="0084415B" w:rsidRPr="00C02224" w:rsidRDefault="0084415B" w:rsidP="00F83FD7">
      <w:pPr>
        <w:pStyle w:val="BMKHeading2"/>
        <w:spacing w:after="0" w:line="22" w:lineRule="atLeast"/>
        <w:contextualSpacing/>
        <w:rPr>
          <w:szCs w:val="22"/>
          <w:lang w:val="ru-RU"/>
        </w:rPr>
      </w:pPr>
      <w:r w:rsidRPr="00C02224">
        <w:rPr>
          <w:szCs w:val="22"/>
          <w:lang w:val="ru-RU"/>
        </w:rPr>
        <w:t xml:space="preserve">Право собственности на завершенный строительством Объект Долевого Строительства возникает у Участника Долевого Строительства с момента государственной регистрации указанного права в установленном действующим </w:t>
      </w:r>
      <w:r w:rsidR="000F63F1">
        <w:rPr>
          <w:szCs w:val="22"/>
          <w:lang w:val="ru-RU"/>
        </w:rPr>
        <w:t>з</w:t>
      </w:r>
      <w:r w:rsidRPr="00C02224">
        <w:rPr>
          <w:szCs w:val="22"/>
          <w:lang w:val="ru-RU"/>
        </w:rPr>
        <w:t>аконодательством порядке.</w:t>
      </w:r>
      <w:r w:rsidR="00E61070" w:rsidRPr="00C02224">
        <w:rPr>
          <w:szCs w:val="22"/>
          <w:lang w:val="ru-RU"/>
        </w:rPr>
        <w:t xml:space="preserve"> При этом у Участника Долевого Строительства в силу закона одновременно возникает</w:t>
      </w:r>
      <w:r w:rsidR="00C12390">
        <w:rPr>
          <w:szCs w:val="22"/>
          <w:lang w:val="ru-RU"/>
        </w:rPr>
        <w:t xml:space="preserve"> доля в праве собственности на о</w:t>
      </w:r>
      <w:r w:rsidR="000815CD">
        <w:rPr>
          <w:szCs w:val="22"/>
          <w:lang w:val="ru-RU"/>
        </w:rPr>
        <w:t>бщее и</w:t>
      </w:r>
      <w:r w:rsidR="00E61070" w:rsidRPr="00C02224">
        <w:rPr>
          <w:szCs w:val="22"/>
          <w:lang w:val="ru-RU"/>
        </w:rPr>
        <w:t xml:space="preserve">мущество в </w:t>
      </w:r>
      <w:r w:rsidR="00EE535C" w:rsidRPr="00C02224">
        <w:rPr>
          <w:szCs w:val="22"/>
          <w:lang w:val="ru-RU"/>
        </w:rPr>
        <w:t>Здании</w:t>
      </w:r>
      <w:r w:rsidR="00E61070" w:rsidRPr="00C02224">
        <w:rPr>
          <w:szCs w:val="22"/>
          <w:lang w:val="ru-RU"/>
        </w:rPr>
        <w:t>.</w:t>
      </w:r>
    </w:p>
    <w:p w14:paraId="4B005917" w14:textId="071B0B83" w:rsidR="00746337" w:rsidRDefault="00746337" w:rsidP="00F83FD7">
      <w:pPr>
        <w:pStyle w:val="BMKHeading2"/>
        <w:spacing w:after="0" w:line="22" w:lineRule="atLeast"/>
        <w:contextualSpacing/>
        <w:rPr>
          <w:szCs w:val="22"/>
          <w:lang w:val="ru-RU"/>
        </w:rPr>
      </w:pPr>
      <w:r>
        <w:rPr>
          <w:szCs w:val="22"/>
          <w:lang w:val="ru-RU"/>
        </w:rPr>
        <w:t>Если иное не предусмотрено соглашением Сторон, в течение 10 (десяти) рабочих дней с момента подписания Передаточного Акта Участник Долевого Строительства обязан направить в уполномоченный орган все необходимые и достаточные документы для государственной регистрации права собственности на Объект Долевого Строительства и предоставить Застройщику</w:t>
      </w:r>
      <w:r w:rsidRPr="00746337">
        <w:rPr>
          <w:szCs w:val="22"/>
          <w:lang w:val="ru-RU"/>
        </w:rPr>
        <w:t xml:space="preserve"> </w:t>
      </w:r>
      <w:r>
        <w:rPr>
          <w:szCs w:val="22"/>
          <w:lang w:val="ru-RU"/>
        </w:rPr>
        <w:t>копию расписки о приеме заявления о государственной регистрации.</w:t>
      </w:r>
    </w:p>
    <w:p w14:paraId="75EEA981" w14:textId="06F4D1D5" w:rsidR="00226A99" w:rsidRPr="00746337" w:rsidRDefault="0059493B" w:rsidP="00746337">
      <w:pPr>
        <w:pStyle w:val="BMKHeading2"/>
        <w:spacing w:after="0" w:line="22" w:lineRule="atLeast"/>
        <w:contextualSpacing/>
        <w:rPr>
          <w:szCs w:val="22"/>
          <w:lang w:val="ru-RU"/>
        </w:rPr>
      </w:pPr>
      <w:r w:rsidRPr="00C02224">
        <w:rPr>
          <w:szCs w:val="22"/>
          <w:lang w:val="ru-RU"/>
        </w:rPr>
        <w:t>Правоотношения, связанные с процессом</w:t>
      </w:r>
      <w:r w:rsidR="00837D36" w:rsidRPr="00C02224">
        <w:rPr>
          <w:szCs w:val="22"/>
          <w:lang w:val="ru-RU"/>
        </w:rPr>
        <w:t xml:space="preserve"> регистрации настоящего Договора и дополнительных соглашений к нему, а также</w:t>
      </w:r>
      <w:r w:rsidR="0084415B" w:rsidRPr="00C02224">
        <w:rPr>
          <w:szCs w:val="22"/>
          <w:lang w:val="ru-RU"/>
        </w:rPr>
        <w:t xml:space="preserve"> </w:t>
      </w:r>
      <w:r w:rsidRPr="00C02224">
        <w:rPr>
          <w:szCs w:val="22"/>
          <w:lang w:val="ru-RU"/>
        </w:rPr>
        <w:t xml:space="preserve">оформления права собственности на переданный Участнику Долевого Строительства Объект </w:t>
      </w:r>
      <w:r w:rsidR="0084415B" w:rsidRPr="00C02224">
        <w:rPr>
          <w:szCs w:val="22"/>
          <w:lang w:val="ru-RU"/>
        </w:rPr>
        <w:t xml:space="preserve">Долевого Строительства </w:t>
      </w:r>
      <w:r w:rsidRPr="00C02224">
        <w:rPr>
          <w:szCs w:val="22"/>
          <w:lang w:val="ru-RU"/>
        </w:rPr>
        <w:t>могут быть урегулированы в отдельном договоре, заключаемом между Участником Долевого Строительства и Застройщиком (или указанным им лицом).</w:t>
      </w:r>
    </w:p>
    <w:p w14:paraId="4627CAF5" w14:textId="77777777" w:rsidR="00C02224" w:rsidRPr="00C02224" w:rsidRDefault="00C02224" w:rsidP="00F83FD7">
      <w:pPr>
        <w:spacing w:line="22" w:lineRule="atLeast"/>
        <w:rPr>
          <w:szCs w:val="22"/>
          <w:lang w:val="ru-RU"/>
        </w:rPr>
      </w:pPr>
    </w:p>
    <w:p w14:paraId="5FE9B21F" w14:textId="77777777" w:rsidR="00E61070" w:rsidRPr="00C02224" w:rsidRDefault="006534BE" w:rsidP="00F83FD7">
      <w:pPr>
        <w:pStyle w:val="BMKHEADING1"/>
        <w:spacing w:after="0" w:line="22" w:lineRule="atLeast"/>
        <w:contextualSpacing/>
        <w:rPr>
          <w:szCs w:val="22"/>
          <w:lang w:val="ru-RU"/>
        </w:rPr>
      </w:pPr>
      <w:r w:rsidRPr="00C02224">
        <w:rPr>
          <w:szCs w:val="22"/>
          <w:lang w:val="ru-RU"/>
        </w:rPr>
        <w:t>ОСОБЫЕ УСЛОВИЯ</w:t>
      </w:r>
      <w:bookmarkStart w:id="46" w:name="_Ref498022590"/>
    </w:p>
    <w:p w14:paraId="73D13142" w14:textId="42E1381E" w:rsidR="00D35B1D" w:rsidRPr="00D35B1D" w:rsidRDefault="003C4628" w:rsidP="00D35B1D">
      <w:pPr>
        <w:pStyle w:val="BMKHeading2"/>
        <w:spacing w:line="22" w:lineRule="atLeast"/>
        <w:contextualSpacing/>
        <w:rPr>
          <w:szCs w:val="22"/>
          <w:lang w:val="ru-RU"/>
        </w:rPr>
      </w:pPr>
      <w:r w:rsidRPr="003C4628">
        <w:rPr>
          <w:szCs w:val="22"/>
          <w:lang w:val="ru-RU"/>
        </w:rPr>
        <w:t>Право Застройщика на заключение настоящего Договора подтверждается докумен</w:t>
      </w:r>
      <w:r w:rsidR="00FC1CC9">
        <w:rPr>
          <w:szCs w:val="22"/>
          <w:lang w:val="ru-RU"/>
        </w:rPr>
        <w:t xml:space="preserve">тами, указанными в Приложении </w:t>
      </w:r>
      <w:r w:rsidRPr="003C4628">
        <w:rPr>
          <w:szCs w:val="22"/>
          <w:lang w:val="ru-RU"/>
        </w:rPr>
        <w:t xml:space="preserve">3 к Договору. Застройщик подтверждает и гарантирует на момент заключения настоящего Договора, права на Здание и его </w:t>
      </w:r>
      <w:r w:rsidR="00ED3B8B">
        <w:rPr>
          <w:szCs w:val="22"/>
          <w:lang w:val="ru-RU"/>
        </w:rPr>
        <w:t>составные части (включая общее и</w:t>
      </w:r>
      <w:r w:rsidRPr="003C4628">
        <w:rPr>
          <w:szCs w:val="22"/>
          <w:lang w:val="ru-RU"/>
        </w:rPr>
        <w:t xml:space="preserve">мущество и Объект Долевого Строительства) никому не проданы, не заложены, в споре, под арестом или запретом не состоят и не обременены другими способами, предусмотренными действующим законодательством Российской Федерации (за исключением обременений, указанных в </w:t>
      </w:r>
      <w:r w:rsidR="00BC1B8F">
        <w:rPr>
          <w:szCs w:val="22"/>
          <w:lang w:val="ru-RU"/>
        </w:rPr>
        <w:t>статье</w:t>
      </w:r>
      <w:r w:rsidRPr="003C4628">
        <w:rPr>
          <w:szCs w:val="22"/>
          <w:lang w:val="ru-RU"/>
        </w:rPr>
        <w:t xml:space="preserve"> 8 настоящего Договора). Также Застройщик подтверждает и гарантирует, что Застройщиком не заключен, и не будет заключён в период действия настоящего Договора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 указанный в Приложении № 1 к Договору.</w:t>
      </w:r>
    </w:p>
    <w:p w14:paraId="23633DA2" w14:textId="6886AB9A" w:rsidR="00D26B50" w:rsidRPr="00C02224" w:rsidRDefault="00294EF5" w:rsidP="00F83FD7">
      <w:pPr>
        <w:pStyle w:val="BMKHeading2"/>
        <w:spacing w:after="0" w:line="22" w:lineRule="atLeast"/>
        <w:contextualSpacing/>
        <w:rPr>
          <w:szCs w:val="22"/>
          <w:lang w:val="ru-RU"/>
        </w:rPr>
      </w:pPr>
      <w:r w:rsidRPr="00C02224">
        <w:rPr>
          <w:szCs w:val="22"/>
          <w:lang w:val="ru-RU"/>
        </w:rPr>
        <w:t xml:space="preserve">Участник Долевого Строительства уведомлен и согласен, что в составе </w:t>
      </w:r>
      <w:r w:rsidR="00EE535C" w:rsidRPr="00C02224">
        <w:rPr>
          <w:szCs w:val="22"/>
          <w:lang w:val="ru-RU"/>
        </w:rPr>
        <w:t>Здания</w:t>
      </w:r>
      <w:r w:rsidR="00A55417">
        <w:rPr>
          <w:szCs w:val="22"/>
          <w:lang w:val="ru-RU"/>
        </w:rPr>
        <w:t xml:space="preserve"> согласно проектной д</w:t>
      </w:r>
      <w:r w:rsidRPr="00C02224">
        <w:rPr>
          <w:szCs w:val="22"/>
          <w:lang w:val="ru-RU"/>
        </w:rPr>
        <w:t>окументации предусмотрено строительство нежилых помещений, машиномест, кото</w:t>
      </w:r>
      <w:r w:rsidR="00A55417">
        <w:rPr>
          <w:szCs w:val="22"/>
          <w:lang w:val="ru-RU"/>
        </w:rPr>
        <w:t>рые не входят в состав общего и</w:t>
      </w:r>
      <w:r w:rsidRPr="00C02224">
        <w:rPr>
          <w:szCs w:val="22"/>
          <w:lang w:val="ru-RU"/>
        </w:rPr>
        <w:t>мущества</w:t>
      </w:r>
      <w:r w:rsidR="00A55417">
        <w:rPr>
          <w:szCs w:val="22"/>
          <w:lang w:val="ru-RU"/>
        </w:rPr>
        <w:t xml:space="preserve"> и подлежат передаче в частную собственность по заключаемым Застройщиком договорам</w:t>
      </w:r>
      <w:r w:rsidR="00D26B50" w:rsidRPr="00C02224">
        <w:rPr>
          <w:szCs w:val="22"/>
          <w:lang w:val="ru-RU"/>
        </w:rPr>
        <w:t>.</w:t>
      </w:r>
    </w:p>
    <w:bookmarkEnd w:id="46"/>
    <w:p w14:paraId="1F5530AB" w14:textId="1837DC15" w:rsidR="00D26B50" w:rsidRPr="00C02224" w:rsidRDefault="00D26B50" w:rsidP="00F83FD7">
      <w:pPr>
        <w:pStyle w:val="BMKHeading2"/>
        <w:spacing w:after="0" w:line="22" w:lineRule="atLeast"/>
        <w:contextualSpacing/>
        <w:rPr>
          <w:szCs w:val="22"/>
          <w:lang w:val="ru-RU"/>
        </w:rPr>
      </w:pPr>
      <w:r w:rsidRPr="00C02224">
        <w:rPr>
          <w:szCs w:val="22"/>
          <w:lang w:val="ru-RU"/>
        </w:rPr>
        <w:lastRenderedPageBreak/>
        <w:t>Участник Долевого Строительства дает согласие и поручает Застройщику передать построенные с использованием денежных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 В случае необходимости Участник Долевого Строительств обязуется предоставить соотв</w:t>
      </w:r>
      <w:r w:rsidR="00010773">
        <w:rPr>
          <w:szCs w:val="22"/>
          <w:lang w:val="ru-RU"/>
        </w:rPr>
        <w:t>етствующее письменное согласие</w:t>
      </w:r>
      <w:r w:rsidRPr="00C02224">
        <w:rPr>
          <w:szCs w:val="22"/>
          <w:lang w:val="ru-RU"/>
        </w:rPr>
        <w:t xml:space="preserve"> по получении соответствующего требования Застройщика в сроки, указанные в таком требовании.</w:t>
      </w:r>
    </w:p>
    <w:p w14:paraId="54CB15F3" w14:textId="0E15E592" w:rsidR="00D35B1D" w:rsidRDefault="00D35B1D" w:rsidP="00F83FD7">
      <w:pPr>
        <w:pStyle w:val="BMKHeading2"/>
        <w:spacing w:after="0" w:line="22" w:lineRule="atLeast"/>
        <w:contextualSpacing/>
        <w:rPr>
          <w:szCs w:val="22"/>
          <w:lang w:val="ru-RU"/>
        </w:rPr>
      </w:pPr>
      <w:r w:rsidRPr="00C02224">
        <w:rPr>
          <w:szCs w:val="22"/>
          <w:lang w:val="ru-RU"/>
        </w:rPr>
        <w:t xml:space="preserve">Подписывая настоящий Договор, Участник Долевого Строительства выражает свое согласие на передачу </w:t>
      </w:r>
      <w:r>
        <w:rPr>
          <w:szCs w:val="22"/>
          <w:lang w:val="ru-RU"/>
        </w:rPr>
        <w:t>з</w:t>
      </w:r>
      <w:r w:rsidRPr="00C02224">
        <w:rPr>
          <w:szCs w:val="22"/>
          <w:lang w:val="ru-RU"/>
        </w:rPr>
        <w:t>емельного участка, строящегося на нем Здания и его частей в залог (в том числе последующий) в обеспечение обязательств Застройщика по иным договорам участия в долевом строительстве</w:t>
      </w:r>
    </w:p>
    <w:p w14:paraId="0BDD8492" w14:textId="65E963BA" w:rsidR="00D35B1D" w:rsidRDefault="00D35B1D" w:rsidP="00F83FD7">
      <w:pPr>
        <w:pStyle w:val="BMKHeading2"/>
        <w:spacing w:after="0" w:line="22" w:lineRule="atLeast"/>
        <w:contextualSpacing/>
        <w:rPr>
          <w:szCs w:val="22"/>
          <w:lang w:val="ru-RU"/>
        </w:rPr>
      </w:pPr>
      <w:r>
        <w:rPr>
          <w:szCs w:val="22"/>
          <w:lang w:val="ru-RU"/>
        </w:rPr>
        <w:t>В случае подписания Передаточного акта до момента исполнения</w:t>
      </w:r>
      <w:r w:rsidRPr="00C02224">
        <w:rPr>
          <w:szCs w:val="22"/>
          <w:lang w:val="ru-RU"/>
        </w:rPr>
        <w:t xml:space="preserve"> </w:t>
      </w:r>
      <w:r>
        <w:rPr>
          <w:szCs w:val="22"/>
          <w:lang w:val="ru-RU"/>
        </w:rPr>
        <w:t xml:space="preserve"> Участником</w:t>
      </w:r>
      <w:r w:rsidRPr="00C02224">
        <w:rPr>
          <w:szCs w:val="22"/>
          <w:lang w:val="ru-RU"/>
        </w:rPr>
        <w:t xml:space="preserve"> Долевого Строительства </w:t>
      </w:r>
      <w:r>
        <w:rPr>
          <w:szCs w:val="22"/>
          <w:lang w:val="ru-RU"/>
        </w:rPr>
        <w:t xml:space="preserve">обязательства </w:t>
      </w:r>
      <w:r w:rsidRPr="00C02224">
        <w:rPr>
          <w:szCs w:val="22"/>
          <w:lang w:val="ru-RU"/>
        </w:rPr>
        <w:t>по</w:t>
      </w:r>
      <w:r w:rsidR="001814E9">
        <w:rPr>
          <w:szCs w:val="22"/>
          <w:lang w:val="ru-RU"/>
        </w:rPr>
        <w:t xml:space="preserve"> полной оплате Ц</w:t>
      </w:r>
      <w:r w:rsidRPr="00C02224">
        <w:rPr>
          <w:szCs w:val="22"/>
          <w:lang w:val="ru-RU"/>
        </w:rPr>
        <w:t>ены Договора Объект Долевого Строительства считается находящимся в залоге у Застройщика</w:t>
      </w:r>
      <w:r>
        <w:rPr>
          <w:szCs w:val="22"/>
          <w:lang w:val="ru-RU"/>
        </w:rPr>
        <w:t>.</w:t>
      </w:r>
    </w:p>
    <w:p w14:paraId="2238D608" w14:textId="3D6C7042" w:rsidR="0010340A" w:rsidRPr="00C02224" w:rsidRDefault="00DF5251" w:rsidP="00F83FD7">
      <w:pPr>
        <w:pStyle w:val="BMKHeading2"/>
        <w:spacing w:after="0" w:line="22" w:lineRule="atLeast"/>
        <w:contextualSpacing/>
        <w:rPr>
          <w:szCs w:val="22"/>
          <w:lang w:val="ru-RU"/>
        </w:rPr>
      </w:pPr>
      <w:r w:rsidRPr="00C02224">
        <w:rPr>
          <w:szCs w:val="22"/>
          <w:lang w:val="ru-RU"/>
        </w:rPr>
        <w:t>Настоящим Участник Долевого Строительства в соответствии с Федеральным законом от 27.02.2006г. № 152-ФЗ "О персональных данных" заявляет свое согласие на обработку и использование Застройщиком персональных данных Участника Долевого Строительства в целях заключения и исполнения настоящего Договора. Также Участник Долевого Строительства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Долевого Строительства осуществляется Застройщиком в объеме, который необходим для достижения вышеуказанной цели. Участник Долевого Строительства подтверждает, что данное согласие действуют в течение срока хранения Застройщиком персональных данных, который составляет 5 (пять) лет  с момента их получения</w:t>
      </w:r>
      <w:r w:rsidR="0010340A" w:rsidRPr="00C02224">
        <w:rPr>
          <w:szCs w:val="22"/>
          <w:lang w:val="ru-RU"/>
        </w:rPr>
        <w:t>.</w:t>
      </w:r>
    </w:p>
    <w:p w14:paraId="1118E8BB" w14:textId="2BEF75FB" w:rsidR="00351C1E" w:rsidRDefault="00351C1E" w:rsidP="00F83FD7">
      <w:pPr>
        <w:pStyle w:val="BMKHeading2"/>
        <w:spacing w:after="0" w:line="22" w:lineRule="atLeast"/>
        <w:contextualSpacing/>
        <w:rPr>
          <w:szCs w:val="22"/>
          <w:lang w:val="ru-RU"/>
        </w:rPr>
      </w:pPr>
      <w:r>
        <w:rPr>
          <w:szCs w:val="22"/>
          <w:lang w:val="ru-RU"/>
        </w:rPr>
        <w:t>Настоящим Участник Долевого Строительства выражает свое согласие на получение от Застройщика и/или привлеченных им лиц информации как в период действий настоящего Договора, так и по истечении его действия об акциях, скидках, новых услугах и предложениях (в том числе участия в опросах и анкетировании) путем информирования Участника Долевого Строительства через смс-сообщения, электронную почту, телефонную связь и почтовые сообщения, а также предложений участия в опросах и анкетировании.</w:t>
      </w:r>
    </w:p>
    <w:p w14:paraId="009ED61C" w14:textId="2D42FBAA" w:rsidR="00961DA6" w:rsidRPr="00C02224" w:rsidRDefault="00E21660" w:rsidP="00F83FD7">
      <w:pPr>
        <w:pStyle w:val="BMKHeading2"/>
        <w:spacing w:after="0" w:line="22" w:lineRule="atLeast"/>
        <w:contextualSpacing/>
        <w:rPr>
          <w:szCs w:val="22"/>
          <w:lang w:val="ru-RU"/>
        </w:rPr>
      </w:pPr>
      <w:r w:rsidRPr="00C02224">
        <w:rPr>
          <w:szCs w:val="22"/>
          <w:lang w:val="ru-RU"/>
        </w:rPr>
        <w:t xml:space="preserve">Подписанием настоящего Договора Участник Долевого Строительства подтверждает свое ознакомлением с документацией по деятельности Застройщика и проекту строительства </w:t>
      </w:r>
      <w:r w:rsidR="00010773">
        <w:rPr>
          <w:szCs w:val="22"/>
          <w:lang w:val="ru-RU"/>
        </w:rPr>
        <w:t>Здания</w:t>
      </w:r>
      <w:r w:rsidRPr="00C02224">
        <w:rPr>
          <w:szCs w:val="22"/>
          <w:lang w:val="ru-RU"/>
        </w:rPr>
        <w:t xml:space="preserve">, которая имеется на </w:t>
      </w:r>
      <w:r w:rsidR="00001C34">
        <w:rPr>
          <w:szCs w:val="22"/>
          <w:lang w:val="ru-RU"/>
        </w:rPr>
        <w:t>дату подписания Договор</w:t>
      </w:r>
      <w:r w:rsidR="00ED3B8B">
        <w:rPr>
          <w:szCs w:val="22"/>
          <w:lang w:val="ru-RU"/>
        </w:rPr>
        <w:t>а</w:t>
      </w:r>
      <w:r w:rsidRPr="00C02224">
        <w:rPr>
          <w:szCs w:val="22"/>
          <w:lang w:val="ru-RU"/>
        </w:rPr>
        <w:t xml:space="preserve"> согласно Приложению </w:t>
      </w:r>
      <w:r w:rsidR="002017A9">
        <w:rPr>
          <w:szCs w:val="22"/>
          <w:lang w:val="ru-RU"/>
        </w:rPr>
        <w:t>3</w:t>
      </w:r>
      <w:r w:rsidR="007746E4" w:rsidRPr="00C02224">
        <w:rPr>
          <w:szCs w:val="22"/>
          <w:lang w:val="ru-RU"/>
        </w:rPr>
        <w:t xml:space="preserve"> </w:t>
      </w:r>
      <w:r w:rsidRPr="00C02224">
        <w:rPr>
          <w:szCs w:val="22"/>
          <w:lang w:val="ru-RU"/>
        </w:rPr>
        <w:t xml:space="preserve">к настоящему Договору. Участник Долевого Строительства вправе ознакомиться с актуальной документацией </w:t>
      </w:r>
      <w:r w:rsidR="00CF11F6" w:rsidRPr="00C02224">
        <w:rPr>
          <w:szCs w:val="22"/>
          <w:lang w:val="ru-RU"/>
        </w:rPr>
        <w:t xml:space="preserve">на официальном сайте Застройщика </w:t>
      </w:r>
      <w:r w:rsidR="002017A9">
        <w:rPr>
          <w:szCs w:val="22"/>
          <w:lang w:val="ru-RU"/>
        </w:rPr>
        <w:t>и (или) Единой информационной системе жилищного строительства</w:t>
      </w:r>
      <w:r w:rsidR="00CD623D" w:rsidRPr="00C02224">
        <w:rPr>
          <w:szCs w:val="22"/>
          <w:lang w:val="ru-RU"/>
        </w:rPr>
        <w:t>.</w:t>
      </w:r>
    </w:p>
    <w:p w14:paraId="7EE95515" w14:textId="77777777" w:rsidR="00176A2B" w:rsidRDefault="002D0CB8" w:rsidP="00176A2B">
      <w:pPr>
        <w:pStyle w:val="BMKHeading2"/>
        <w:spacing w:after="0" w:line="22" w:lineRule="atLeast"/>
        <w:contextualSpacing/>
        <w:rPr>
          <w:szCs w:val="22"/>
          <w:lang w:val="ru-RU"/>
        </w:rPr>
      </w:pPr>
      <w:r w:rsidRPr="00C02224">
        <w:rPr>
          <w:szCs w:val="22"/>
          <w:lang w:val="ru-RU"/>
        </w:rPr>
        <w:t>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w:t>
      </w:r>
      <w:r w:rsidR="00E61070" w:rsidRPr="00C02224">
        <w:rPr>
          <w:szCs w:val="22"/>
          <w:lang w:val="ru-RU"/>
        </w:rPr>
        <w:t>х.</w:t>
      </w:r>
      <w:r w:rsidR="00EB53E9" w:rsidRPr="00EB53E9">
        <w:rPr>
          <w:szCs w:val="22"/>
          <w:lang w:val="ru-RU"/>
        </w:rPr>
        <w:t xml:space="preserve"> </w:t>
      </w:r>
    </w:p>
    <w:p w14:paraId="322697A1" w14:textId="602BA279" w:rsidR="00176A2B" w:rsidRPr="00D60FA7" w:rsidRDefault="00176A2B" w:rsidP="00305EDA">
      <w:pPr>
        <w:pStyle w:val="BMKHeading2"/>
        <w:numPr>
          <w:ilvl w:val="0"/>
          <w:numId w:val="0"/>
        </w:numPr>
        <w:spacing w:after="0" w:line="22" w:lineRule="atLeast"/>
        <w:ind w:firstLine="708"/>
        <w:contextualSpacing/>
        <w:rPr>
          <w:b/>
          <w:bCs/>
          <w:szCs w:val="22"/>
          <w:lang w:val="ru-RU"/>
        </w:rPr>
      </w:pPr>
      <w:r w:rsidRPr="00D60FA7">
        <w:rPr>
          <w:b/>
          <w:bCs/>
          <w:szCs w:val="22"/>
          <w:lang w:val="ru-RU"/>
        </w:rPr>
        <w:t>Дополнение в случае приобретения в личную собственность (вне брака)</w:t>
      </w:r>
    </w:p>
    <w:p w14:paraId="6888A78B" w14:textId="7BEF7D98" w:rsidR="00E61070" w:rsidRDefault="00EB53E9" w:rsidP="00176A2B">
      <w:pPr>
        <w:pStyle w:val="BMKHeading2"/>
        <w:numPr>
          <w:ilvl w:val="0"/>
          <w:numId w:val="0"/>
        </w:numPr>
        <w:spacing w:after="0" w:line="22" w:lineRule="atLeast"/>
        <w:ind w:left="720"/>
        <w:contextualSpacing/>
        <w:rPr>
          <w:szCs w:val="22"/>
          <w:lang w:val="ru-RU"/>
        </w:rPr>
      </w:pPr>
      <w:r w:rsidRPr="00176A2B">
        <w:rPr>
          <w:szCs w:val="22"/>
          <w:lang w:val="ru-RU"/>
        </w:rPr>
        <w:t>Объект Долевого Строительства подлежит оформлению в личную собственность Участника Долевого Строительства. При этом Участник Долевого Строительства заявляет о том, что на момент подписания настоящего Договора в зарегистрированном браке не состоит.</w:t>
      </w:r>
    </w:p>
    <w:p w14:paraId="2DB22841" w14:textId="3515A49E" w:rsidR="00176A2B" w:rsidRPr="00D60FA7" w:rsidRDefault="00176A2B" w:rsidP="00305EDA">
      <w:pPr>
        <w:rPr>
          <w:b/>
          <w:bCs/>
          <w:lang w:val="ru-RU"/>
        </w:rPr>
      </w:pPr>
      <w:r>
        <w:rPr>
          <w:lang w:val="ru-RU"/>
        </w:rPr>
        <w:tab/>
      </w:r>
      <w:r w:rsidRPr="00D60FA7">
        <w:rPr>
          <w:b/>
          <w:bCs/>
          <w:lang w:val="ru-RU"/>
        </w:rPr>
        <w:t>Дополнение в случае приобретения в общую совместную собственность (в браке)</w:t>
      </w:r>
    </w:p>
    <w:p w14:paraId="67F99DE2" w14:textId="218BA3E7" w:rsidR="00176A2B" w:rsidRDefault="00176A2B" w:rsidP="00305EDA">
      <w:pPr>
        <w:rPr>
          <w:lang w:val="ru-RU"/>
        </w:rPr>
      </w:pPr>
      <w:r>
        <w:rPr>
          <w:lang w:val="ru-RU"/>
        </w:rPr>
        <w:tab/>
        <w:t xml:space="preserve">Объект </w:t>
      </w:r>
      <w:r w:rsidR="0088204E">
        <w:rPr>
          <w:lang w:val="ru-RU"/>
        </w:rPr>
        <w:t>Долевого Строительства подлежит оформлению в общую совместную собственность Участника Долевого Строительства и его супруги/ее супруга. Участник Долевого Строительства заявляет о том, что на момент подписания настоящего Договора состоит в зарегистрированном браке и им получено нотариальное согласие супруга на заключение настоящего Договора в соответствии с требованиями статьи 35 Семейного Кодекса РФ.</w:t>
      </w:r>
    </w:p>
    <w:p w14:paraId="051B8B65" w14:textId="045D18AC" w:rsidR="0088204E" w:rsidRDefault="0088204E" w:rsidP="00305EDA">
      <w:pPr>
        <w:rPr>
          <w:b/>
          <w:bCs/>
          <w:lang w:val="ru-RU"/>
        </w:rPr>
      </w:pPr>
      <w:r>
        <w:rPr>
          <w:lang w:val="ru-RU"/>
        </w:rPr>
        <w:tab/>
      </w:r>
      <w:r w:rsidRPr="00D60FA7">
        <w:rPr>
          <w:b/>
          <w:bCs/>
          <w:lang w:val="ru-RU"/>
        </w:rPr>
        <w:t>Дополнение в случае наличия брачного договора:</w:t>
      </w:r>
    </w:p>
    <w:p w14:paraId="02882646" w14:textId="07CC6172" w:rsidR="0088204E" w:rsidRDefault="0088204E" w:rsidP="00305EDA">
      <w:pPr>
        <w:rPr>
          <w:lang w:val="ru-RU"/>
        </w:rPr>
      </w:pPr>
      <w:r>
        <w:rPr>
          <w:lang w:val="ru-RU"/>
        </w:rPr>
        <w:lastRenderedPageBreak/>
        <w:tab/>
        <w:t>Участник Долевого Строительства заявляет о том, что на момент подписания настоящего Договора состоит в зарегистрированном браке с (ФИО, паспортные данные), с которым у него заключен брачный договор, условия которого не препятствуют заключению и надлежашему исполнению настоящего Договора.</w:t>
      </w:r>
    </w:p>
    <w:p w14:paraId="46C31207" w14:textId="09B83326" w:rsidR="0088204E" w:rsidRDefault="0088204E" w:rsidP="00305EDA">
      <w:pPr>
        <w:rPr>
          <w:b/>
          <w:bCs/>
          <w:lang w:val="ru-RU"/>
        </w:rPr>
      </w:pPr>
      <w:r>
        <w:rPr>
          <w:lang w:val="ru-RU"/>
        </w:rPr>
        <w:tab/>
      </w:r>
      <w:r w:rsidRPr="00D60FA7">
        <w:rPr>
          <w:b/>
          <w:bCs/>
          <w:lang w:val="ru-RU"/>
        </w:rPr>
        <w:t>Дополнение в случае оформления в общую долевую собственность</w:t>
      </w:r>
    </w:p>
    <w:p w14:paraId="7A8EF199" w14:textId="1E83F382" w:rsidR="0088204E" w:rsidRDefault="0088204E" w:rsidP="00305EDA">
      <w:pPr>
        <w:rPr>
          <w:lang w:val="ru-RU"/>
        </w:rPr>
      </w:pPr>
      <w:r>
        <w:rPr>
          <w:lang w:val="ru-RU"/>
        </w:rPr>
        <w:tab/>
        <w:t>Объект Долевого Строительство подлежит оформлению в долевую собственность Участника Долевого Строительства (размер доли) принадлежит Участнику Долевого Строительства, (размер доли) принадлежит (ФИО, паспортные данные).</w:t>
      </w:r>
    </w:p>
    <w:p w14:paraId="47218D74" w14:textId="213F6429" w:rsidR="0088204E" w:rsidRDefault="0088204E" w:rsidP="00305EDA">
      <w:pPr>
        <w:ind w:firstLine="708"/>
        <w:rPr>
          <w:b/>
          <w:bCs/>
          <w:lang w:val="ru-RU"/>
        </w:rPr>
      </w:pPr>
      <w:r w:rsidRPr="00D60FA7">
        <w:rPr>
          <w:b/>
          <w:bCs/>
          <w:lang w:val="ru-RU"/>
        </w:rPr>
        <w:t xml:space="preserve">При ипотеке </w:t>
      </w:r>
    </w:p>
    <w:p w14:paraId="17F2306B" w14:textId="3D305E8B" w:rsidR="0088204E" w:rsidRDefault="0088204E" w:rsidP="00305EDA">
      <w:pPr>
        <w:ind w:firstLine="708"/>
        <w:rPr>
          <w:lang w:val="ru-RU"/>
        </w:rPr>
      </w:pPr>
      <w:r w:rsidRPr="00D60FA7">
        <w:rPr>
          <w:lang w:val="ru-RU"/>
        </w:rPr>
        <w:t>15.10</w:t>
      </w:r>
      <w:r>
        <w:rPr>
          <w:lang w:val="ru-RU"/>
        </w:rPr>
        <w:t xml:space="preserve">. При государственной регистрации настоящего Договора, , одновременно подлежит государственной регистрации </w:t>
      </w:r>
      <w:r w:rsidR="00FC110D">
        <w:rPr>
          <w:lang w:val="ru-RU"/>
        </w:rPr>
        <w:t>залог (ипотека) прав требования, принадлежащих Участнику Долевого Строительства по настоящему Договору, в пользу банка, указанного в статье 6.5 Договора. С момента регистрации залога (ипотеки) требования по настоящему Договору, права требования, принадлежащие Участнику Долевого Строительства по настоящему Договору, считается находящимися в залоге (ипотеке) у указанного в статье 6.5 Договора банка на основании п.5 ст.5, п.2 ст.11 и ст.77 Федерального закона Российской Федерации № 102-ФЗ «Об ипотеке (залоге недвижимости)» в силу закона до момента государственной регистрации права собственности на Объект Долевого Строительства.</w:t>
      </w:r>
    </w:p>
    <w:p w14:paraId="7FB09686" w14:textId="67E68788" w:rsidR="00FC110D" w:rsidRPr="0088204E" w:rsidRDefault="00FC110D" w:rsidP="00D60FA7">
      <w:pPr>
        <w:ind w:firstLine="708"/>
        <w:rPr>
          <w:lang w:val="ru-RU"/>
        </w:rPr>
      </w:pPr>
      <w:r>
        <w:rPr>
          <w:lang w:val="ru-RU"/>
        </w:rPr>
        <w:t>15.11. На основании ст.77 Федерального закона Российской Федерации №102-ФЗ «Об ипотеке (залоге недвижимости)» с момента государственной регистрации права собственности Участника Долевого Строительства на завершенный строительством Объект Долевого Строительства является банк, указанный в статье 6.5. Договора, залогодателем – Участник Долевого Строительства. Права банка как залогодержателя удостоверяются  закладной, оформляемой в соответствии с законодательством одновременно с государственной регистрацией права собственности Участника Долевого Строительства на Объект Долевого Строительства.</w:t>
      </w:r>
    </w:p>
    <w:p w14:paraId="0F8DC3C2" w14:textId="77777777" w:rsidR="00DF5251" w:rsidRDefault="00DF5251" w:rsidP="00F83FD7">
      <w:pPr>
        <w:spacing w:line="22" w:lineRule="atLeast"/>
        <w:contextualSpacing/>
        <w:rPr>
          <w:szCs w:val="22"/>
          <w:lang w:val="ru-RU"/>
        </w:rPr>
      </w:pPr>
    </w:p>
    <w:p w14:paraId="5D906240" w14:textId="77777777" w:rsidR="00D1738F" w:rsidRPr="00C02224" w:rsidRDefault="00D1738F" w:rsidP="00F83FD7">
      <w:pPr>
        <w:spacing w:line="22" w:lineRule="atLeast"/>
        <w:contextualSpacing/>
        <w:rPr>
          <w:szCs w:val="22"/>
          <w:lang w:val="ru-RU"/>
        </w:rPr>
      </w:pPr>
    </w:p>
    <w:p w14:paraId="071625FE" w14:textId="0F91FEA3" w:rsidR="000167CC" w:rsidRPr="00C02224" w:rsidRDefault="00F53A47" w:rsidP="00F83FD7">
      <w:pPr>
        <w:pStyle w:val="BMKHEADING1"/>
        <w:spacing w:after="0" w:line="22" w:lineRule="atLeast"/>
        <w:contextualSpacing/>
        <w:rPr>
          <w:szCs w:val="22"/>
          <w:lang w:val="ru-RU"/>
        </w:rPr>
      </w:pPr>
      <w:r>
        <w:rPr>
          <w:szCs w:val="22"/>
          <w:lang w:val="ru-RU"/>
        </w:rPr>
        <w:t>ЗАКЛЮЧИТЕЛЬНЫ</w:t>
      </w:r>
      <w:r w:rsidR="00351C1E">
        <w:rPr>
          <w:szCs w:val="22"/>
          <w:lang w:val="ru-RU"/>
        </w:rPr>
        <w:t>Е</w:t>
      </w:r>
      <w:r w:rsidR="000167CC" w:rsidRPr="00C02224">
        <w:rPr>
          <w:szCs w:val="22"/>
          <w:lang w:val="ru-RU"/>
        </w:rPr>
        <w:t xml:space="preserve"> </w:t>
      </w:r>
      <w:r w:rsidR="00351C1E">
        <w:rPr>
          <w:szCs w:val="22"/>
          <w:lang w:val="ru-RU"/>
        </w:rPr>
        <w:t>ПОЛОЖЕНИЯ</w:t>
      </w:r>
    </w:p>
    <w:p w14:paraId="77BC3499" w14:textId="4AE8FE3E" w:rsidR="000167CC" w:rsidRPr="00DE2F1F" w:rsidRDefault="00DE2F1F" w:rsidP="00F83FD7">
      <w:pPr>
        <w:pStyle w:val="BMKHeading2"/>
        <w:spacing w:after="0" w:line="22" w:lineRule="atLeast"/>
        <w:contextualSpacing/>
        <w:rPr>
          <w:szCs w:val="22"/>
          <w:lang w:val="ru-RU"/>
        </w:rPr>
      </w:pPr>
      <w:r w:rsidRPr="00C02224">
        <w:rPr>
          <w:szCs w:val="22"/>
          <w:lang w:val="ru-RU"/>
        </w:rPr>
        <w:t xml:space="preserve">Настоящий Договор вступает в силу с момента его государственной регистрации, но применяется к отношениям Сторон с </w:t>
      </w:r>
      <w:r w:rsidR="00351C1E">
        <w:rPr>
          <w:szCs w:val="22"/>
          <w:lang w:val="ru-RU"/>
        </w:rPr>
        <w:t>даты его заключения</w:t>
      </w:r>
      <w:r>
        <w:rPr>
          <w:szCs w:val="22"/>
          <w:lang w:val="ru-RU"/>
        </w:rPr>
        <w:t xml:space="preserve"> и</w:t>
      </w:r>
      <w:r w:rsidR="000167CC" w:rsidRPr="00DE2F1F">
        <w:rPr>
          <w:szCs w:val="22"/>
          <w:lang w:val="ru-RU"/>
        </w:rPr>
        <w:t xml:space="preserve"> заменяет собой все предыдущие договоренности между Сторонами относительно его предмета.</w:t>
      </w:r>
      <w:r w:rsidR="00351C1E">
        <w:rPr>
          <w:szCs w:val="22"/>
          <w:lang w:val="ru-RU"/>
        </w:rPr>
        <w:t xml:space="preserve"> Действие настоящего Договора прекращается в момент исполнения Сторонами всех обязательств по Договору либо расторжения Договора в установленном порядке.</w:t>
      </w:r>
    </w:p>
    <w:p w14:paraId="0A3ABBAF" w14:textId="4BE57066" w:rsidR="000167CC" w:rsidRPr="00C02224" w:rsidRDefault="00217AF7" w:rsidP="00F83FD7">
      <w:pPr>
        <w:pStyle w:val="BMKHeading2"/>
        <w:spacing w:after="0" w:line="22" w:lineRule="atLeast"/>
        <w:contextualSpacing/>
        <w:rPr>
          <w:szCs w:val="22"/>
          <w:lang w:val="ru-RU"/>
        </w:rPr>
      </w:pPr>
      <w:r w:rsidRPr="00C02224">
        <w:rPr>
          <w:szCs w:val="22"/>
          <w:lang w:val="ru-RU"/>
        </w:rPr>
        <w:t xml:space="preserve">Изменения </w:t>
      </w:r>
      <w:r w:rsidR="000167CC" w:rsidRPr="00C02224">
        <w:rPr>
          <w:szCs w:val="22"/>
          <w:lang w:val="ru-RU"/>
        </w:rPr>
        <w:t xml:space="preserve">к Договору вступают в силу только после подписания их Сторонами и после их государственной регистрации, выполненной надлежащим образом, </w:t>
      </w:r>
      <w:r w:rsidR="000F63F1">
        <w:rPr>
          <w:szCs w:val="22"/>
          <w:lang w:val="ru-RU"/>
        </w:rPr>
        <w:t>если это требуется действующим з</w:t>
      </w:r>
      <w:r w:rsidR="000167CC" w:rsidRPr="00C02224">
        <w:rPr>
          <w:szCs w:val="22"/>
          <w:lang w:val="ru-RU"/>
        </w:rPr>
        <w:t>аконодательством.</w:t>
      </w:r>
    </w:p>
    <w:p w14:paraId="29B7A2F2" w14:textId="77777777" w:rsidR="001F10A5" w:rsidRPr="00C02224" w:rsidRDefault="00A01AC0" w:rsidP="00F83FD7">
      <w:pPr>
        <w:pStyle w:val="BMKHeading2"/>
        <w:spacing w:after="0" w:line="22" w:lineRule="atLeast"/>
        <w:contextualSpacing/>
        <w:rPr>
          <w:szCs w:val="22"/>
          <w:lang w:val="ru-RU"/>
        </w:rPr>
      </w:pPr>
      <w:r w:rsidRPr="00C02224">
        <w:rPr>
          <w:szCs w:val="22"/>
          <w:lang w:val="ru-RU"/>
        </w:rPr>
        <w:t xml:space="preserve">Если </w:t>
      </w:r>
      <w:r w:rsidR="000167CC" w:rsidRPr="00C02224">
        <w:rPr>
          <w:szCs w:val="22"/>
          <w:lang w:val="ru-RU"/>
        </w:rPr>
        <w:t xml:space="preserve">настоящий Договор </w:t>
      </w:r>
      <w:r w:rsidRPr="00C02224">
        <w:rPr>
          <w:szCs w:val="22"/>
          <w:lang w:val="ru-RU"/>
        </w:rPr>
        <w:t>содержит обязанность Стороны</w:t>
      </w:r>
      <w:r w:rsidR="000167CC" w:rsidRPr="00C02224">
        <w:rPr>
          <w:szCs w:val="22"/>
          <w:lang w:val="ru-RU"/>
        </w:rPr>
        <w:t xml:space="preserve"> действовать, Сторона производит такое действие за собственный счет, если не </w:t>
      </w:r>
      <w:r w:rsidR="00BF78A7" w:rsidRPr="00C02224">
        <w:rPr>
          <w:szCs w:val="22"/>
          <w:lang w:val="ru-RU"/>
        </w:rPr>
        <w:t>указано</w:t>
      </w:r>
      <w:r w:rsidR="000167CC" w:rsidRPr="00C02224">
        <w:rPr>
          <w:szCs w:val="22"/>
          <w:lang w:val="ru-RU"/>
        </w:rPr>
        <w:t xml:space="preserve"> ин</w:t>
      </w:r>
      <w:r w:rsidR="00BF78A7" w:rsidRPr="00C02224">
        <w:rPr>
          <w:szCs w:val="22"/>
          <w:lang w:val="ru-RU"/>
        </w:rPr>
        <w:t>ое</w:t>
      </w:r>
      <w:r w:rsidR="000167CC" w:rsidRPr="00C02224">
        <w:rPr>
          <w:szCs w:val="22"/>
          <w:lang w:val="ru-RU"/>
        </w:rPr>
        <w:t>.</w:t>
      </w:r>
    </w:p>
    <w:p w14:paraId="04F2F0B7" w14:textId="77777777" w:rsidR="00C90B8A" w:rsidRPr="00C02224" w:rsidRDefault="00C90B8A" w:rsidP="00F83FD7">
      <w:pPr>
        <w:pStyle w:val="BMKHeading2"/>
        <w:spacing w:after="0" w:line="22" w:lineRule="atLeast"/>
        <w:contextualSpacing/>
        <w:rPr>
          <w:szCs w:val="22"/>
          <w:lang w:val="ru-RU"/>
        </w:rPr>
      </w:pPr>
      <w:r w:rsidRPr="00C02224">
        <w:rPr>
          <w:szCs w:val="22"/>
          <w:lang w:val="ru-RU"/>
        </w:rPr>
        <w:t>Если настоящий Договор содержит обязанность одной Стороны совершить определенные при получении требования другой Стороны, то такие действия должны быть совершены в сроки, установленные настоящим Договором, а если такие сроки не установлены – в требовании о совершении действия. В случае отсутствия сроков в Договоре или в требовании Стороны другая Сторона обязуется совершить необходимые от нее действия в течение разумного срока, который в любом случае не должен превышать</w:t>
      </w:r>
      <w:r w:rsidR="00FC16EA" w:rsidRPr="00C02224">
        <w:rPr>
          <w:szCs w:val="22"/>
          <w:lang w:val="ru-RU"/>
        </w:rPr>
        <w:t xml:space="preserve"> 20 (двадцать)</w:t>
      </w:r>
      <w:r w:rsidRPr="00C02224">
        <w:rPr>
          <w:szCs w:val="22"/>
          <w:lang w:val="ru-RU"/>
        </w:rPr>
        <w:t xml:space="preserve"> календарных дней.</w:t>
      </w:r>
    </w:p>
    <w:p w14:paraId="770944F0" w14:textId="77777777" w:rsidR="000167CC" w:rsidRPr="00C02224" w:rsidRDefault="000167CC" w:rsidP="00F83FD7">
      <w:pPr>
        <w:pStyle w:val="BMKHeading2"/>
        <w:spacing w:after="0" w:line="22" w:lineRule="atLeast"/>
        <w:contextualSpacing/>
        <w:rPr>
          <w:szCs w:val="22"/>
          <w:lang w:val="ru-RU"/>
        </w:rPr>
      </w:pPr>
      <w:r w:rsidRPr="00C02224">
        <w:rPr>
          <w:szCs w:val="22"/>
          <w:lang w:val="ru-RU"/>
        </w:rPr>
        <w:t>Приложения к настоящему Договору являются его неотъемлемой частью и состоят из следующего:</w:t>
      </w:r>
    </w:p>
    <w:p w14:paraId="39A6AEB0" w14:textId="77777777" w:rsidR="000167CC" w:rsidRPr="00C02224" w:rsidRDefault="000167CC" w:rsidP="00F83FD7">
      <w:pPr>
        <w:tabs>
          <w:tab w:val="left" w:pos="2835"/>
        </w:tabs>
        <w:spacing w:line="22" w:lineRule="atLeast"/>
        <w:ind w:left="709"/>
        <w:contextualSpacing/>
        <w:rPr>
          <w:szCs w:val="22"/>
          <w:lang w:val="ru-RU"/>
        </w:rPr>
      </w:pPr>
      <w:r w:rsidRPr="00C02224">
        <w:rPr>
          <w:szCs w:val="22"/>
          <w:lang w:val="ru-RU"/>
        </w:rPr>
        <w:t>Приложение 1</w:t>
      </w:r>
      <w:r w:rsidRPr="00C02224">
        <w:rPr>
          <w:szCs w:val="22"/>
          <w:lang w:val="ru-RU"/>
        </w:rPr>
        <w:tab/>
      </w:r>
      <w:r w:rsidR="007E693F" w:rsidRPr="00C02224">
        <w:rPr>
          <w:szCs w:val="22"/>
          <w:lang w:val="ru-RU"/>
        </w:rPr>
        <w:t>Описание Объекта Долевого Строительства</w:t>
      </w:r>
    </w:p>
    <w:p w14:paraId="4A886762" w14:textId="77777777" w:rsidR="000167CC" w:rsidRPr="00C02224" w:rsidRDefault="008D1B57" w:rsidP="00F83FD7">
      <w:pPr>
        <w:tabs>
          <w:tab w:val="left" w:pos="2835"/>
        </w:tabs>
        <w:spacing w:line="22" w:lineRule="atLeast"/>
        <w:ind w:left="709"/>
        <w:contextualSpacing/>
        <w:rPr>
          <w:szCs w:val="22"/>
          <w:lang w:val="ru-RU"/>
        </w:rPr>
      </w:pPr>
      <w:r w:rsidRPr="00C02224">
        <w:rPr>
          <w:szCs w:val="22"/>
          <w:lang w:val="ru-RU"/>
        </w:rPr>
        <w:t>Приложение 2</w:t>
      </w:r>
      <w:r w:rsidR="000167CC" w:rsidRPr="00C02224">
        <w:rPr>
          <w:szCs w:val="22"/>
          <w:lang w:val="ru-RU"/>
        </w:rPr>
        <w:tab/>
      </w:r>
      <w:r w:rsidR="00962986" w:rsidRPr="00C02224">
        <w:rPr>
          <w:szCs w:val="22"/>
          <w:lang w:val="ru-RU"/>
        </w:rPr>
        <w:t>Описание отделки</w:t>
      </w:r>
      <w:r w:rsidR="00E467A7" w:rsidRPr="00C02224">
        <w:rPr>
          <w:szCs w:val="22"/>
          <w:lang w:val="ru-RU"/>
        </w:rPr>
        <w:t xml:space="preserve"> </w:t>
      </w:r>
      <w:r w:rsidR="00A7582C" w:rsidRPr="00C02224">
        <w:rPr>
          <w:szCs w:val="22"/>
          <w:lang w:val="ru-RU"/>
        </w:rPr>
        <w:t>Объекта Долевого Строительства</w:t>
      </w:r>
    </w:p>
    <w:p w14:paraId="6DF30572" w14:textId="77777777" w:rsidR="000167CC" w:rsidRDefault="008D1B57" w:rsidP="00F83FD7">
      <w:pPr>
        <w:tabs>
          <w:tab w:val="left" w:pos="2835"/>
        </w:tabs>
        <w:spacing w:line="22" w:lineRule="atLeast"/>
        <w:ind w:left="709"/>
        <w:contextualSpacing/>
        <w:rPr>
          <w:szCs w:val="22"/>
          <w:lang w:val="ru-RU"/>
        </w:rPr>
      </w:pPr>
      <w:r w:rsidRPr="00C02224">
        <w:rPr>
          <w:szCs w:val="22"/>
          <w:lang w:val="ru-RU"/>
        </w:rPr>
        <w:t>Приложение 3</w:t>
      </w:r>
      <w:r w:rsidR="000167CC" w:rsidRPr="00C02224">
        <w:rPr>
          <w:szCs w:val="22"/>
          <w:lang w:val="ru-RU"/>
        </w:rPr>
        <w:tab/>
      </w:r>
      <w:r w:rsidR="007746E4" w:rsidRPr="00C02224">
        <w:rPr>
          <w:szCs w:val="22"/>
          <w:lang w:val="ru-RU"/>
        </w:rPr>
        <w:t>Документация</w:t>
      </w:r>
    </w:p>
    <w:p w14:paraId="339272BD" w14:textId="507B8D66" w:rsidR="0064625B" w:rsidRPr="0064630F" w:rsidRDefault="00626B3D" w:rsidP="00F83FD7">
      <w:pPr>
        <w:tabs>
          <w:tab w:val="left" w:pos="2835"/>
        </w:tabs>
        <w:spacing w:line="22" w:lineRule="atLeast"/>
        <w:ind w:left="709"/>
        <w:contextualSpacing/>
        <w:rPr>
          <w:szCs w:val="22"/>
          <w:lang w:val="ru-RU"/>
        </w:rPr>
      </w:pPr>
      <w:r w:rsidRPr="001814E9">
        <w:rPr>
          <w:szCs w:val="22"/>
          <w:lang w:val="ru-RU"/>
        </w:rPr>
        <w:t>Приложение 4</w:t>
      </w:r>
      <w:r w:rsidRPr="001814E9">
        <w:rPr>
          <w:szCs w:val="22"/>
          <w:lang w:val="ru-RU"/>
        </w:rPr>
        <w:tab/>
        <w:t>График платежей</w:t>
      </w:r>
    </w:p>
    <w:p w14:paraId="65CCCBDA" w14:textId="77777777" w:rsidR="000167CC" w:rsidRPr="00C02224" w:rsidRDefault="009F092B" w:rsidP="00F83FD7">
      <w:pPr>
        <w:pStyle w:val="BMKHeading2"/>
        <w:spacing w:after="0" w:line="22" w:lineRule="atLeast"/>
        <w:contextualSpacing/>
        <w:rPr>
          <w:szCs w:val="22"/>
          <w:lang w:val="ru-RU"/>
        </w:rPr>
      </w:pPr>
      <w:r w:rsidRPr="00C02224">
        <w:rPr>
          <w:szCs w:val="22"/>
          <w:lang w:val="ru-RU"/>
        </w:rPr>
        <w:t>В случае каких-либо противоречий между положениями основного текста настоящего Договора и приложений к нему, преимущественную силу имеет основной текст настоящего Договора</w:t>
      </w:r>
      <w:r w:rsidR="000167CC" w:rsidRPr="00C02224">
        <w:rPr>
          <w:szCs w:val="22"/>
          <w:lang w:val="ru-RU"/>
        </w:rPr>
        <w:t>.</w:t>
      </w:r>
    </w:p>
    <w:p w14:paraId="7CB547B4" w14:textId="4AABD69C" w:rsidR="000167CC" w:rsidRPr="00C02224" w:rsidRDefault="000167CC" w:rsidP="00F83FD7">
      <w:pPr>
        <w:pStyle w:val="BMKHeading2"/>
        <w:spacing w:after="0" w:line="22" w:lineRule="atLeast"/>
        <w:contextualSpacing/>
        <w:rPr>
          <w:szCs w:val="22"/>
          <w:lang w:val="ru-RU"/>
        </w:rPr>
      </w:pPr>
      <w:r w:rsidRPr="00C02224">
        <w:rPr>
          <w:szCs w:val="22"/>
          <w:lang w:val="ru-RU"/>
        </w:rPr>
        <w:lastRenderedPageBreak/>
        <w:t xml:space="preserve">За исключением </w:t>
      </w:r>
      <w:r w:rsidR="00154609" w:rsidRPr="00C02224">
        <w:rPr>
          <w:szCs w:val="22"/>
          <w:lang w:val="ru-RU"/>
        </w:rPr>
        <w:t>положений</w:t>
      </w:r>
      <w:r w:rsidRPr="00C02224">
        <w:rPr>
          <w:szCs w:val="22"/>
          <w:lang w:val="ru-RU"/>
        </w:rPr>
        <w:t xml:space="preserve"> </w:t>
      </w:r>
      <w:r w:rsidR="00BC1B8F">
        <w:rPr>
          <w:szCs w:val="22"/>
          <w:lang w:val="ru-RU"/>
        </w:rPr>
        <w:t>статьи</w:t>
      </w:r>
      <w:r w:rsidR="006A3505" w:rsidRPr="00C02224">
        <w:rPr>
          <w:szCs w:val="22"/>
          <w:lang w:val="ru-RU"/>
        </w:rPr>
        <w:t xml:space="preserve"> </w:t>
      </w:r>
      <w:r w:rsidR="006A3505" w:rsidRPr="00C02224">
        <w:rPr>
          <w:szCs w:val="22"/>
          <w:lang w:val="ru-RU"/>
        </w:rPr>
        <w:fldChar w:fldCharType="begin"/>
      </w:r>
      <w:r w:rsidR="006A3505" w:rsidRPr="00C02224">
        <w:rPr>
          <w:szCs w:val="22"/>
          <w:lang w:val="ru-RU"/>
        </w:rPr>
        <w:instrText xml:space="preserve"> REF _Ref499031833 \r \h </w:instrText>
      </w:r>
      <w:r w:rsidR="004D3E3E" w:rsidRPr="00C02224">
        <w:rPr>
          <w:szCs w:val="22"/>
          <w:lang w:val="ru-RU"/>
        </w:rPr>
        <w:instrText xml:space="preserve"> \* MERGEFORMAT </w:instrText>
      </w:r>
      <w:r w:rsidR="006A3505" w:rsidRPr="00C02224">
        <w:rPr>
          <w:szCs w:val="22"/>
          <w:lang w:val="ru-RU"/>
        </w:rPr>
      </w:r>
      <w:r w:rsidR="006A3505" w:rsidRPr="00C02224">
        <w:rPr>
          <w:szCs w:val="22"/>
          <w:lang w:val="ru-RU"/>
        </w:rPr>
        <w:fldChar w:fldCharType="separate"/>
      </w:r>
      <w:r w:rsidR="009F249D">
        <w:rPr>
          <w:szCs w:val="22"/>
          <w:lang w:val="ru-RU"/>
        </w:rPr>
        <w:t>11</w:t>
      </w:r>
      <w:r w:rsidR="006A3505" w:rsidRPr="00C02224">
        <w:rPr>
          <w:szCs w:val="22"/>
          <w:lang w:val="ru-RU"/>
        </w:rPr>
        <w:fldChar w:fldCharType="end"/>
      </w:r>
      <w:r w:rsidR="006A3505" w:rsidRPr="00C02224">
        <w:rPr>
          <w:szCs w:val="22"/>
          <w:lang w:val="ru-RU"/>
        </w:rPr>
        <w:t xml:space="preserve"> Договора</w:t>
      </w:r>
      <w:r w:rsidRPr="00C02224">
        <w:rPr>
          <w:szCs w:val="22"/>
          <w:lang w:val="ru-RU"/>
        </w:rPr>
        <w:t>, существенное изменение обстоятельств, из которых Стороны исходили при заключении настоящего Договора (в соответствии со статьей 451 Гражданского кодекса Российской Федерации) не создает оснований для изменения или расторжения настоящего Договора какой-либо его Стороной.</w:t>
      </w:r>
    </w:p>
    <w:p w14:paraId="518CB89B" w14:textId="148B40DC" w:rsidR="000167CC" w:rsidRPr="00C02224" w:rsidRDefault="000167CC" w:rsidP="00F83FD7">
      <w:pPr>
        <w:pStyle w:val="BMKHeading2"/>
        <w:spacing w:after="0" w:line="22" w:lineRule="atLeast"/>
        <w:contextualSpacing/>
        <w:rPr>
          <w:szCs w:val="22"/>
          <w:lang w:val="ru-RU"/>
        </w:rPr>
      </w:pPr>
      <w:r w:rsidRPr="00C02224">
        <w:rPr>
          <w:szCs w:val="22"/>
          <w:lang w:val="ru-RU"/>
        </w:rPr>
        <w:t>Если какое-либо из условий настоящего Договора будет признано незаконным или не имеющим юридической силы, все другие условия этого Договора остаются в силе, а такое незаконное или не имеющее юридической силы услови</w:t>
      </w:r>
      <w:r w:rsidR="00154609" w:rsidRPr="00C02224">
        <w:rPr>
          <w:szCs w:val="22"/>
          <w:lang w:val="ru-RU"/>
        </w:rPr>
        <w:t>е</w:t>
      </w:r>
      <w:r w:rsidRPr="00C02224">
        <w:rPr>
          <w:szCs w:val="22"/>
          <w:lang w:val="ru-RU"/>
        </w:rPr>
        <w:t xml:space="preserve">, по возможности, </w:t>
      </w:r>
      <w:r w:rsidR="00154609" w:rsidRPr="00C02224">
        <w:rPr>
          <w:szCs w:val="22"/>
          <w:lang w:val="ru-RU"/>
        </w:rPr>
        <w:t xml:space="preserve">подлежит </w:t>
      </w:r>
      <w:r w:rsidR="00C750A0" w:rsidRPr="00C02224">
        <w:rPr>
          <w:szCs w:val="22"/>
          <w:lang w:val="ru-RU"/>
        </w:rPr>
        <w:t>изменению</w:t>
      </w:r>
      <w:r w:rsidRPr="00C02224">
        <w:rPr>
          <w:szCs w:val="22"/>
          <w:lang w:val="ru-RU"/>
        </w:rPr>
        <w:t xml:space="preserve">, </w:t>
      </w:r>
      <w:r w:rsidR="00C750A0" w:rsidRPr="00C02224">
        <w:rPr>
          <w:szCs w:val="22"/>
          <w:lang w:val="ru-RU"/>
        </w:rPr>
        <w:t xml:space="preserve">в целях придать ему </w:t>
      </w:r>
      <w:r w:rsidRPr="00C02224">
        <w:rPr>
          <w:szCs w:val="22"/>
          <w:lang w:val="ru-RU"/>
        </w:rPr>
        <w:t xml:space="preserve">юридическую силу </w:t>
      </w:r>
      <w:r w:rsidR="004424B8">
        <w:rPr>
          <w:szCs w:val="22"/>
          <w:lang w:val="ru-RU"/>
        </w:rPr>
        <w:t>в соответствии</w:t>
      </w:r>
      <w:r w:rsidR="00C750A0" w:rsidRPr="00C02224">
        <w:rPr>
          <w:szCs w:val="22"/>
          <w:lang w:val="ru-RU"/>
        </w:rPr>
        <w:t xml:space="preserve"> с </w:t>
      </w:r>
      <w:r w:rsidRPr="00C02224">
        <w:rPr>
          <w:szCs w:val="22"/>
          <w:lang w:val="ru-RU"/>
        </w:rPr>
        <w:t>намерени</w:t>
      </w:r>
      <w:r w:rsidR="00C750A0" w:rsidRPr="00C02224">
        <w:rPr>
          <w:szCs w:val="22"/>
          <w:lang w:val="ru-RU"/>
        </w:rPr>
        <w:t>ями</w:t>
      </w:r>
      <w:r w:rsidRPr="00C02224">
        <w:rPr>
          <w:szCs w:val="22"/>
          <w:lang w:val="ru-RU"/>
        </w:rPr>
        <w:t xml:space="preserve"> Сторон.</w:t>
      </w:r>
    </w:p>
    <w:p w14:paraId="1E92E1A9" w14:textId="7D5EF26C" w:rsidR="0072387B" w:rsidRPr="00C02224" w:rsidRDefault="0072387B" w:rsidP="00F83FD7">
      <w:pPr>
        <w:pStyle w:val="BMKHeading2"/>
        <w:spacing w:after="0" w:line="22" w:lineRule="atLeast"/>
        <w:contextualSpacing/>
        <w:rPr>
          <w:szCs w:val="22"/>
          <w:lang w:val="ru-RU"/>
        </w:rPr>
      </w:pPr>
      <w:r w:rsidRPr="00C02224">
        <w:rPr>
          <w:szCs w:val="22"/>
          <w:lang w:val="ru-RU"/>
        </w:rPr>
        <w:t>Если какое-либо условие Договора буд</w:t>
      </w:r>
      <w:r w:rsidR="005A4C0C" w:rsidRPr="00C02224">
        <w:rPr>
          <w:szCs w:val="22"/>
          <w:lang w:val="ru-RU"/>
        </w:rPr>
        <w:t>е</w:t>
      </w:r>
      <w:r w:rsidRPr="00C02224">
        <w:rPr>
          <w:szCs w:val="22"/>
          <w:lang w:val="ru-RU"/>
        </w:rPr>
        <w:t>т противоречить Закону № 214, Стороны будут руководствовать</w:t>
      </w:r>
      <w:r w:rsidR="005A4C0C" w:rsidRPr="00C02224">
        <w:rPr>
          <w:szCs w:val="22"/>
          <w:lang w:val="ru-RU"/>
        </w:rPr>
        <w:t>ся</w:t>
      </w:r>
      <w:r w:rsidRPr="00C02224">
        <w:rPr>
          <w:szCs w:val="22"/>
          <w:lang w:val="ru-RU"/>
        </w:rPr>
        <w:t xml:space="preserve"> указанным законом в той его редакции, которая действовала на момент заключения Договора, если иное не следует из</w:t>
      </w:r>
      <w:r w:rsidR="00DE2F1F">
        <w:rPr>
          <w:szCs w:val="22"/>
          <w:lang w:val="ru-RU"/>
        </w:rPr>
        <w:t xml:space="preserve"> императивных</w:t>
      </w:r>
      <w:r w:rsidRPr="00C02224">
        <w:rPr>
          <w:szCs w:val="22"/>
          <w:lang w:val="ru-RU"/>
        </w:rPr>
        <w:t xml:space="preserve"> положений Закона № 214-ФЗ.</w:t>
      </w:r>
    </w:p>
    <w:p w14:paraId="03E7D196" w14:textId="77777777" w:rsidR="000167CC" w:rsidRPr="00C02224" w:rsidRDefault="000167CC" w:rsidP="00F83FD7">
      <w:pPr>
        <w:pStyle w:val="BMKHeading2"/>
        <w:spacing w:after="0" w:line="22" w:lineRule="atLeast"/>
        <w:contextualSpacing/>
        <w:rPr>
          <w:szCs w:val="22"/>
          <w:lang w:val="ru-RU"/>
        </w:rPr>
      </w:pPr>
      <w:r w:rsidRPr="00C02224">
        <w:rPr>
          <w:szCs w:val="22"/>
          <w:lang w:val="ru-RU"/>
        </w:rPr>
        <w:t xml:space="preserve">Если какая-либо из Сторон </w:t>
      </w:r>
      <w:r w:rsidR="003A3B95" w:rsidRPr="00C02224">
        <w:rPr>
          <w:szCs w:val="22"/>
          <w:lang w:val="ru-RU"/>
        </w:rPr>
        <w:t xml:space="preserve">не </w:t>
      </w:r>
      <w:r w:rsidR="00FC11AE" w:rsidRPr="00C02224">
        <w:rPr>
          <w:szCs w:val="22"/>
          <w:lang w:val="ru-RU"/>
        </w:rPr>
        <w:t>предъявляет иной стороне претензи</w:t>
      </w:r>
      <w:r w:rsidR="003A3B95" w:rsidRPr="00C02224">
        <w:rPr>
          <w:szCs w:val="22"/>
          <w:lang w:val="ru-RU"/>
        </w:rPr>
        <w:t>и</w:t>
      </w:r>
      <w:r w:rsidR="00FC11AE" w:rsidRPr="00C02224">
        <w:rPr>
          <w:szCs w:val="22"/>
          <w:lang w:val="ru-RU"/>
        </w:rPr>
        <w:t xml:space="preserve"> относительно </w:t>
      </w:r>
      <w:r w:rsidRPr="00C02224">
        <w:rPr>
          <w:szCs w:val="22"/>
          <w:lang w:val="ru-RU"/>
        </w:rPr>
        <w:t>како</w:t>
      </w:r>
      <w:r w:rsidR="00FC11AE" w:rsidRPr="00C02224">
        <w:rPr>
          <w:szCs w:val="22"/>
          <w:lang w:val="ru-RU"/>
        </w:rPr>
        <w:t>го</w:t>
      </w:r>
      <w:r w:rsidRPr="00C02224">
        <w:rPr>
          <w:szCs w:val="22"/>
          <w:lang w:val="ru-RU"/>
        </w:rPr>
        <w:t>-либо действи</w:t>
      </w:r>
      <w:r w:rsidR="00FC11AE" w:rsidRPr="00C02224">
        <w:rPr>
          <w:szCs w:val="22"/>
          <w:lang w:val="ru-RU"/>
        </w:rPr>
        <w:t>я</w:t>
      </w:r>
      <w:r w:rsidRPr="00C02224">
        <w:rPr>
          <w:szCs w:val="22"/>
          <w:lang w:val="ru-RU"/>
        </w:rPr>
        <w:t xml:space="preserve"> или бездействи</w:t>
      </w:r>
      <w:r w:rsidR="00FC11AE" w:rsidRPr="00C02224">
        <w:rPr>
          <w:szCs w:val="22"/>
          <w:lang w:val="ru-RU"/>
        </w:rPr>
        <w:t>я</w:t>
      </w:r>
      <w:r w:rsidRPr="00C02224">
        <w:rPr>
          <w:szCs w:val="22"/>
          <w:lang w:val="ru-RU"/>
        </w:rPr>
        <w:t xml:space="preserve"> другой Стороны, независимо от того, в течение какого времени </w:t>
      </w:r>
      <w:r w:rsidR="00FC11AE" w:rsidRPr="00C02224">
        <w:rPr>
          <w:szCs w:val="22"/>
          <w:lang w:val="ru-RU"/>
        </w:rPr>
        <w:t>оно</w:t>
      </w:r>
      <w:r w:rsidRPr="00C02224">
        <w:rPr>
          <w:szCs w:val="22"/>
          <w:lang w:val="ru-RU"/>
        </w:rPr>
        <w:t xml:space="preserve"> продолжается, то это не рассматривается как отказ такой Стороны от каких-либо сво</w:t>
      </w:r>
      <w:r w:rsidR="009F092B" w:rsidRPr="00C02224">
        <w:rPr>
          <w:szCs w:val="22"/>
          <w:lang w:val="ru-RU"/>
        </w:rPr>
        <w:t>их прав по настоящему Договору.</w:t>
      </w:r>
      <w:r w:rsidR="003A3B95" w:rsidRPr="00C02224">
        <w:rPr>
          <w:szCs w:val="22"/>
          <w:lang w:val="ru-RU"/>
        </w:rPr>
        <w:t xml:space="preserve"> </w:t>
      </w:r>
      <w:r w:rsidRPr="00C02224">
        <w:rPr>
          <w:szCs w:val="22"/>
          <w:lang w:val="ru-RU"/>
        </w:rPr>
        <w:t>Отказ любой Стороны от требований в отношении нарушения любого из условий настоящего Договора не считается отказом от требования в отношении нарушения любого другого условия</w:t>
      </w:r>
      <w:r w:rsidR="007B7C50" w:rsidRPr="00C02224">
        <w:rPr>
          <w:szCs w:val="22"/>
          <w:lang w:val="ru-RU"/>
        </w:rPr>
        <w:t xml:space="preserve"> Договора</w:t>
      </w:r>
      <w:r w:rsidRPr="00C02224">
        <w:rPr>
          <w:szCs w:val="22"/>
          <w:lang w:val="ru-RU"/>
        </w:rPr>
        <w:t xml:space="preserve">, либо согласием на последующее нарушение того же или </w:t>
      </w:r>
      <w:r w:rsidR="007B7C50" w:rsidRPr="00C02224">
        <w:rPr>
          <w:szCs w:val="22"/>
          <w:lang w:val="ru-RU"/>
        </w:rPr>
        <w:t>иного</w:t>
      </w:r>
      <w:r w:rsidRPr="00C02224">
        <w:rPr>
          <w:szCs w:val="22"/>
          <w:lang w:val="ru-RU"/>
        </w:rPr>
        <w:t xml:space="preserve"> условия</w:t>
      </w:r>
      <w:r w:rsidR="007B7C50" w:rsidRPr="00C02224">
        <w:rPr>
          <w:szCs w:val="22"/>
          <w:lang w:val="ru-RU"/>
        </w:rPr>
        <w:t xml:space="preserve"> Договора</w:t>
      </w:r>
      <w:r w:rsidRPr="00C02224">
        <w:rPr>
          <w:szCs w:val="22"/>
          <w:lang w:val="ru-RU"/>
        </w:rPr>
        <w:t xml:space="preserve">. Если какое-либо действие любой из Сторон предполагает согласие или разрешение другой Стороны, то согласие или разрешение другой Стороны на такое действие в одном случае </w:t>
      </w:r>
      <w:r w:rsidR="001126C2" w:rsidRPr="00C02224">
        <w:rPr>
          <w:szCs w:val="22"/>
          <w:lang w:val="ru-RU"/>
        </w:rPr>
        <w:t xml:space="preserve">после этого </w:t>
      </w:r>
      <w:r w:rsidRPr="00C02224">
        <w:rPr>
          <w:szCs w:val="22"/>
          <w:lang w:val="ru-RU"/>
        </w:rPr>
        <w:t>не считается согласием или разрешением на другое действие или на такое же действие.</w:t>
      </w:r>
    </w:p>
    <w:p w14:paraId="551FABF4" w14:textId="1C4B3C35" w:rsidR="00226A99" w:rsidRPr="00C02224" w:rsidRDefault="00226A99" w:rsidP="00F83FD7">
      <w:pPr>
        <w:pStyle w:val="BMKHeading2"/>
        <w:spacing w:after="0" w:line="22" w:lineRule="atLeast"/>
        <w:contextualSpacing/>
        <w:rPr>
          <w:szCs w:val="22"/>
          <w:lang w:val="ru-RU"/>
        </w:rPr>
      </w:pPr>
      <w:r w:rsidRPr="00C02224">
        <w:rPr>
          <w:szCs w:val="22"/>
          <w:lang w:val="ru-RU"/>
        </w:rPr>
        <w:t>Стороны признают, что при подписании настоящего Договора их намерение таково, что, в о</w:t>
      </w:r>
      <w:r w:rsidR="000F63F1">
        <w:rPr>
          <w:szCs w:val="22"/>
          <w:lang w:val="ru-RU"/>
        </w:rPr>
        <w:t>бъеме, разрешенном действующим з</w:t>
      </w:r>
      <w:r w:rsidRPr="00C02224">
        <w:rPr>
          <w:szCs w:val="22"/>
          <w:lang w:val="ru-RU"/>
        </w:rPr>
        <w:t>аконодательством, настоящий Договор будет иметь обязательную силу для их правопреемников. Стороны предпримут все возможное, чтобы использо</w:t>
      </w:r>
      <w:r w:rsidR="000F63F1">
        <w:rPr>
          <w:szCs w:val="22"/>
          <w:lang w:val="ru-RU"/>
        </w:rPr>
        <w:t>вать любые будущие изменения в з</w:t>
      </w:r>
      <w:r w:rsidRPr="00C02224">
        <w:rPr>
          <w:szCs w:val="22"/>
          <w:lang w:val="ru-RU"/>
        </w:rPr>
        <w:t xml:space="preserve">аконодательстве в целях реализации такого намерения. </w:t>
      </w:r>
    </w:p>
    <w:p w14:paraId="3B149C10" w14:textId="67BC0507" w:rsidR="005F3200" w:rsidRDefault="000167CC" w:rsidP="00F83FD7">
      <w:pPr>
        <w:pStyle w:val="BMKHeading2"/>
        <w:spacing w:after="0" w:line="22" w:lineRule="atLeast"/>
        <w:contextualSpacing/>
        <w:rPr>
          <w:szCs w:val="22"/>
          <w:lang w:val="ru-RU"/>
        </w:rPr>
      </w:pPr>
      <w:r w:rsidRPr="00C02224">
        <w:rPr>
          <w:szCs w:val="22"/>
          <w:lang w:val="ru-RU"/>
        </w:rPr>
        <w:t>Настоящий Договор составлен в трех подлинных экземплярах на русском языке</w:t>
      </w:r>
      <w:r w:rsidR="009F092B" w:rsidRPr="00C02224">
        <w:rPr>
          <w:szCs w:val="22"/>
          <w:lang w:val="ru-RU"/>
        </w:rPr>
        <w:t>,</w:t>
      </w:r>
      <w:r w:rsidRPr="00C02224">
        <w:rPr>
          <w:szCs w:val="22"/>
          <w:lang w:val="ru-RU"/>
        </w:rPr>
        <w:t xml:space="preserve"> по одному подлинному экземпляру на русском язык</w:t>
      </w:r>
      <w:r w:rsidR="009F092B" w:rsidRPr="00C02224">
        <w:rPr>
          <w:szCs w:val="22"/>
          <w:lang w:val="ru-RU"/>
        </w:rPr>
        <w:t>е</w:t>
      </w:r>
      <w:r w:rsidRPr="00C02224">
        <w:rPr>
          <w:szCs w:val="22"/>
          <w:lang w:val="ru-RU"/>
        </w:rPr>
        <w:t xml:space="preserve"> для каждой из Сторон</w:t>
      </w:r>
      <w:r w:rsidR="00D54372" w:rsidRPr="00C02224">
        <w:rPr>
          <w:szCs w:val="22"/>
          <w:lang w:val="ru-RU"/>
        </w:rPr>
        <w:t>,</w:t>
      </w:r>
      <w:r w:rsidR="009F092B" w:rsidRPr="00C02224">
        <w:rPr>
          <w:szCs w:val="22"/>
          <w:lang w:val="ru-RU"/>
        </w:rPr>
        <w:t xml:space="preserve"> </w:t>
      </w:r>
      <w:r w:rsidR="00D54372" w:rsidRPr="00C02224">
        <w:rPr>
          <w:szCs w:val="22"/>
          <w:lang w:val="ru-RU"/>
        </w:rPr>
        <w:t>а третий</w:t>
      </w:r>
      <w:r w:rsidRPr="00C02224">
        <w:rPr>
          <w:szCs w:val="22"/>
          <w:lang w:val="ru-RU"/>
        </w:rPr>
        <w:t xml:space="preserve"> подлинный экземпляр на русском языке передается в регистрирующий орган для государственной регистрации настоящего Договора.</w:t>
      </w:r>
    </w:p>
    <w:p w14:paraId="7A36CC82" w14:textId="77777777" w:rsidR="00EB53E9" w:rsidRPr="00C02224" w:rsidRDefault="00EB53E9" w:rsidP="00EB53E9">
      <w:pPr>
        <w:pStyle w:val="BMKHEADING1"/>
      </w:pPr>
      <w:bookmarkStart w:id="47" w:name="_Ref524101301"/>
      <w:r w:rsidRPr="00C02224">
        <w:rPr>
          <w:lang w:val="ru-RU"/>
        </w:rPr>
        <w:t xml:space="preserve">реквизиты и </w:t>
      </w:r>
      <w:r w:rsidRPr="00C02224">
        <w:t>ПОДПИСИ СТОРОН</w:t>
      </w:r>
      <w:bookmarkEnd w:id="47"/>
    </w:p>
    <w:tbl>
      <w:tblPr>
        <w:tblW w:w="0" w:type="auto"/>
        <w:tblInd w:w="-318" w:type="dxa"/>
        <w:tblLook w:val="04A0" w:firstRow="1" w:lastRow="0" w:firstColumn="1" w:lastColumn="0" w:noHBand="0" w:noVBand="1"/>
      </w:tblPr>
      <w:tblGrid>
        <w:gridCol w:w="4892"/>
        <w:gridCol w:w="4498"/>
      </w:tblGrid>
      <w:tr w:rsidR="00EB53E9" w:rsidRPr="00C02224" w14:paraId="758C66C2" w14:textId="77777777" w:rsidTr="00EB53E9">
        <w:trPr>
          <w:trHeight w:val="281"/>
        </w:trPr>
        <w:tc>
          <w:tcPr>
            <w:tcW w:w="4892" w:type="dxa"/>
            <w:shd w:val="clear" w:color="auto" w:fill="auto"/>
          </w:tcPr>
          <w:p w14:paraId="65EDC75C" w14:textId="77777777" w:rsidR="00EB53E9" w:rsidRPr="00C02224" w:rsidRDefault="00EB53E9" w:rsidP="0049030F">
            <w:pPr>
              <w:pStyle w:val="aff1"/>
              <w:spacing w:after="0" w:line="22" w:lineRule="atLeast"/>
              <w:ind w:left="34"/>
              <w:jc w:val="both"/>
              <w:rPr>
                <w:rFonts w:ascii="Times New Roman" w:hAnsi="Times New Roman"/>
                <w:b/>
              </w:rPr>
            </w:pPr>
            <w:r w:rsidRPr="00C02224">
              <w:rPr>
                <w:rFonts w:ascii="Times New Roman" w:hAnsi="Times New Roman"/>
                <w:b/>
              </w:rPr>
              <w:t>Участник Долевого Строительства:</w:t>
            </w:r>
          </w:p>
        </w:tc>
        <w:tc>
          <w:tcPr>
            <w:tcW w:w="4498" w:type="dxa"/>
            <w:shd w:val="clear" w:color="auto" w:fill="auto"/>
          </w:tcPr>
          <w:p w14:paraId="6E05F4C7" w14:textId="77777777" w:rsidR="00EB53E9" w:rsidRPr="00C02224" w:rsidRDefault="00EB53E9" w:rsidP="0049030F">
            <w:pPr>
              <w:pStyle w:val="aff1"/>
              <w:spacing w:after="0" w:line="22" w:lineRule="atLeast"/>
              <w:ind w:left="34"/>
              <w:jc w:val="both"/>
              <w:rPr>
                <w:rFonts w:ascii="Times New Roman" w:hAnsi="Times New Roman"/>
                <w:b/>
              </w:rPr>
            </w:pPr>
            <w:r w:rsidRPr="00C02224">
              <w:rPr>
                <w:rFonts w:ascii="Times New Roman" w:hAnsi="Times New Roman"/>
                <w:b/>
              </w:rPr>
              <w:t>Застройщик:</w:t>
            </w:r>
          </w:p>
        </w:tc>
      </w:tr>
      <w:tr w:rsidR="00EB53E9" w:rsidRPr="0027526F" w14:paraId="422E945E" w14:textId="77777777" w:rsidTr="00EB53E9">
        <w:trPr>
          <w:trHeight w:val="3030"/>
        </w:trPr>
        <w:tc>
          <w:tcPr>
            <w:tcW w:w="4892" w:type="dxa"/>
            <w:shd w:val="clear" w:color="auto" w:fill="auto"/>
          </w:tcPr>
          <w:p w14:paraId="5EBDACBB" w14:textId="77777777" w:rsidR="00EB53E9" w:rsidRPr="00EB53E9" w:rsidRDefault="00EB53E9" w:rsidP="00EB53E9">
            <w:pPr>
              <w:rPr>
                <w:b/>
                <w:szCs w:val="22"/>
              </w:rPr>
            </w:pPr>
            <w:r w:rsidRPr="00EB53E9">
              <w:rPr>
                <w:b/>
                <w:szCs w:val="22"/>
              </w:rPr>
              <w:t xml:space="preserve">Егорова Дарья Вячеславовна </w:t>
            </w:r>
          </w:p>
          <w:p w14:paraId="429A5C7F" w14:textId="77777777" w:rsidR="00EB53E9" w:rsidRPr="0027526F" w:rsidRDefault="00EB53E9" w:rsidP="0049030F">
            <w:pPr>
              <w:pStyle w:val="a0"/>
              <w:widowControl w:val="0"/>
              <w:spacing w:after="0" w:line="22" w:lineRule="atLeast"/>
              <w:contextualSpacing/>
              <w:rPr>
                <w:b/>
                <w:bCs/>
                <w:szCs w:val="22"/>
                <w:lang w:val="en-US"/>
              </w:rPr>
            </w:pPr>
          </w:p>
          <w:p w14:paraId="75067374" w14:textId="77777777" w:rsidR="007B490E" w:rsidRPr="007B490E" w:rsidRDefault="007B490E" w:rsidP="007B490E">
            <w:pPr>
              <w:rPr>
                <w:sz w:val="24"/>
                <w:szCs w:val="24"/>
                <w:lang w:val="ru-RU"/>
              </w:rPr>
            </w:pPr>
            <w:r w:rsidRPr="007B490E">
              <w:rPr>
                <w:szCs w:val="22"/>
                <w:lang w:val="ru-RU"/>
              </w:rPr>
              <w:t>СНИЛС 149-767-408 22, пол женский, дата рождения: 10 августа 1998 года, место рождения: город Тула, паспорт серия 4518  номер 765597, выдан: ГУ МВД России по г.Москве 21.04.2014 года, код подразделения: 770-104, зарегистрирован по адресу: г. Москва, ул. Рождественская, д., 21 корп., 1, кв., 53, ИНН 773211018581</w:t>
            </w:r>
            <w:r w:rsidRPr="007B490E">
              <w:rPr>
                <w:sz w:val="24"/>
                <w:szCs w:val="24"/>
                <w:lang w:val="ru-RU"/>
              </w:rPr>
              <w:t xml:space="preserve"> </w:t>
            </w:r>
          </w:p>
          <w:p w14:paraId="30E36F93" w14:textId="028B2963" w:rsidR="00EB53E9" w:rsidRPr="00A07250" w:rsidRDefault="00EB53E9" w:rsidP="0049030F">
            <w:pPr>
              <w:pStyle w:val="aff1"/>
              <w:spacing w:after="0" w:line="22" w:lineRule="atLeast"/>
              <w:ind w:left="0"/>
              <w:jc w:val="both"/>
              <w:rPr>
                <w:rFonts w:ascii="Times New Roman" w:hAnsi="Times New Roman"/>
              </w:rPr>
            </w:pPr>
          </w:p>
        </w:tc>
        <w:tc>
          <w:tcPr>
            <w:tcW w:w="4498" w:type="dxa"/>
            <w:shd w:val="clear" w:color="auto" w:fill="auto"/>
          </w:tcPr>
          <w:p w14:paraId="203C20EA" w14:textId="77777777" w:rsidR="00EB53E9" w:rsidRPr="00DD4F63" w:rsidRDefault="00EB53E9" w:rsidP="0049030F">
            <w:pPr>
              <w:pStyle w:val="a0"/>
              <w:widowControl w:val="0"/>
              <w:spacing w:after="0" w:line="22" w:lineRule="atLeast"/>
              <w:contextualSpacing/>
              <w:rPr>
                <w:b/>
                <w:szCs w:val="22"/>
                <w:lang w:val="ru-RU"/>
              </w:rPr>
            </w:pPr>
            <w:r w:rsidRPr="00DD4F63">
              <w:rPr>
                <w:b/>
                <w:szCs w:val="22"/>
                <w:lang w:val="ru-RU"/>
              </w:rPr>
              <w:t>Общество с ограниченной ответственностью «Поклонная»</w:t>
            </w:r>
          </w:p>
          <w:p w14:paraId="3DC76190"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Юридический адрес: 127015, г. Москва, ул. Новодмитровская, д. 2, к. 2, этаж 13</w:t>
            </w:r>
          </w:p>
          <w:p w14:paraId="24F69FC4"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Почтовый адрес: 127015, г. Москва, ул. Новодмитровская, д. 2, к. 2, этаж 13</w:t>
            </w:r>
          </w:p>
          <w:p w14:paraId="245BDC80"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Телефон: +79160847583</w:t>
            </w:r>
          </w:p>
          <w:p w14:paraId="7326DA1C"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 xml:space="preserve">Электронная почта: </w:t>
            </w:r>
            <w:r w:rsidRPr="00DD4F63">
              <w:rPr>
                <w:szCs w:val="22"/>
                <w:lang w:val="en-US"/>
              </w:rPr>
              <w:t>info</w:t>
            </w:r>
            <w:r w:rsidRPr="00DD4F63">
              <w:rPr>
                <w:szCs w:val="22"/>
                <w:lang w:val="ru-RU"/>
              </w:rPr>
              <w:t>@</w:t>
            </w:r>
            <w:r w:rsidRPr="00DD4F63">
              <w:rPr>
                <w:szCs w:val="22"/>
                <w:lang w:val="en-US"/>
              </w:rPr>
              <w:t>poklonnaya</w:t>
            </w:r>
            <w:r w:rsidRPr="00DD4F63">
              <w:rPr>
                <w:szCs w:val="22"/>
                <w:lang w:val="ru-RU"/>
              </w:rPr>
              <w:t>9.</w:t>
            </w:r>
            <w:r w:rsidRPr="00DD4F63">
              <w:rPr>
                <w:szCs w:val="22"/>
                <w:lang w:val="en-US"/>
              </w:rPr>
              <w:t>ru</w:t>
            </w:r>
          </w:p>
          <w:p w14:paraId="348A6C8B"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 xml:space="preserve">Интернет-сайт: </w:t>
            </w:r>
            <w:r w:rsidRPr="00DD4F63">
              <w:rPr>
                <w:szCs w:val="22"/>
                <w:lang w:val="en-US"/>
              </w:rPr>
              <w:t>www</w:t>
            </w:r>
            <w:r w:rsidRPr="00DD4F63">
              <w:rPr>
                <w:szCs w:val="22"/>
                <w:lang w:val="ru-RU"/>
              </w:rPr>
              <w:t xml:space="preserve">. </w:t>
            </w:r>
            <w:r w:rsidRPr="00DD4F63">
              <w:rPr>
                <w:szCs w:val="22"/>
                <w:lang w:val="en-US"/>
              </w:rPr>
              <w:t>poklonnaya</w:t>
            </w:r>
            <w:r w:rsidRPr="00DD4F63">
              <w:rPr>
                <w:szCs w:val="22"/>
                <w:lang w:val="ru-RU"/>
              </w:rPr>
              <w:t>9.</w:t>
            </w:r>
            <w:r w:rsidRPr="00DD4F63">
              <w:rPr>
                <w:szCs w:val="22"/>
                <w:lang w:val="en-US"/>
              </w:rPr>
              <w:t>ru</w:t>
            </w:r>
          </w:p>
          <w:p w14:paraId="3D72DA73"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ОГРН 5177746359820</w:t>
            </w:r>
          </w:p>
          <w:p w14:paraId="7A335254" w14:textId="77777777" w:rsidR="00EB53E9" w:rsidRPr="00DD4F63" w:rsidRDefault="00EB53E9" w:rsidP="0049030F">
            <w:pPr>
              <w:pStyle w:val="a0"/>
              <w:widowControl w:val="0"/>
              <w:spacing w:after="0" w:line="22" w:lineRule="atLeast"/>
              <w:contextualSpacing/>
              <w:rPr>
                <w:szCs w:val="22"/>
                <w:lang w:val="ru-RU"/>
              </w:rPr>
            </w:pPr>
            <w:r w:rsidRPr="00DD4F63">
              <w:rPr>
                <w:szCs w:val="22"/>
                <w:lang w:val="ru-RU"/>
              </w:rPr>
              <w:t>ИНН: 9715310399</w:t>
            </w:r>
          </w:p>
          <w:p w14:paraId="1DEA5794" w14:textId="77777777" w:rsidR="00EB53E9" w:rsidRPr="00DD4F63" w:rsidRDefault="00EB53E9" w:rsidP="0049030F">
            <w:pPr>
              <w:pStyle w:val="a0"/>
              <w:widowControl w:val="0"/>
              <w:spacing w:after="0" w:line="22" w:lineRule="atLeast"/>
              <w:contextualSpacing/>
              <w:rPr>
                <w:szCs w:val="22"/>
                <w:lang w:val="en-US"/>
              </w:rPr>
            </w:pPr>
            <w:r w:rsidRPr="00DD4F63">
              <w:rPr>
                <w:szCs w:val="22"/>
                <w:lang w:val="ru-RU"/>
              </w:rPr>
              <w:t>КПП: 771501001</w:t>
            </w:r>
          </w:p>
        </w:tc>
      </w:tr>
      <w:tr w:rsidR="00EB53E9" w:rsidRPr="00DD4F63" w14:paraId="6559D7A6" w14:textId="77777777" w:rsidTr="00EB53E9">
        <w:trPr>
          <w:trHeight w:val="281"/>
        </w:trPr>
        <w:tc>
          <w:tcPr>
            <w:tcW w:w="4892" w:type="dxa"/>
            <w:shd w:val="clear" w:color="auto" w:fill="auto"/>
          </w:tcPr>
          <w:p w14:paraId="2B9F3C09" w14:textId="77777777" w:rsidR="00EB53E9" w:rsidRPr="0027526F" w:rsidRDefault="00EB53E9" w:rsidP="007B490E">
            <w:pPr>
              <w:rPr>
                <w:b/>
                <w:szCs w:val="22"/>
                <w:lang w:val="ru-RU"/>
              </w:rPr>
            </w:pPr>
          </w:p>
        </w:tc>
        <w:tc>
          <w:tcPr>
            <w:tcW w:w="4498" w:type="dxa"/>
            <w:shd w:val="clear" w:color="auto" w:fill="auto"/>
          </w:tcPr>
          <w:p w14:paraId="16CF01BC" w14:textId="77777777" w:rsidR="00EB53E9" w:rsidRPr="00DD4F63" w:rsidRDefault="00EB53E9" w:rsidP="0049030F">
            <w:pPr>
              <w:pStyle w:val="a0"/>
              <w:widowControl w:val="0"/>
              <w:spacing w:after="0" w:line="22" w:lineRule="atLeast"/>
              <w:contextualSpacing/>
              <w:rPr>
                <w:b/>
                <w:szCs w:val="22"/>
                <w:lang w:val="ru-RU"/>
              </w:rPr>
            </w:pPr>
            <w:r w:rsidRPr="00DD4F63">
              <w:rPr>
                <w:b/>
                <w:szCs w:val="22"/>
                <w:lang w:val="ru-RU"/>
              </w:rPr>
              <w:t>Банковские реквизиты</w:t>
            </w:r>
          </w:p>
          <w:p w14:paraId="39826CE2" w14:textId="77777777" w:rsidR="00C31A76" w:rsidRPr="00C31A76" w:rsidRDefault="00C31A76" w:rsidP="00C31A76">
            <w:pPr>
              <w:shd w:val="clear" w:color="auto" w:fill="FFFFFF"/>
              <w:jc w:val="left"/>
              <w:rPr>
                <w:rFonts w:ascii="yandex-sans" w:hAnsi="yandex-sans"/>
                <w:color w:val="000000"/>
                <w:sz w:val="23"/>
                <w:szCs w:val="23"/>
                <w:lang w:val="ru-RU" w:eastAsia="ru-RU"/>
              </w:rPr>
            </w:pPr>
            <w:r w:rsidRPr="00C31A76">
              <w:rPr>
                <w:rFonts w:ascii="yandex-sans" w:hAnsi="yandex-sans"/>
                <w:color w:val="000000"/>
                <w:sz w:val="23"/>
                <w:szCs w:val="23"/>
                <w:lang w:val="ru-RU" w:eastAsia="ru-RU"/>
              </w:rPr>
              <w:t>р/с 40702810338000183081</w:t>
            </w:r>
          </w:p>
          <w:p w14:paraId="5B97F1D7" w14:textId="77777777" w:rsidR="00C31A76" w:rsidRPr="00C31A76" w:rsidRDefault="00C31A76" w:rsidP="00C31A76">
            <w:pPr>
              <w:shd w:val="clear" w:color="auto" w:fill="FFFFFF"/>
              <w:jc w:val="left"/>
              <w:rPr>
                <w:rFonts w:ascii="yandex-sans" w:hAnsi="yandex-sans"/>
                <w:color w:val="000000"/>
                <w:sz w:val="23"/>
                <w:szCs w:val="23"/>
                <w:lang w:val="ru-RU" w:eastAsia="ru-RU"/>
              </w:rPr>
            </w:pPr>
            <w:r w:rsidRPr="00C31A76">
              <w:rPr>
                <w:rFonts w:ascii="yandex-sans" w:hAnsi="yandex-sans"/>
                <w:color w:val="000000"/>
                <w:sz w:val="23"/>
                <w:szCs w:val="23"/>
                <w:lang w:val="ru-RU" w:eastAsia="ru-RU"/>
              </w:rPr>
              <w:t>в ПАО «Сбербанк России» г.Москва</w:t>
            </w:r>
          </w:p>
          <w:p w14:paraId="6F25B9D7" w14:textId="77777777" w:rsidR="00C31A76" w:rsidRPr="00C31A76" w:rsidRDefault="00C31A76" w:rsidP="00C31A76">
            <w:pPr>
              <w:shd w:val="clear" w:color="auto" w:fill="FFFFFF"/>
              <w:jc w:val="left"/>
              <w:rPr>
                <w:rFonts w:ascii="yandex-sans" w:hAnsi="yandex-sans"/>
                <w:color w:val="000000"/>
                <w:sz w:val="23"/>
                <w:szCs w:val="23"/>
                <w:lang w:val="ru-RU" w:eastAsia="ru-RU"/>
              </w:rPr>
            </w:pPr>
            <w:r w:rsidRPr="00C31A76">
              <w:rPr>
                <w:rFonts w:ascii="yandex-sans" w:hAnsi="yandex-sans"/>
                <w:color w:val="000000"/>
                <w:sz w:val="23"/>
                <w:szCs w:val="23"/>
                <w:lang w:val="ru-RU" w:eastAsia="ru-RU"/>
              </w:rPr>
              <w:t>к/с30101810400000000225</w:t>
            </w:r>
          </w:p>
          <w:p w14:paraId="15576D29" w14:textId="77777777" w:rsidR="00C31A76" w:rsidRPr="00C31A76" w:rsidRDefault="00C31A76" w:rsidP="00C31A76">
            <w:pPr>
              <w:shd w:val="clear" w:color="auto" w:fill="FFFFFF"/>
              <w:jc w:val="left"/>
              <w:rPr>
                <w:rFonts w:ascii="yandex-sans" w:hAnsi="yandex-sans"/>
                <w:color w:val="000000"/>
                <w:sz w:val="23"/>
                <w:szCs w:val="23"/>
                <w:lang w:val="ru-RU" w:eastAsia="ru-RU"/>
              </w:rPr>
            </w:pPr>
            <w:r w:rsidRPr="00C31A76">
              <w:rPr>
                <w:rFonts w:ascii="yandex-sans" w:hAnsi="yandex-sans"/>
                <w:color w:val="000000"/>
                <w:sz w:val="23"/>
                <w:szCs w:val="23"/>
                <w:lang w:val="ru-RU" w:eastAsia="ru-RU"/>
              </w:rPr>
              <w:t>БИК044525225</w:t>
            </w:r>
          </w:p>
          <w:p w14:paraId="01744A7A" w14:textId="484CEC32" w:rsidR="00EB53E9" w:rsidRPr="00DD4F63" w:rsidRDefault="00EB53E9" w:rsidP="0049030F">
            <w:pPr>
              <w:pStyle w:val="a0"/>
              <w:widowControl w:val="0"/>
              <w:spacing w:after="0" w:line="22" w:lineRule="atLeast"/>
              <w:contextualSpacing/>
              <w:rPr>
                <w:b/>
                <w:szCs w:val="22"/>
                <w:lang w:val="ru-RU"/>
              </w:rPr>
            </w:pPr>
          </w:p>
        </w:tc>
      </w:tr>
      <w:tr w:rsidR="00EB53E9" w:rsidRPr="00D60FA7" w14:paraId="31D9EC22" w14:textId="77777777" w:rsidTr="00EB53E9">
        <w:trPr>
          <w:trHeight w:val="281"/>
        </w:trPr>
        <w:tc>
          <w:tcPr>
            <w:tcW w:w="4892" w:type="dxa"/>
            <w:shd w:val="clear" w:color="auto" w:fill="auto"/>
          </w:tcPr>
          <w:p w14:paraId="42B2F763" w14:textId="77777777" w:rsidR="00EB53E9" w:rsidRDefault="00EB53E9" w:rsidP="0049030F">
            <w:pPr>
              <w:pStyle w:val="a0"/>
              <w:widowControl w:val="0"/>
              <w:spacing w:after="0" w:line="22" w:lineRule="atLeast"/>
              <w:contextualSpacing/>
              <w:rPr>
                <w:b/>
                <w:szCs w:val="22"/>
                <w:lang w:val="ru-RU"/>
              </w:rPr>
            </w:pPr>
          </w:p>
          <w:p w14:paraId="66C96E79" w14:textId="77777777" w:rsidR="00EB53E9" w:rsidRDefault="00EB53E9" w:rsidP="0049030F">
            <w:pPr>
              <w:pStyle w:val="a0"/>
              <w:widowControl w:val="0"/>
              <w:spacing w:after="0" w:line="22" w:lineRule="atLeast"/>
              <w:contextualSpacing/>
              <w:rPr>
                <w:b/>
                <w:szCs w:val="22"/>
                <w:lang w:val="ru-RU"/>
              </w:rPr>
            </w:pPr>
          </w:p>
          <w:p w14:paraId="58A00C2B" w14:textId="77777777" w:rsidR="00EB53E9" w:rsidRPr="0027526F" w:rsidRDefault="00EB53E9" w:rsidP="0049030F">
            <w:pPr>
              <w:pStyle w:val="a0"/>
              <w:widowControl w:val="0"/>
              <w:spacing w:after="0" w:line="22" w:lineRule="atLeast"/>
              <w:contextualSpacing/>
              <w:rPr>
                <w:b/>
                <w:szCs w:val="22"/>
                <w:lang w:val="ru-RU"/>
              </w:rPr>
            </w:pPr>
          </w:p>
        </w:tc>
        <w:tc>
          <w:tcPr>
            <w:tcW w:w="4498" w:type="dxa"/>
            <w:shd w:val="clear" w:color="auto" w:fill="auto"/>
          </w:tcPr>
          <w:p w14:paraId="0EFFC343" w14:textId="77777777" w:rsidR="00EB53E9" w:rsidRDefault="00EB53E9" w:rsidP="0049030F">
            <w:pPr>
              <w:pStyle w:val="a0"/>
              <w:widowControl w:val="0"/>
              <w:spacing w:after="0" w:line="22" w:lineRule="atLeast"/>
              <w:contextualSpacing/>
              <w:rPr>
                <w:szCs w:val="22"/>
                <w:lang w:val="ru-RU"/>
              </w:rPr>
            </w:pPr>
            <w:r w:rsidRPr="009D2A5D">
              <w:rPr>
                <w:b/>
                <w:lang w:val="ru-RU"/>
              </w:rPr>
              <w:lastRenderedPageBreak/>
              <w:t>Застройщик:</w:t>
            </w:r>
            <w:r w:rsidRPr="0027526F">
              <w:rPr>
                <w:szCs w:val="22"/>
                <w:lang w:val="ru-RU"/>
              </w:rPr>
              <w:t xml:space="preserve"> </w:t>
            </w:r>
          </w:p>
          <w:p w14:paraId="04F29B90" w14:textId="77777777" w:rsidR="00EB53E9" w:rsidRDefault="00EB53E9" w:rsidP="0049030F">
            <w:pPr>
              <w:pStyle w:val="a0"/>
              <w:widowControl w:val="0"/>
              <w:spacing w:after="0" w:line="22" w:lineRule="atLeast"/>
              <w:contextualSpacing/>
              <w:rPr>
                <w:szCs w:val="22"/>
                <w:lang w:val="ru-RU"/>
              </w:rPr>
            </w:pPr>
            <w:r w:rsidRPr="0027526F">
              <w:rPr>
                <w:szCs w:val="22"/>
                <w:lang w:val="ru-RU"/>
              </w:rPr>
              <w:t>Генеральный директор</w:t>
            </w:r>
          </w:p>
          <w:p w14:paraId="6A469BF5" w14:textId="1BC4C6A7" w:rsidR="00EB53E9" w:rsidRPr="00C3306D" w:rsidRDefault="00EB53E9" w:rsidP="0049030F">
            <w:pPr>
              <w:pStyle w:val="a0"/>
              <w:widowControl w:val="0"/>
              <w:spacing w:after="0" w:line="22" w:lineRule="atLeast"/>
              <w:contextualSpacing/>
              <w:rPr>
                <w:b/>
                <w:szCs w:val="22"/>
                <w:lang w:val="ru-RU"/>
              </w:rPr>
            </w:pPr>
            <w:r>
              <w:rPr>
                <w:szCs w:val="22"/>
                <w:lang w:val="ru-RU"/>
              </w:rPr>
              <w:lastRenderedPageBreak/>
              <w:t>ООО «</w:t>
            </w:r>
            <w:r w:rsidR="001E1719">
              <w:rPr>
                <w:szCs w:val="22"/>
                <w:lang w:val="ru-RU"/>
              </w:rPr>
              <w:t xml:space="preserve">Специализированный застройщик </w:t>
            </w:r>
            <w:r>
              <w:rPr>
                <w:szCs w:val="22"/>
                <w:lang w:val="ru-RU"/>
              </w:rPr>
              <w:t>Поклонная»</w:t>
            </w:r>
          </w:p>
        </w:tc>
      </w:tr>
      <w:tr w:rsidR="00EB53E9" w:rsidRPr="00D60FA7" w14:paraId="423ABC13" w14:textId="77777777" w:rsidTr="00EB53E9">
        <w:trPr>
          <w:trHeight w:val="281"/>
        </w:trPr>
        <w:tc>
          <w:tcPr>
            <w:tcW w:w="4892" w:type="dxa"/>
            <w:shd w:val="clear" w:color="auto" w:fill="auto"/>
          </w:tcPr>
          <w:p w14:paraId="10449DEF" w14:textId="77777777" w:rsidR="00EB53E9" w:rsidRPr="0027526F" w:rsidRDefault="00EB53E9" w:rsidP="0049030F">
            <w:pPr>
              <w:pStyle w:val="a0"/>
              <w:widowControl w:val="0"/>
              <w:spacing w:after="0" w:line="22" w:lineRule="atLeast"/>
              <w:contextualSpacing/>
              <w:rPr>
                <w:b/>
                <w:szCs w:val="22"/>
                <w:lang w:val="ru-RU"/>
              </w:rPr>
            </w:pPr>
          </w:p>
        </w:tc>
        <w:tc>
          <w:tcPr>
            <w:tcW w:w="4498" w:type="dxa"/>
            <w:shd w:val="clear" w:color="auto" w:fill="auto"/>
          </w:tcPr>
          <w:p w14:paraId="336B9B8A" w14:textId="77777777" w:rsidR="00EB53E9" w:rsidRPr="00C3306D" w:rsidRDefault="00EB53E9" w:rsidP="0049030F">
            <w:pPr>
              <w:pStyle w:val="a0"/>
              <w:widowControl w:val="0"/>
              <w:spacing w:after="0" w:line="22" w:lineRule="atLeast"/>
              <w:contextualSpacing/>
              <w:rPr>
                <w:b/>
                <w:szCs w:val="22"/>
                <w:lang w:val="ru-RU"/>
              </w:rPr>
            </w:pPr>
          </w:p>
        </w:tc>
      </w:tr>
      <w:tr w:rsidR="00EB53E9" w:rsidRPr="00EC79D7" w14:paraId="547C7DAB" w14:textId="77777777" w:rsidTr="00EB53E9">
        <w:trPr>
          <w:trHeight w:val="281"/>
        </w:trPr>
        <w:tc>
          <w:tcPr>
            <w:tcW w:w="4892" w:type="dxa"/>
            <w:shd w:val="clear" w:color="auto" w:fill="auto"/>
          </w:tcPr>
          <w:p w14:paraId="624DEE8E" w14:textId="10B04D46" w:rsidR="00EB53E9" w:rsidRPr="0027526F" w:rsidRDefault="00EB53E9" w:rsidP="001E1719">
            <w:pPr>
              <w:pStyle w:val="a0"/>
              <w:widowControl w:val="0"/>
              <w:spacing w:after="0" w:line="22" w:lineRule="atLeast"/>
              <w:contextualSpacing/>
              <w:rPr>
                <w:szCs w:val="22"/>
                <w:lang w:val="ru-RU"/>
              </w:rPr>
            </w:pPr>
            <w:r w:rsidRPr="0027526F">
              <w:rPr>
                <w:szCs w:val="22"/>
                <w:lang w:val="ru-RU"/>
              </w:rPr>
              <w:t>______________________/</w:t>
            </w:r>
            <w:r w:rsidR="00251414">
              <w:rPr>
                <w:szCs w:val="22"/>
                <w:lang w:val="ru-RU"/>
              </w:rPr>
              <w:t xml:space="preserve"> </w:t>
            </w:r>
            <w:r w:rsidRPr="00B05AED">
              <w:rPr>
                <w:szCs w:val="22"/>
                <w:lang w:val="ru-RU"/>
              </w:rPr>
              <w:t>/</w:t>
            </w:r>
          </w:p>
        </w:tc>
        <w:tc>
          <w:tcPr>
            <w:tcW w:w="4498" w:type="dxa"/>
            <w:shd w:val="clear" w:color="auto" w:fill="auto"/>
          </w:tcPr>
          <w:p w14:paraId="62C5ACA1" w14:textId="77777777" w:rsidR="00EB53E9" w:rsidRPr="0027526F" w:rsidRDefault="00EB53E9" w:rsidP="0049030F">
            <w:pPr>
              <w:pStyle w:val="a0"/>
              <w:widowControl w:val="0"/>
              <w:spacing w:after="0" w:line="22" w:lineRule="atLeast"/>
              <w:contextualSpacing/>
              <w:rPr>
                <w:szCs w:val="22"/>
                <w:lang w:val="ru-RU"/>
              </w:rPr>
            </w:pPr>
            <w:r w:rsidRPr="0027526F">
              <w:rPr>
                <w:szCs w:val="22"/>
              </w:rPr>
              <w:t xml:space="preserve">_______________/ </w:t>
            </w:r>
            <w:r>
              <w:rPr>
                <w:szCs w:val="22"/>
                <w:lang w:val="ru-RU"/>
              </w:rPr>
              <w:t>Кузнецова Г.С.</w:t>
            </w:r>
            <w:r w:rsidRPr="0027526F">
              <w:rPr>
                <w:szCs w:val="22"/>
              </w:rPr>
              <w:t>/</w:t>
            </w:r>
          </w:p>
        </w:tc>
      </w:tr>
    </w:tbl>
    <w:p w14:paraId="209C9DB2" w14:textId="10BC17DE" w:rsidR="006D68D1" w:rsidRPr="00C02224" w:rsidRDefault="005F3200" w:rsidP="002666A8">
      <w:pPr>
        <w:rPr>
          <w:b/>
          <w:szCs w:val="22"/>
          <w:lang w:val="ru-RU"/>
        </w:rPr>
      </w:pPr>
      <w:r>
        <w:rPr>
          <w:lang w:val="ru-RU"/>
        </w:rPr>
        <w:br w:type="page"/>
      </w:r>
      <w:r w:rsidR="00EB53E9" w:rsidRPr="00C02224">
        <w:rPr>
          <w:szCs w:val="22"/>
          <w:lang w:val="ru-RU"/>
        </w:rPr>
        <w:lastRenderedPageBreak/>
        <w:t xml:space="preserve"> </w:t>
      </w:r>
      <w:r w:rsidR="00C365E1" w:rsidRPr="00C02224">
        <w:rPr>
          <w:b/>
          <w:szCs w:val="22"/>
          <w:lang w:val="ru-RU"/>
        </w:rPr>
        <w:t xml:space="preserve">Приложение 1 </w:t>
      </w:r>
    </w:p>
    <w:p w14:paraId="335A7488" w14:textId="77777777" w:rsidR="006A3505" w:rsidRPr="00C02224" w:rsidRDefault="006A3505" w:rsidP="00F83FD7">
      <w:pPr>
        <w:spacing w:line="22" w:lineRule="atLeast"/>
        <w:contextualSpacing/>
        <w:jc w:val="center"/>
        <w:rPr>
          <w:b/>
          <w:szCs w:val="22"/>
          <w:lang w:val="ru-RU"/>
        </w:rPr>
      </w:pPr>
      <w:r w:rsidRPr="00C02224">
        <w:rPr>
          <w:b/>
          <w:szCs w:val="22"/>
          <w:lang w:val="ru-RU"/>
        </w:rPr>
        <w:t>ОПИСАНИЕ ОБЪЕКТА ДОЛЕВОГО СТРОИТЕЛЬСТВА</w:t>
      </w:r>
    </w:p>
    <w:p w14:paraId="30354818" w14:textId="77777777" w:rsidR="00543B29" w:rsidRPr="00C02224" w:rsidRDefault="00543B29" w:rsidP="00F83FD7">
      <w:pPr>
        <w:autoSpaceDE w:val="0"/>
        <w:autoSpaceDN w:val="0"/>
        <w:adjustRightInd w:val="0"/>
        <w:spacing w:line="22" w:lineRule="atLeast"/>
        <w:contextualSpacing/>
        <w:rPr>
          <w:szCs w:val="22"/>
          <w:lang w:val="ru-RU"/>
        </w:rPr>
      </w:pPr>
    </w:p>
    <w:p w14:paraId="071B8D86" w14:textId="12C9469F" w:rsidR="00D47425" w:rsidRPr="00C02224" w:rsidRDefault="00D47425" w:rsidP="00F83FD7">
      <w:pPr>
        <w:spacing w:line="22" w:lineRule="atLeast"/>
        <w:contextualSpacing/>
        <w:rPr>
          <w:b/>
          <w:bCs/>
          <w:szCs w:val="22"/>
          <w:lang w:val="ru-RU" w:eastAsia="ru-RU"/>
        </w:rPr>
      </w:pPr>
      <w:r w:rsidRPr="00C02224">
        <w:rPr>
          <w:b/>
          <w:bCs/>
          <w:szCs w:val="22"/>
          <w:lang w:val="ru-RU" w:eastAsia="ru-RU"/>
        </w:rPr>
        <w:t xml:space="preserve">Основные характеристики </w:t>
      </w:r>
      <w:r w:rsidR="00EE535C" w:rsidRPr="00C02224">
        <w:rPr>
          <w:b/>
          <w:bCs/>
          <w:szCs w:val="22"/>
          <w:lang w:val="ru-RU" w:eastAsia="ru-RU"/>
        </w:rPr>
        <w:t>Здания</w:t>
      </w:r>
      <w:r w:rsidRPr="00C02224">
        <w:rPr>
          <w:b/>
          <w:bCs/>
          <w:szCs w:val="22"/>
          <w:lang w:val="ru-RU" w:eastAsia="ru-RU"/>
        </w:rPr>
        <w:t>:</w:t>
      </w:r>
    </w:p>
    <w:p w14:paraId="47110820" w14:textId="04E3E67D" w:rsidR="00D47425" w:rsidRPr="00C02224" w:rsidRDefault="00D47425" w:rsidP="00F83FD7">
      <w:pPr>
        <w:spacing w:line="22" w:lineRule="atLeast"/>
        <w:contextualSpacing/>
        <w:rPr>
          <w:bCs/>
          <w:szCs w:val="22"/>
          <w:lang w:val="ru-RU" w:eastAsia="ru-RU"/>
        </w:rPr>
      </w:pPr>
      <w:r w:rsidRPr="00C02224">
        <w:rPr>
          <w:bCs/>
          <w:szCs w:val="22"/>
          <w:lang w:val="ru-RU" w:eastAsia="ru-RU"/>
        </w:rPr>
        <w:t>-</w:t>
      </w:r>
      <w:r w:rsidR="00D20BD2" w:rsidRPr="00C02224">
        <w:rPr>
          <w:bCs/>
          <w:szCs w:val="22"/>
          <w:lang w:val="ru-RU" w:eastAsia="ru-RU"/>
        </w:rPr>
        <w:t xml:space="preserve"> </w:t>
      </w:r>
      <w:r w:rsidR="00D20BD2" w:rsidRPr="00C02224">
        <w:rPr>
          <w:bCs/>
          <w:szCs w:val="22"/>
          <w:lang w:val="ru-RU" w:eastAsia="ru-RU"/>
        </w:rPr>
        <w:tab/>
        <w:t xml:space="preserve">Наименование: </w:t>
      </w:r>
      <w:r w:rsidR="00DD4F63">
        <w:rPr>
          <w:bCs/>
          <w:szCs w:val="22"/>
          <w:lang w:val="ru-RU" w:eastAsia="ru-RU"/>
        </w:rPr>
        <w:t>Г</w:t>
      </w:r>
      <w:r w:rsidR="00D20BD2" w:rsidRPr="00C02224">
        <w:rPr>
          <w:bCs/>
          <w:szCs w:val="22"/>
          <w:lang w:val="ru-RU" w:eastAsia="ru-RU"/>
        </w:rPr>
        <w:t>остиничн</w:t>
      </w:r>
      <w:r w:rsidR="00DD4F63">
        <w:rPr>
          <w:bCs/>
          <w:szCs w:val="22"/>
          <w:lang w:val="ru-RU" w:eastAsia="ru-RU"/>
        </w:rPr>
        <w:t>о-деловой</w:t>
      </w:r>
      <w:r w:rsidR="00D20BD2" w:rsidRPr="00C02224">
        <w:rPr>
          <w:bCs/>
          <w:szCs w:val="22"/>
          <w:lang w:val="ru-RU" w:eastAsia="ru-RU"/>
        </w:rPr>
        <w:t xml:space="preserve"> комплекс с подземной автостоянкой</w:t>
      </w:r>
    </w:p>
    <w:p w14:paraId="7371812C" w14:textId="56C17070" w:rsidR="00D47425" w:rsidRPr="00C02224" w:rsidRDefault="00D47425" w:rsidP="00F83FD7">
      <w:pPr>
        <w:spacing w:line="22" w:lineRule="atLeast"/>
        <w:contextualSpacing/>
        <w:rPr>
          <w:bCs/>
          <w:szCs w:val="22"/>
          <w:lang w:val="ru-RU" w:eastAsia="ru-RU"/>
        </w:rPr>
      </w:pPr>
      <w:r w:rsidRPr="00C02224">
        <w:rPr>
          <w:bCs/>
          <w:szCs w:val="22"/>
          <w:lang w:val="ru-RU" w:eastAsia="ru-RU"/>
        </w:rPr>
        <w:t xml:space="preserve">- </w:t>
      </w:r>
      <w:r w:rsidRPr="00C02224">
        <w:rPr>
          <w:bCs/>
          <w:szCs w:val="22"/>
          <w:lang w:val="ru-RU" w:eastAsia="ru-RU"/>
        </w:rPr>
        <w:tab/>
        <w:t xml:space="preserve">Строительный адрес: г. </w:t>
      </w:r>
      <w:r w:rsidR="00D20BD2" w:rsidRPr="00C02224">
        <w:rPr>
          <w:bCs/>
          <w:szCs w:val="22"/>
          <w:lang w:val="ru-RU" w:eastAsia="ru-RU"/>
        </w:rPr>
        <w:t xml:space="preserve">Москва, </w:t>
      </w:r>
      <w:r w:rsidR="00DD4F63">
        <w:rPr>
          <w:bCs/>
          <w:szCs w:val="22"/>
          <w:lang w:val="ru-RU" w:eastAsia="ru-RU"/>
        </w:rPr>
        <w:t>улица Поклонная</w:t>
      </w:r>
      <w:r w:rsidR="00D20BD2" w:rsidRPr="00C02224">
        <w:rPr>
          <w:bCs/>
          <w:szCs w:val="22"/>
          <w:lang w:val="ru-RU" w:eastAsia="ru-RU"/>
        </w:rPr>
        <w:t xml:space="preserve">, вл. </w:t>
      </w:r>
      <w:r w:rsidR="00DD4F63">
        <w:rPr>
          <w:bCs/>
          <w:szCs w:val="22"/>
          <w:lang w:val="ru-RU" w:eastAsia="ru-RU"/>
        </w:rPr>
        <w:t>9</w:t>
      </w:r>
    </w:p>
    <w:p w14:paraId="6475751C" w14:textId="1E7F9C2F" w:rsidR="00D47425" w:rsidRPr="00C02224" w:rsidRDefault="00D47425"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Назначение: нежилое;</w:t>
      </w:r>
    </w:p>
    <w:p w14:paraId="091AA43E" w14:textId="6A96BE0E" w:rsidR="00D47425" w:rsidRPr="00C02224" w:rsidRDefault="00D47425"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 xml:space="preserve">Общая площадь: </w:t>
      </w:r>
      <w:r w:rsidR="00DD4F63">
        <w:rPr>
          <w:bCs/>
          <w:szCs w:val="22"/>
          <w:lang w:val="ru-RU" w:eastAsia="ru-RU"/>
        </w:rPr>
        <w:t>98 777</w:t>
      </w:r>
      <w:r w:rsidRPr="00C02224">
        <w:rPr>
          <w:bCs/>
          <w:szCs w:val="22"/>
          <w:lang w:val="ru-RU" w:eastAsia="ru-RU"/>
        </w:rPr>
        <w:t xml:space="preserve"> кв.м;</w:t>
      </w:r>
    </w:p>
    <w:p w14:paraId="5E1B95AB" w14:textId="3C7E3508" w:rsidR="00D47425" w:rsidRPr="00C02224" w:rsidRDefault="00167113"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 xml:space="preserve">Количество этажей:  </w:t>
      </w:r>
      <w:r w:rsidR="00DD4F63">
        <w:rPr>
          <w:bCs/>
          <w:szCs w:val="22"/>
          <w:lang w:val="ru-RU" w:eastAsia="ru-RU"/>
        </w:rPr>
        <w:t>32</w:t>
      </w:r>
      <w:r w:rsidR="00D47425" w:rsidRPr="00C02224">
        <w:rPr>
          <w:bCs/>
          <w:szCs w:val="22"/>
          <w:lang w:val="ru-RU" w:eastAsia="ru-RU"/>
        </w:rPr>
        <w:t>, в т.ч. подземны</w:t>
      </w:r>
      <w:r w:rsidR="00DD4F63">
        <w:rPr>
          <w:bCs/>
          <w:szCs w:val="22"/>
          <w:lang w:val="ru-RU" w:eastAsia="ru-RU"/>
        </w:rPr>
        <w:t>х</w:t>
      </w:r>
      <w:r w:rsidR="00D47425" w:rsidRPr="00C02224">
        <w:rPr>
          <w:bCs/>
          <w:szCs w:val="22"/>
          <w:lang w:val="ru-RU" w:eastAsia="ru-RU"/>
        </w:rPr>
        <w:t xml:space="preserve"> -</w:t>
      </w:r>
      <w:r w:rsidR="00DD4F63">
        <w:rPr>
          <w:bCs/>
          <w:szCs w:val="22"/>
          <w:lang w:val="ru-RU" w:eastAsia="ru-RU"/>
        </w:rPr>
        <w:t xml:space="preserve"> 5</w:t>
      </w:r>
    </w:p>
    <w:p w14:paraId="6349B555" w14:textId="720B62BA" w:rsidR="00D47425" w:rsidRPr="00C02224" w:rsidRDefault="00D47425"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Материал н</w:t>
      </w:r>
      <w:r w:rsidR="00873913" w:rsidRPr="00C02224">
        <w:rPr>
          <w:bCs/>
          <w:szCs w:val="22"/>
          <w:lang w:val="ru-RU" w:eastAsia="ru-RU"/>
        </w:rPr>
        <w:t xml:space="preserve">аружных стен и каркаса здания: </w:t>
      </w:r>
      <w:r w:rsidR="00873913" w:rsidRPr="00C02224">
        <w:rPr>
          <w:szCs w:val="22"/>
          <w:lang w:val="ru-RU" w:eastAsia="ru-RU"/>
        </w:rPr>
        <w:t>монолитный железобетонный каркас и стены из мелкоштучных каменных материалов (кирпич, керамические камни, блоки и другие)</w:t>
      </w:r>
      <w:r w:rsidRPr="00C02224">
        <w:rPr>
          <w:bCs/>
          <w:szCs w:val="22"/>
          <w:lang w:val="ru-RU" w:eastAsia="ru-RU"/>
        </w:rPr>
        <w:t>;</w:t>
      </w:r>
    </w:p>
    <w:p w14:paraId="1DBE7385" w14:textId="36F30CCE" w:rsidR="00D47425" w:rsidRPr="00C02224" w:rsidRDefault="00D47425"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 xml:space="preserve">Материал перекрытий: </w:t>
      </w:r>
      <w:r w:rsidR="00873913" w:rsidRPr="00C02224">
        <w:rPr>
          <w:bCs/>
          <w:szCs w:val="22"/>
          <w:lang w:val="ru-RU" w:eastAsia="ru-RU"/>
        </w:rPr>
        <w:t>монолитный железобетон;</w:t>
      </w:r>
    </w:p>
    <w:p w14:paraId="2E626F89" w14:textId="2B85859B" w:rsidR="00D47425" w:rsidRPr="00C02224" w:rsidRDefault="00D47425"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Класс энергоэффективности:  СП 50.13330 – «</w:t>
      </w:r>
      <w:r w:rsidR="00873913" w:rsidRPr="00C02224">
        <w:rPr>
          <w:bCs/>
          <w:szCs w:val="22"/>
          <w:lang w:val="ru-RU" w:eastAsia="ru-RU"/>
        </w:rPr>
        <w:t>Очень высокий» (А</w:t>
      </w:r>
      <w:r w:rsidRPr="00C02224">
        <w:rPr>
          <w:bCs/>
          <w:szCs w:val="22"/>
          <w:lang w:val="ru-RU" w:eastAsia="ru-RU"/>
        </w:rPr>
        <w:t>);</w:t>
      </w:r>
    </w:p>
    <w:p w14:paraId="115DB9C8" w14:textId="77777777" w:rsidR="00D47425" w:rsidRDefault="00D47425" w:rsidP="00F83FD7">
      <w:pPr>
        <w:spacing w:line="22" w:lineRule="atLeast"/>
        <w:contextualSpacing/>
        <w:rPr>
          <w:bCs/>
          <w:szCs w:val="22"/>
          <w:lang w:val="ru-RU" w:eastAsia="ru-RU"/>
        </w:rPr>
      </w:pPr>
      <w:r w:rsidRPr="00C02224">
        <w:rPr>
          <w:bCs/>
          <w:szCs w:val="22"/>
          <w:lang w:val="ru-RU" w:eastAsia="ru-RU"/>
        </w:rPr>
        <w:t>−</w:t>
      </w:r>
      <w:r w:rsidRPr="00C02224">
        <w:rPr>
          <w:bCs/>
          <w:szCs w:val="22"/>
          <w:lang w:val="ru-RU" w:eastAsia="ru-RU"/>
        </w:rPr>
        <w:tab/>
        <w:t>Сейсмостойкость:  СП 14.13330.2014 - не классифицируется.</w:t>
      </w:r>
    </w:p>
    <w:p w14:paraId="7EA1FAA9" w14:textId="77777777" w:rsidR="00937D69" w:rsidRPr="00C02224" w:rsidRDefault="00937D69" w:rsidP="00F83FD7">
      <w:pPr>
        <w:spacing w:line="22" w:lineRule="atLeast"/>
        <w:contextualSpacing/>
        <w:rPr>
          <w:bCs/>
          <w:szCs w:val="22"/>
          <w:lang w:val="ru-RU" w:eastAsia="ru-RU"/>
        </w:rPr>
      </w:pPr>
    </w:p>
    <w:p w14:paraId="53ACED6B" w14:textId="77777777" w:rsidR="00543B29" w:rsidRPr="00C02224" w:rsidRDefault="00EB49C5" w:rsidP="00F83FD7">
      <w:pPr>
        <w:spacing w:line="22" w:lineRule="atLeast"/>
        <w:contextualSpacing/>
        <w:rPr>
          <w:b/>
          <w:szCs w:val="22"/>
          <w:lang w:val="ru-RU" w:eastAsia="ru-RU"/>
        </w:rPr>
      </w:pPr>
      <w:r w:rsidRPr="00C02224">
        <w:rPr>
          <w:b/>
          <w:szCs w:val="22"/>
          <w:lang w:val="ru-RU" w:eastAsia="ru-RU"/>
        </w:rPr>
        <w:t>Основные характеристики</w:t>
      </w:r>
      <w:r w:rsidR="00D47425" w:rsidRPr="00C02224">
        <w:rPr>
          <w:b/>
          <w:szCs w:val="22"/>
          <w:lang w:val="ru-RU" w:eastAsia="ru-RU"/>
        </w:rPr>
        <w:t xml:space="preserve"> Объекта Долевого Строительства:</w:t>
      </w:r>
    </w:p>
    <w:p w14:paraId="2C1D11D1" w14:textId="77777777" w:rsidR="005B28F1" w:rsidRPr="00C02224" w:rsidRDefault="005B28F1" w:rsidP="00F83FD7">
      <w:pPr>
        <w:spacing w:line="22" w:lineRule="atLeast"/>
        <w:contextualSpacing/>
        <w:rPr>
          <w:b/>
          <w:szCs w:val="22"/>
          <w:lang w:val="ru-RU" w:eastAsia="ru-RU"/>
        </w:rPr>
      </w:pPr>
    </w:p>
    <w:tbl>
      <w:tblPr>
        <w:tblpPr w:leftFromText="180" w:rightFromText="180" w:vertAnchor="text" w:tblpX="96" w:tblpY="1"/>
        <w:tblOverlap w:val="neve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1"/>
        <w:gridCol w:w="1418"/>
        <w:gridCol w:w="992"/>
        <w:gridCol w:w="1093"/>
        <w:gridCol w:w="1229"/>
        <w:gridCol w:w="555"/>
        <w:gridCol w:w="1427"/>
        <w:gridCol w:w="1184"/>
      </w:tblGrid>
      <w:tr w:rsidR="00DF5BA5" w14:paraId="7C6DA143" w14:textId="77777777" w:rsidTr="000F2159">
        <w:tc>
          <w:tcPr>
            <w:tcW w:w="1271" w:type="dxa"/>
            <w:vMerge w:val="restart"/>
            <w:tcBorders>
              <w:top w:val="single" w:sz="4" w:space="0" w:color="auto"/>
              <w:left w:val="single" w:sz="4" w:space="0" w:color="auto"/>
              <w:bottom w:val="single" w:sz="4" w:space="0" w:color="auto"/>
              <w:right w:val="single" w:sz="4" w:space="0" w:color="auto"/>
            </w:tcBorders>
            <w:hideMark/>
          </w:tcPr>
          <w:p w14:paraId="4A028C1A" w14:textId="77777777" w:rsidR="00DF5BA5" w:rsidRDefault="00DF5BA5" w:rsidP="000F2159">
            <w:pPr>
              <w:widowControl w:val="0"/>
              <w:autoSpaceDE w:val="0"/>
              <w:autoSpaceDN w:val="0"/>
              <w:jc w:val="center"/>
              <w:rPr>
                <w:sz w:val="24"/>
              </w:rPr>
            </w:pPr>
            <w:r>
              <w:rPr>
                <w:sz w:val="24"/>
              </w:rPr>
              <w:t>Условный номер</w:t>
            </w:r>
            <w:r>
              <w:rPr>
                <w:sz w:val="24"/>
                <w:szCs w:val="24"/>
                <w:lang w:eastAsia="en-GB"/>
              </w:rPr>
              <w:t xml:space="preserve">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EC5AA45" w14:textId="77777777" w:rsidR="00DF5BA5" w:rsidRDefault="00DF5BA5" w:rsidP="000F2159">
            <w:pPr>
              <w:widowControl w:val="0"/>
              <w:autoSpaceDE w:val="0"/>
              <w:autoSpaceDN w:val="0"/>
              <w:jc w:val="center"/>
              <w:rPr>
                <w:sz w:val="24"/>
                <w:szCs w:val="24"/>
                <w:lang w:eastAsia="en-GB"/>
              </w:rPr>
            </w:pPr>
            <w:r>
              <w:rPr>
                <w:sz w:val="24"/>
                <w:szCs w:val="24"/>
                <w:lang w:eastAsia="en-GB"/>
              </w:rPr>
              <w:t>Назначение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21F753" w14:textId="5D9D73C4" w:rsidR="00DF5BA5" w:rsidRDefault="00DF5BA5" w:rsidP="000F2159">
            <w:pPr>
              <w:widowControl w:val="0"/>
              <w:autoSpaceDE w:val="0"/>
              <w:autoSpaceDN w:val="0"/>
              <w:jc w:val="center"/>
              <w:rPr>
                <w:sz w:val="24"/>
                <w:szCs w:val="24"/>
                <w:lang w:eastAsia="en-GB"/>
              </w:rPr>
            </w:pPr>
            <w:r>
              <w:rPr>
                <w:sz w:val="24"/>
                <w:szCs w:val="24"/>
                <w:lang w:eastAsia="en-GB"/>
              </w:rPr>
              <w:t xml:space="preserve">Этаж </w:t>
            </w:r>
          </w:p>
        </w:tc>
        <w:tc>
          <w:tcPr>
            <w:tcW w:w="1093" w:type="dxa"/>
            <w:vMerge w:val="restart"/>
            <w:tcBorders>
              <w:top w:val="single" w:sz="4" w:space="0" w:color="auto"/>
              <w:left w:val="single" w:sz="4" w:space="0" w:color="auto"/>
              <w:bottom w:val="single" w:sz="4" w:space="0" w:color="auto"/>
              <w:right w:val="single" w:sz="4" w:space="0" w:color="auto"/>
            </w:tcBorders>
            <w:hideMark/>
          </w:tcPr>
          <w:p w14:paraId="121A1853" w14:textId="77777777" w:rsidR="00DF5BA5" w:rsidRDefault="00DF5BA5" w:rsidP="000F2159">
            <w:pPr>
              <w:widowControl w:val="0"/>
              <w:autoSpaceDE w:val="0"/>
              <w:autoSpaceDN w:val="0"/>
              <w:jc w:val="center"/>
              <w:rPr>
                <w:sz w:val="24"/>
                <w:szCs w:val="24"/>
                <w:lang w:val="en-US" w:eastAsia="en-GB"/>
              </w:rPr>
            </w:pPr>
            <w:r>
              <w:rPr>
                <w:sz w:val="24"/>
                <w:szCs w:val="24"/>
                <w:lang w:val="ru-RU" w:eastAsia="en-GB"/>
              </w:rPr>
              <w:t>Номер подъезда</w:t>
            </w:r>
          </w:p>
          <w:p w14:paraId="0E23F495" w14:textId="77777777" w:rsidR="00DF5BA5" w:rsidRDefault="00DF5BA5" w:rsidP="000F2159">
            <w:pPr>
              <w:widowControl w:val="0"/>
              <w:autoSpaceDE w:val="0"/>
              <w:autoSpaceDN w:val="0"/>
              <w:jc w:val="center"/>
              <w:rPr>
                <w:sz w:val="24"/>
                <w:szCs w:val="24"/>
                <w:lang w:val="ru-RU" w:eastAsia="en-GB"/>
              </w:rPr>
            </w:pPr>
            <w:r>
              <w:rPr>
                <w:sz w:val="24"/>
                <w:szCs w:val="24"/>
                <w:lang w:val="en-US" w:eastAsia="en-GB"/>
              </w:rPr>
              <w:t>(</w:t>
            </w:r>
            <w:r>
              <w:rPr>
                <w:sz w:val="24"/>
                <w:szCs w:val="24"/>
                <w:lang w:val="ru-RU" w:eastAsia="en-GB"/>
              </w:rPr>
              <w:t>корпус)</w:t>
            </w:r>
          </w:p>
        </w:tc>
        <w:tc>
          <w:tcPr>
            <w:tcW w:w="1229" w:type="dxa"/>
            <w:vMerge w:val="restart"/>
            <w:tcBorders>
              <w:top w:val="single" w:sz="4" w:space="0" w:color="auto"/>
              <w:left w:val="single" w:sz="4" w:space="0" w:color="auto"/>
              <w:bottom w:val="single" w:sz="4" w:space="0" w:color="auto"/>
              <w:right w:val="single" w:sz="4" w:space="0" w:color="auto"/>
            </w:tcBorders>
            <w:hideMark/>
          </w:tcPr>
          <w:p w14:paraId="146AB619" w14:textId="77777777" w:rsidR="00DF5BA5" w:rsidRDefault="00DF5BA5" w:rsidP="000F2159">
            <w:pPr>
              <w:widowControl w:val="0"/>
              <w:autoSpaceDE w:val="0"/>
              <w:autoSpaceDN w:val="0"/>
              <w:jc w:val="center"/>
              <w:rPr>
                <w:sz w:val="24"/>
                <w:szCs w:val="24"/>
                <w:lang w:val="ru-RU" w:eastAsia="en-GB"/>
              </w:rPr>
            </w:pPr>
            <w:r>
              <w:rPr>
                <w:sz w:val="24"/>
                <w:szCs w:val="24"/>
                <w:lang w:val="ru-RU" w:eastAsia="en-GB"/>
              </w:rPr>
              <w:t>Площадь, кв.м.</w:t>
            </w:r>
          </w:p>
        </w:tc>
        <w:tc>
          <w:tcPr>
            <w:tcW w:w="3166" w:type="dxa"/>
            <w:gridSpan w:val="3"/>
            <w:tcBorders>
              <w:top w:val="single" w:sz="4" w:space="0" w:color="auto"/>
              <w:left w:val="single" w:sz="4" w:space="0" w:color="auto"/>
              <w:bottom w:val="single" w:sz="4" w:space="0" w:color="auto"/>
              <w:right w:val="single" w:sz="4" w:space="0" w:color="auto"/>
            </w:tcBorders>
            <w:hideMark/>
          </w:tcPr>
          <w:p w14:paraId="5CD898E0" w14:textId="77777777" w:rsidR="00DF5BA5" w:rsidRDefault="00DF5BA5" w:rsidP="000F2159">
            <w:pPr>
              <w:widowControl w:val="0"/>
              <w:autoSpaceDE w:val="0"/>
              <w:autoSpaceDN w:val="0"/>
              <w:jc w:val="center"/>
              <w:rPr>
                <w:sz w:val="24"/>
                <w:szCs w:val="24"/>
                <w:lang w:val="ru-RU" w:eastAsia="en-GB"/>
              </w:rPr>
            </w:pPr>
            <w:r>
              <w:rPr>
                <w:sz w:val="24"/>
                <w:szCs w:val="24"/>
                <w:lang w:eastAsia="en-GB"/>
              </w:rPr>
              <w:t xml:space="preserve">Площадь </w:t>
            </w:r>
            <w:r>
              <w:rPr>
                <w:sz w:val="24"/>
                <w:szCs w:val="24"/>
                <w:lang w:val="ru-RU" w:eastAsia="en-GB"/>
              </w:rPr>
              <w:t>частей помещения</w:t>
            </w:r>
          </w:p>
        </w:tc>
      </w:tr>
      <w:tr w:rsidR="00DF5BA5" w14:paraId="1E647B46" w14:textId="77777777" w:rsidTr="000F2159">
        <w:tc>
          <w:tcPr>
            <w:tcW w:w="1271" w:type="dxa"/>
            <w:vMerge/>
            <w:tcBorders>
              <w:top w:val="single" w:sz="4" w:space="0" w:color="auto"/>
              <w:left w:val="single" w:sz="4" w:space="0" w:color="auto"/>
              <w:bottom w:val="single" w:sz="4" w:space="0" w:color="auto"/>
              <w:right w:val="single" w:sz="4" w:space="0" w:color="auto"/>
            </w:tcBorders>
            <w:vAlign w:val="center"/>
            <w:hideMark/>
          </w:tcPr>
          <w:p w14:paraId="14D08A05" w14:textId="77777777" w:rsidR="00DF5BA5" w:rsidRDefault="00DF5BA5" w:rsidP="000F2159">
            <w:pPr>
              <w:jc w:val="left"/>
              <w:rPr>
                <w:sz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4B8CE7" w14:textId="77777777" w:rsidR="00DF5BA5" w:rsidRDefault="00DF5BA5" w:rsidP="000F2159">
            <w:pPr>
              <w:jc w:val="left"/>
              <w:rPr>
                <w:sz w:val="24"/>
                <w:szCs w:val="24"/>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693E67" w14:textId="77777777" w:rsidR="00DF5BA5" w:rsidRDefault="00DF5BA5" w:rsidP="000F2159">
            <w:pPr>
              <w:jc w:val="left"/>
              <w:rPr>
                <w:sz w:val="24"/>
                <w:szCs w:val="24"/>
                <w:lang w:eastAsia="en-GB"/>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08BD001" w14:textId="77777777" w:rsidR="00DF5BA5" w:rsidRDefault="00DF5BA5" w:rsidP="000F2159">
            <w:pPr>
              <w:jc w:val="left"/>
              <w:rPr>
                <w:sz w:val="24"/>
                <w:szCs w:val="24"/>
                <w:lang w:val="ru-RU" w:eastAsia="en-GB"/>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14:paraId="1EB7A75C" w14:textId="77777777" w:rsidR="00DF5BA5" w:rsidRDefault="00DF5BA5" w:rsidP="000F2159">
            <w:pPr>
              <w:jc w:val="left"/>
              <w:rPr>
                <w:sz w:val="24"/>
                <w:szCs w:val="24"/>
                <w:lang w:val="ru-RU" w:eastAsia="en-GB"/>
              </w:rPr>
            </w:pPr>
          </w:p>
        </w:tc>
        <w:tc>
          <w:tcPr>
            <w:tcW w:w="1982" w:type="dxa"/>
            <w:gridSpan w:val="2"/>
            <w:tcBorders>
              <w:top w:val="single" w:sz="4" w:space="0" w:color="auto"/>
              <w:left w:val="single" w:sz="4" w:space="0" w:color="auto"/>
              <w:bottom w:val="single" w:sz="4" w:space="0" w:color="auto"/>
              <w:right w:val="single" w:sz="4" w:space="0" w:color="auto"/>
            </w:tcBorders>
            <w:hideMark/>
          </w:tcPr>
          <w:p w14:paraId="069C249B" w14:textId="77777777" w:rsidR="00DF5BA5" w:rsidRDefault="00DF5BA5" w:rsidP="000F2159">
            <w:pPr>
              <w:widowControl w:val="0"/>
              <w:autoSpaceDE w:val="0"/>
              <w:autoSpaceDN w:val="0"/>
              <w:jc w:val="center"/>
              <w:rPr>
                <w:sz w:val="24"/>
                <w:szCs w:val="24"/>
                <w:lang w:val="ru-RU" w:eastAsia="en-GB"/>
              </w:rPr>
            </w:pPr>
            <w:r>
              <w:rPr>
                <w:sz w:val="24"/>
                <w:szCs w:val="24"/>
                <w:lang w:val="ru-RU" w:eastAsia="en-GB"/>
              </w:rPr>
              <w:t>Наименование помещения</w:t>
            </w:r>
          </w:p>
        </w:tc>
        <w:tc>
          <w:tcPr>
            <w:tcW w:w="1184" w:type="dxa"/>
            <w:tcBorders>
              <w:top w:val="single" w:sz="4" w:space="0" w:color="auto"/>
              <w:left w:val="single" w:sz="4" w:space="0" w:color="auto"/>
              <w:bottom w:val="single" w:sz="4" w:space="0" w:color="auto"/>
              <w:right w:val="single" w:sz="4" w:space="0" w:color="auto"/>
            </w:tcBorders>
            <w:hideMark/>
          </w:tcPr>
          <w:p w14:paraId="2F34F9EB" w14:textId="77777777" w:rsidR="00DF5BA5" w:rsidRDefault="00DF5BA5" w:rsidP="000F2159">
            <w:pPr>
              <w:widowControl w:val="0"/>
              <w:autoSpaceDE w:val="0"/>
              <w:autoSpaceDN w:val="0"/>
              <w:jc w:val="center"/>
              <w:rPr>
                <w:sz w:val="24"/>
                <w:szCs w:val="24"/>
                <w:lang w:val="ru-RU" w:eastAsia="en-GB"/>
              </w:rPr>
            </w:pPr>
            <w:r>
              <w:rPr>
                <w:sz w:val="24"/>
                <w:szCs w:val="24"/>
                <w:lang w:eastAsia="en-GB"/>
              </w:rPr>
              <w:t xml:space="preserve">Площадь, </w:t>
            </w:r>
            <w:r>
              <w:rPr>
                <w:sz w:val="24"/>
                <w:szCs w:val="24"/>
                <w:lang w:val="ru-RU" w:eastAsia="en-GB"/>
              </w:rPr>
              <w:t>кв.м</w:t>
            </w:r>
          </w:p>
        </w:tc>
      </w:tr>
      <w:tr w:rsidR="000F2159" w14:paraId="22A1B987" w14:textId="77777777" w:rsidTr="000F2159">
        <w:trPr>
          <w:trHeight w:val="255"/>
        </w:trPr>
        <w:tc>
          <w:tcPr>
            <w:tcW w:w="1271" w:type="dxa"/>
            <w:vMerge w:val="restart"/>
            <w:tcBorders>
              <w:top w:val="single" w:sz="4" w:space="0" w:color="auto"/>
              <w:left w:val="single" w:sz="4" w:space="0" w:color="auto"/>
              <w:right w:val="single" w:sz="4" w:space="0" w:color="auto"/>
            </w:tcBorders>
            <w:hideMark/>
          </w:tcPr>
          <w:p w14:paraId="0FD9EA2D" w14:textId="03A7C1C2" w:rsidR="000F2159" w:rsidRDefault="000F2159" w:rsidP="000F2159">
            <w:pPr>
              <w:widowControl w:val="0"/>
              <w:autoSpaceDE w:val="0"/>
              <w:autoSpaceDN w:val="0"/>
              <w:jc w:val="center"/>
              <w:rPr>
                <w:sz w:val="24"/>
                <w:lang w:val="ru-RU"/>
              </w:rPr>
            </w:pPr>
          </w:p>
        </w:tc>
        <w:tc>
          <w:tcPr>
            <w:tcW w:w="1418" w:type="dxa"/>
            <w:vMerge w:val="restart"/>
            <w:tcBorders>
              <w:top w:val="single" w:sz="4" w:space="0" w:color="auto"/>
              <w:left w:val="single" w:sz="4" w:space="0" w:color="auto"/>
              <w:right w:val="single" w:sz="4" w:space="0" w:color="auto"/>
            </w:tcBorders>
            <w:hideMark/>
          </w:tcPr>
          <w:p w14:paraId="35F9673D" w14:textId="55C0D8FC" w:rsidR="000F2159" w:rsidRDefault="000F2159" w:rsidP="000F2159">
            <w:pPr>
              <w:widowControl w:val="0"/>
              <w:autoSpaceDE w:val="0"/>
              <w:autoSpaceDN w:val="0"/>
              <w:jc w:val="center"/>
              <w:rPr>
                <w:sz w:val="24"/>
                <w:lang w:val="ru-RU"/>
              </w:rPr>
            </w:pPr>
          </w:p>
        </w:tc>
        <w:tc>
          <w:tcPr>
            <w:tcW w:w="992" w:type="dxa"/>
            <w:vMerge w:val="restart"/>
            <w:tcBorders>
              <w:top w:val="single" w:sz="4" w:space="0" w:color="auto"/>
              <w:left w:val="single" w:sz="4" w:space="0" w:color="auto"/>
              <w:right w:val="single" w:sz="4" w:space="0" w:color="auto"/>
            </w:tcBorders>
            <w:hideMark/>
          </w:tcPr>
          <w:p w14:paraId="3BFA4D0D" w14:textId="62512D83" w:rsidR="000F2159" w:rsidRDefault="000F2159" w:rsidP="000F2159">
            <w:pPr>
              <w:widowControl w:val="0"/>
              <w:autoSpaceDE w:val="0"/>
              <w:autoSpaceDN w:val="0"/>
              <w:jc w:val="center"/>
              <w:rPr>
                <w:sz w:val="24"/>
                <w:lang w:val="ru-RU"/>
              </w:rPr>
            </w:pPr>
          </w:p>
        </w:tc>
        <w:tc>
          <w:tcPr>
            <w:tcW w:w="1093" w:type="dxa"/>
            <w:vMerge w:val="restart"/>
            <w:tcBorders>
              <w:top w:val="single" w:sz="4" w:space="0" w:color="auto"/>
              <w:left w:val="single" w:sz="4" w:space="0" w:color="auto"/>
              <w:right w:val="single" w:sz="4" w:space="0" w:color="auto"/>
            </w:tcBorders>
            <w:hideMark/>
          </w:tcPr>
          <w:p w14:paraId="0C6AC6EA" w14:textId="5F4BDEFE" w:rsidR="000F2159" w:rsidRDefault="000F2159" w:rsidP="000F2159">
            <w:pPr>
              <w:widowControl w:val="0"/>
              <w:autoSpaceDE w:val="0"/>
              <w:autoSpaceDN w:val="0"/>
              <w:jc w:val="center"/>
              <w:rPr>
                <w:sz w:val="24"/>
                <w:lang w:val="ru-RU"/>
              </w:rPr>
            </w:pPr>
          </w:p>
        </w:tc>
        <w:tc>
          <w:tcPr>
            <w:tcW w:w="1229" w:type="dxa"/>
            <w:vMerge w:val="restart"/>
            <w:tcBorders>
              <w:top w:val="single" w:sz="4" w:space="0" w:color="auto"/>
              <w:left w:val="single" w:sz="4" w:space="0" w:color="auto"/>
              <w:right w:val="single" w:sz="4" w:space="0" w:color="auto"/>
            </w:tcBorders>
            <w:hideMark/>
          </w:tcPr>
          <w:p w14:paraId="775DB4A7" w14:textId="7CB69F65" w:rsidR="000F2159" w:rsidRDefault="000F2159" w:rsidP="000F2159">
            <w:pPr>
              <w:widowControl w:val="0"/>
              <w:autoSpaceDE w:val="0"/>
              <w:autoSpaceDN w:val="0"/>
              <w:jc w:val="center"/>
              <w:rPr>
                <w:sz w:val="24"/>
                <w:lang w:val="ru-RU"/>
              </w:rPr>
            </w:pPr>
          </w:p>
        </w:tc>
        <w:tc>
          <w:tcPr>
            <w:tcW w:w="555" w:type="dxa"/>
            <w:tcBorders>
              <w:top w:val="single" w:sz="4" w:space="0" w:color="auto"/>
              <w:left w:val="single" w:sz="4" w:space="0" w:color="auto"/>
              <w:bottom w:val="single" w:sz="4" w:space="0" w:color="auto"/>
              <w:right w:val="single" w:sz="4" w:space="0" w:color="auto"/>
            </w:tcBorders>
            <w:hideMark/>
          </w:tcPr>
          <w:p w14:paraId="60E86CF7" w14:textId="292925A5" w:rsidR="000F2159" w:rsidRDefault="000F2159" w:rsidP="000F2159">
            <w:pPr>
              <w:widowControl w:val="0"/>
              <w:autoSpaceDE w:val="0"/>
              <w:autoSpaceDN w:val="0"/>
              <w:jc w:val="center"/>
              <w:rPr>
                <w:sz w:val="24"/>
                <w:lang w:val="ru-RU"/>
              </w:rPr>
            </w:pPr>
            <w:r>
              <w:rPr>
                <w:sz w:val="24"/>
                <w:lang w:val="ru-RU"/>
              </w:rPr>
              <w:t>01</w:t>
            </w:r>
          </w:p>
        </w:tc>
        <w:tc>
          <w:tcPr>
            <w:tcW w:w="1427" w:type="dxa"/>
            <w:tcBorders>
              <w:top w:val="single" w:sz="4" w:space="0" w:color="auto"/>
              <w:left w:val="single" w:sz="4" w:space="0" w:color="auto"/>
              <w:bottom w:val="single" w:sz="4" w:space="0" w:color="auto"/>
              <w:right w:val="single" w:sz="4" w:space="0" w:color="auto"/>
            </w:tcBorders>
            <w:hideMark/>
          </w:tcPr>
          <w:p w14:paraId="4FA93B23" w14:textId="54120E91" w:rsidR="000F2159" w:rsidRDefault="000F2159" w:rsidP="000F2159">
            <w:pPr>
              <w:widowControl w:val="0"/>
              <w:autoSpaceDE w:val="0"/>
              <w:autoSpaceDN w:val="0"/>
              <w:jc w:val="center"/>
              <w:rPr>
                <w:sz w:val="24"/>
                <w:lang w:val="ru-RU"/>
              </w:rPr>
            </w:pPr>
            <w:r>
              <w:rPr>
                <w:sz w:val="24"/>
                <w:lang w:val="ru-RU"/>
              </w:rPr>
              <w:t>Холл</w:t>
            </w:r>
          </w:p>
        </w:tc>
        <w:tc>
          <w:tcPr>
            <w:tcW w:w="1184" w:type="dxa"/>
            <w:tcBorders>
              <w:top w:val="single" w:sz="4" w:space="0" w:color="auto"/>
              <w:left w:val="single" w:sz="4" w:space="0" w:color="auto"/>
              <w:bottom w:val="single" w:sz="4" w:space="0" w:color="auto"/>
              <w:right w:val="single" w:sz="4" w:space="0" w:color="auto"/>
            </w:tcBorders>
            <w:hideMark/>
          </w:tcPr>
          <w:p w14:paraId="2A4E8DC6" w14:textId="050DDFD4" w:rsidR="000F2159" w:rsidRDefault="000F2159" w:rsidP="000F2159">
            <w:pPr>
              <w:widowControl w:val="0"/>
              <w:autoSpaceDE w:val="0"/>
              <w:autoSpaceDN w:val="0"/>
              <w:jc w:val="center"/>
              <w:rPr>
                <w:sz w:val="24"/>
                <w:lang w:val="ru-RU"/>
              </w:rPr>
            </w:pPr>
          </w:p>
        </w:tc>
      </w:tr>
      <w:tr w:rsidR="000F2159" w14:paraId="7C1B60F4" w14:textId="77777777" w:rsidTr="000F2159">
        <w:trPr>
          <w:trHeight w:val="210"/>
        </w:trPr>
        <w:tc>
          <w:tcPr>
            <w:tcW w:w="1271" w:type="dxa"/>
            <w:vMerge/>
            <w:tcBorders>
              <w:left w:val="single" w:sz="4" w:space="0" w:color="auto"/>
              <w:right w:val="single" w:sz="4" w:space="0" w:color="auto"/>
            </w:tcBorders>
            <w:vAlign w:val="center"/>
            <w:hideMark/>
          </w:tcPr>
          <w:p w14:paraId="3157264B" w14:textId="77777777" w:rsidR="000F2159" w:rsidRDefault="000F2159" w:rsidP="000F2159">
            <w:pPr>
              <w:jc w:val="left"/>
              <w:rPr>
                <w:sz w:val="24"/>
                <w:lang w:val="ru-RU"/>
              </w:rPr>
            </w:pPr>
          </w:p>
        </w:tc>
        <w:tc>
          <w:tcPr>
            <w:tcW w:w="1418" w:type="dxa"/>
            <w:vMerge/>
            <w:tcBorders>
              <w:left w:val="single" w:sz="4" w:space="0" w:color="auto"/>
              <w:right w:val="single" w:sz="4" w:space="0" w:color="auto"/>
            </w:tcBorders>
            <w:vAlign w:val="center"/>
            <w:hideMark/>
          </w:tcPr>
          <w:p w14:paraId="7764D233" w14:textId="77777777" w:rsidR="000F2159" w:rsidRDefault="000F2159" w:rsidP="000F2159">
            <w:pPr>
              <w:jc w:val="left"/>
              <w:rPr>
                <w:sz w:val="24"/>
                <w:lang w:val="ru-RU"/>
              </w:rPr>
            </w:pPr>
          </w:p>
        </w:tc>
        <w:tc>
          <w:tcPr>
            <w:tcW w:w="992" w:type="dxa"/>
            <w:vMerge/>
            <w:tcBorders>
              <w:left w:val="single" w:sz="4" w:space="0" w:color="auto"/>
              <w:right w:val="single" w:sz="4" w:space="0" w:color="auto"/>
            </w:tcBorders>
            <w:vAlign w:val="center"/>
            <w:hideMark/>
          </w:tcPr>
          <w:p w14:paraId="71E0EF40" w14:textId="77777777" w:rsidR="000F2159" w:rsidRDefault="000F2159" w:rsidP="000F2159">
            <w:pPr>
              <w:jc w:val="left"/>
              <w:rPr>
                <w:sz w:val="24"/>
                <w:lang w:val="ru-RU"/>
              </w:rPr>
            </w:pPr>
          </w:p>
        </w:tc>
        <w:tc>
          <w:tcPr>
            <w:tcW w:w="1093" w:type="dxa"/>
            <w:vMerge/>
            <w:tcBorders>
              <w:left w:val="single" w:sz="4" w:space="0" w:color="auto"/>
              <w:right w:val="single" w:sz="4" w:space="0" w:color="auto"/>
            </w:tcBorders>
            <w:vAlign w:val="center"/>
            <w:hideMark/>
          </w:tcPr>
          <w:p w14:paraId="5D476CB3" w14:textId="77777777" w:rsidR="000F2159" w:rsidRDefault="000F2159" w:rsidP="000F2159">
            <w:pPr>
              <w:jc w:val="left"/>
              <w:rPr>
                <w:sz w:val="24"/>
                <w:lang w:val="ru-RU"/>
              </w:rPr>
            </w:pPr>
          </w:p>
        </w:tc>
        <w:tc>
          <w:tcPr>
            <w:tcW w:w="1229" w:type="dxa"/>
            <w:vMerge/>
            <w:tcBorders>
              <w:left w:val="single" w:sz="4" w:space="0" w:color="auto"/>
              <w:right w:val="single" w:sz="4" w:space="0" w:color="auto"/>
            </w:tcBorders>
            <w:vAlign w:val="center"/>
            <w:hideMark/>
          </w:tcPr>
          <w:p w14:paraId="1821F203" w14:textId="77777777" w:rsidR="000F2159" w:rsidRDefault="000F2159" w:rsidP="000F2159">
            <w:pPr>
              <w:jc w:val="left"/>
              <w:rPr>
                <w:sz w:val="24"/>
                <w:lang w:val="ru-RU"/>
              </w:rPr>
            </w:pPr>
          </w:p>
        </w:tc>
        <w:tc>
          <w:tcPr>
            <w:tcW w:w="555" w:type="dxa"/>
            <w:tcBorders>
              <w:top w:val="single" w:sz="4" w:space="0" w:color="auto"/>
              <w:left w:val="single" w:sz="4" w:space="0" w:color="auto"/>
              <w:bottom w:val="single" w:sz="4" w:space="0" w:color="auto"/>
              <w:right w:val="single" w:sz="4" w:space="0" w:color="auto"/>
            </w:tcBorders>
            <w:hideMark/>
          </w:tcPr>
          <w:p w14:paraId="694E0E8A" w14:textId="00B1C610" w:rsidR="000F2159" w:rsidRDefault="000F2159" w:rsidP="000F2159">
            <w:pPr>
              <w:widowControl w:val="0"/>
              <w:autoSpaceDE w:val="0"/>
              <w:autoSpaceDN w:val="0"/>
              <w:jc w:val="center"/>
              <w:rPr>
                <w:sz w:val="24"/>
                <w:lang w:val="ru-RU"/>
              </w:rPr>
            </w:pPr>
            <w:r>
              <w:rPr>
                <w:sz w:val="24"/>
                <w:lang w:val="ru-RU"/>
              </w:rPr>
              <w:t>02</w:t>
            </w:r>
          </w:p>
        </w:tc>
        <w:tc>
          <w:tcPr>
            <w:tcW w:w="1427" w:type="dxa"/>
            <w:tcBorders>
              <w:top w:val="single" w:sz="4" w:space="0" w:color="auto"/>
              <w:left w:val="single" w:sz="4" w:space="0" w:color="auto"/>
              <w:bottom w:val="single" w:sz="4" w:space="0" w:color="auto"/>
              <w:right w:val="single" w:sz="4" w:space="0" w:color="auto"/>
            </w:tcBorders>
            <w:hideMark/>
          </w:tcPr>
          <w:p w14:paraId="7290BFD6" w14:textId="31E1557F" w:rsidR="000F2159" w:rsidRDefault="000F2159" w:rsidP="000F2159">
            <w:pPr>
              <w:widowControl w:val="0"/>
              <w:autoSpaceDE w:val="0"/>
              <w:autoSpaceDN w:val="0"/>
              <w:jc w:val="center"/>
              <w:rPr>
                <w:sz w:val="24"/>
                <w:lang w:val="ru-RU"/>
              </w:rPr>
            </w:pPr>
            <w:r>
              <w:rPr>
                <w:sz w:val="24"/>
                <w:lang w:val="ru-RU"/>
              </w:rPr>
              <w:t>Гостиная - кухня</w:t>
            </w:r>
          </w:p>
        </w:tc>
        <w:tc>
          <w:tcPr>
            <w:tcW w:w="1184" w:type="dxa"/>
            <w:tcBorders>
              <w:top w:val="single" w:sz="4" w:space="0" w:color="auto"/>
              <w:left w:val="single" w:sz="4" w:space="0" w:color="auto"/>
              <w:bottom w:val="single" w:sz="4" w:space="0" w:color="auto"/>
              <w:right w:val="single" w:sz="4" w:space="0" w:color="auto"/>
            </w:tcBorders>
            <w:hideMark/>
          </w:tcPr>
          <w:p w14:paraId="361C70AD" w14:textId="00507E7E" w:rsidR="000F2159" w:rsidRDefault="000F2159" w:rsidP="000F2159">
            <w:pPr>
              <w:widowControl w:val="0"/>
              <w:autoSpaceDE w:val="0"/>
              <w:autoSpaceDN w:val="0"/>
              <w:jc w:val="center"/>
              <w:rPr>
                <w:sz w:val="24"/>
                <w:lang w:val="ru-RU"/>
              </w:rPr>
            </w:pPr>
          </w:p>
        </w:tc>
      </w:tr>
      <w:tr w:rsidR="000F2159" w14:paraId="449226BF" w14:textId="77777777" w:rsidTr="000F2159">
        <w:trPr>
          <w:trHeight w:val="20"/>
        </w:trPr>
        <w:tc>
          <w:tcPr>
            <w:tcW w:w="1271" w:type="dxa"/>
            <w:vMerge/>
            <w:tcBorders>
              <w:left w:val="single" w:sz="4" w:space="0" w:color="auto"/>
              <w:right w:val="single" w:sz="4" w:space="0" w:color="auto"/>
            </w:tcBorders>
            <w:vAlign w:val="center"/>
            <w:hideMark/>
          </w:tcPr>
          <w:p w14:paraId="4163751D" w14:textId="77777777" w:rsidR="000F2159" w:rsidRDefault="000F2159" w:rsidP="000F2159">
            <w:pPr>
              <w:jc w:val="left"/>
              <w:rPr>
                <w:sz w:val="24"/>
                <w:lang w:val="ru-RU"/>
              </w:rPr>
            </w:pPr>
          </w:p>
        </w:tc>
        <w:tc>
          <w:tcPr>
            <w:tcW w:w="1418" w:type="dxa"/>
            <w:vMerge/>
            <w:tcBorders>
              <w:left w:val="single" w:sz="4" w:space="0" w:color="auto"/>
              <w:right w:val="single" w:sz="4" w:space="0" w:color="auto"/>
            </w:tcBorders>
            <w:vAlign w:val="center"/>
            <w:hideMark/>
          </w:tcPr>
          <w:p w14:paraId="1F90B8C5" w14:textId="77777777" w:rsidR="000F2159" w:rsidRDefault="000F2159" w:rsidP="000F2159">
            <w:pPr>
              <w:jc w:val="left"/>
              <w:rPr>
                <w:sz w:val="24"/>
                <w:lang w:val="ru-RU"/>
              </w:rPr>
            </w:pPr>
          </w:p>
        </w:tc>
        <w:tc>
          <w:tcPr>
            <w:tcW w:w="992" w:type="dxa"/>
            <w:vMerge/>
            <w:tcBorders>
              <w:left w:val="single" w:sz="4" w:space="0" w:color="auto"/>
              <w:right w:val="single" w:sz="4" w:space="0" w:color="auto"/>
            </w:tcBorders>
            <w:vAlign w:val="center"/>
            <w:hideMark/>
          </w:tcPr>
          <w:p w14:paraId="0E0D323D" w14:textId="77777777" w:rsidR="000F2159" w:rsidRDefault="000F2159" w:rsidP="000F2159">
            <w:pPr>
              <w:jc w:val="left"/>
              <w:rPr>
                <w:sz w:val="24"/>
                <w:lang w:val="ru-RU"/>
              </w:rPr>
            </w:pPr>
          </w:p>
        </w:tc>
        <w:tc>
          <w:tcPr>
            <w:tcW w:w="1093" w:type="dxa"/>
            <w:vMerge/>
            <w:tcBorders>
              <w:left w:val="single" w:sz="4" w:space="0" w:color="auto"/>
              <w:right w:val="single" w:sz="4" w:space="0" w:color="auto"/>
            </w:tcBorders>
            <w:vAlign w:val="center"/>
            <w:hideMark/>
          </w:tcPr>
          <w:p w14:paraId="2B4D0B61" w14:textId="77777777" w:rsidR="000F2159" w:rsidRDefault="000F2159" w:rsidP="000F2159">
            <w:pPr>
              <w:jc w:val="left"/>
              <w:rPr>
                <w:sz w:val="24"/>
                <w:lang w:val="ru-RU"/>
              </w:rPr>
            </w:pPr>
          </w:p>
        </w:tc>
        <w:tc>
          <w:tcPr>
            <w:tcW w:w="1229" w:type="dxa"/>
            <w:vMerge/>
            <w:tcBorders>
              <w:left w:val="single" w:sz="4" w:space="0" w:color="auto"/>
              <w:right w:val="single" w:sz="4" w:space="0" w:color="auto"/>
            </w:tcBorders>
            <w:vAlign w:val="center"/>
            <w:hideMark/>
          </w:tcPr>
          <w:p w14:paraId="45BA4B13" w14:textId="77777777" w:rsidR="000F2159" w:rsidRDefault="000F2159" w:rsidP="000F2159">
            <w:pPr>
              <w:jc w:val="left"/>
              <w:rPr>
                <w:sz w:val="24"/>
                <w:lang w:val="ru-RU"/>
              </w:rPr>
            </w:pPr>
          </w:p>
        </w:tc>
        <w:tc>
          <w:tcPr>
            <w:tcW w:w="555" w:type="dxa"/>
            <w:tcBorders>
              <w:top w:val="single" w:sz="4" w:space="0" w:color="auto"/>
              <w:left w:val="single" w:sz="4" w:space="0" w:color="auto"/>
              <w:bottom w:val="single" w:sz="4" w:space="0" w:color="auto"/>
              <w:right w:val="single" w:sz="4" w:space="0" w:color="auto"/>
            </w:tcBorders>
          </w:tcPr>
          <w:p w14:paraId="16DEF2A5" w14:textId="53B9B2D9" w:rsidR="000F2159" w:rsidRDefault="000F2159" w:rsidP="000F2159">
            <w:pPr>
              <w:widowControl w:val="0"/>
              <w:autoSpaceDE w:val="0"/>
              <w:autoSpaceDN w:val="0"/>
              <w:jc w:val="center"/>
              <w:rPr>
                <w:sz w:val="24"/>
                <w:lang w:val="ru-RU"/>
              </w:rPr>
            </w:pPr>
            <w:r>
              <w:rPr>
                <w:sz w:val="24"/>
                <w:lang w:val="en-US"/>
              </w:rPr>
              <w:t>03</w:t>
            </w:r>
          </w:p>
        </w:tc>
        <w:tc>
          <w:tcPr>
            <w:tcW w:w="1427" w:type="dxa"/>
            <w:tcBorders>
              <w:top w:val="single" w:sz="4" w:space="0" w:color="auto"/>
              <w:left w:val="single" w:sz="4" w:space="0" w:color="auto"/>
              <w:bottom w:val="single" w:sz="4" w:space="0" w:color="auto"/>
              <w:right w:val="single" w:sz="4" w:space="0" w:color="auto"/>
            </w:tcBorders>
          </w:tcPr>
          <w:p w14:paraId="020F5626" w14:textId="2B115D46" w:rsidR="000F2159" w:rsidRDefault="00B15E50" w:rsidP="000F2159">
            <w:pPr>
              <w:widowControl w:val="0"/>
              <w:autoSpaceDE w:val="0"/>
              <w:autoSpaceDN w:val="0"/>
              <w:jc w:val="center"/>
              <w:rPr>
                <w:sz w:val="24"/>
                <w:lang w:val="ru-RU"/>
              </w:rPr>
            </w:pPr>
            <w:r>
              <w:rPr>
                <w:sz w:val="24"/>
                <w:lang w:val="ru-RU"/>
              </w:rPr>
              <w:t>Кухня</w:t>
            </w:r>
          </w:p>
        </w:tc>
        <w:tc>
          <w:tcPr>
            <w:tcW w:w="1184" w:type="dxa"/>
            <w:tcBorders>
              <w:top w:val="single" w:sz="4" w:space="0" w:color="auto"/>
              <w:left w:val="single" w:sz="4" w:space="0" w:color="auto"/>
              <w:bottom w:val="single" w:sz="4" w:space="0" w:color="auto"/>
              <w:right w:val="single" w:sz="4" w:space="0" w:color="auto"/>
            </w:tcBorders>
            <w:hideMark/>
          </w:tcPr>
          <w:p w14:paraId="216897BE" w14:textId="5434146E" w:rsidR="000F2159" w:rsidRDefault="000F2159" w:rsidP="000F2159">
            <w:pPr>
              <w:widowControl w:val="0"/>
              <w:autoSpaceDE w:val="0"/>
              <w:autoSpaceDN w:val="0"/>
              <w:jc w:val="center"/>
              <w:rPr>
                <w:sz w:val="24"/>
                <w:lang w:val="ru-RU"/>
              </w:rPr>
            </w:pPr>
          </w:p>
        </w:tc>
      </w:tr>
      <w:tr w:rsidR="000F2159" w14:paraId="70CFA45A" w14:textId="77777777" w:rsidTr="000F2159">
        <w:trPr>
          <w:trHeight w:val="270"/>
        </w:trPr>
        <w:tc>
          <w:tcPr>
            <w:tcW w:w="1271" w:type="dxa"/>
            <w:vMerge/>
            <w:tcBorders>
              <w:left w:val="single" w:sz="4" w:space="0" w:color="auto"/>
              <w:right w:val="single" w:sz="4" w:space="0" w:color="auto"/>
            </w:tcBorders>
            <w:vAlign w:val="center"/>
            <w:hideMark/>
          </w:tcPr>
          <w:p w14:paraId="35E54C3F" w14:textId="77777777" w:rsidR="000F2159" w:rsidRDefault="000F2159" w:rsidP="000F2159">
            <w:pPr>
              <w:jc w:val="left"/>
              <w:rPr>
                <w:sz w:val="24"/>
                <w:lang w:val="ru-RU"/>
              </w:rPr>
            </w:pPr>
          </w:p>
        </w:tc>
        <w:tc>
          <w:tcPr>
            <w:tcW w:w="1418" w:type="dxa"/>
            <w:vMerge/>
            <w:tcBorders>
              <w:left w:val="single" w:sz="4" w:space="0" w:color="auto"/>
              <w:right w:val="single" w:sz="4" w:space="0" w:color="auto"/>
            </w:tcBorders>
            <w:vAlign w:val="center"/>
            <w:hideMark/>
          </w:tcPr>
          <w:p w14:paraId="38AAE514" w14:textId="77777777" w:rsidR="000F2159" w:rsidRDefault="000F2159" w:rsidP="000F2159">
            <w:pPr>
              <w:jc w:val="left"/>
              <w:rPr>
                <w:sz w:val="24"/>
                <w:lang w:val="ru-RU"/>
              </w:rPr>
            </w:pPr>
          </w:p>
        </w:tc>
        <w:tc>
          <w:tcPr>
            <w:tcW w:w="992" w:type="dxa"/>
            <w:vMerge/>
            <w:tcBorders>
              <w:left w:val="single" w:sz="4" w:space="0" w:color="auto"/>
              <w:right w:val="single" w:sz="4" w:space="0" w:color="auto"/>
            </w:tcBorders>
            <w:vAlign w:val="center"/>
            <w:hideMark/>
          </w:tcPr>
          <w:p w14:paraId="0F230217" w14:textId="77777777" w:rsidR="000F2159" w:rsidRDefault="000F2159" w:rsidP="000F2159">
            <w:pPr>
              <w:jc w:val="left"/>
              <w:rPr>
                <w:sz w:val="24"/>
                <w:lang w:val="ru-RU"/>
              </w:rPr>
            </w:pPr>
          </w:p>
        </w:tc>
        <w:tc>
          <w:tcPr>
            <w:tcW w:w="1093" w:type="dxa"/>
            <w:vMerge/>
            <w:tcBorders>
              <w:left w:val="single" w:sz="4" w:space="0" w:color="auto"/>
              <w:right w:val="single" w:sz="4" w:space="0" w:color="auto"/>
            </w:tcBorders>
            <w:vAlign w:val="center"/>
            <w:hideMark/>
          </w:tcPr>
          <w:p w14:paraId="4D13ED51" w14:textId="77777777" w:rsidR="000F2159" w:rsidRDefault="000F2159" w:rsidP="000F2159">
            <w:pPr>
              <w:jc w:val="left"/>
              <w:rPr>
                <w:sz w:val="24"/>
                <w:lang w:val="ru-RU"/>
              </w:rPr>
            </w:pPr>
          </w:p>
        </w:tc>
        <w:tc>
          <w:tcPr>
            <w:tcW w:w="1229" w:type="dxa"/>
            <w:vMerge/>
            <w:tcBorders>
              <w:left w:val="single" w:sz="4" w:space="0" w:color="auto"/>
              <w:right w:val="single" w:sz="4" w:space="0" w:color="auto"/>
            </w:tcBorders>
            <w:vAlign w:val="center"/>
            <w:hideMark/>
          </w:tcPr>
          <w:p w14:paraId="108428C6" w14:textId="77777777" w:rsidR="000F2159" w:rsidRDefault="000F2159" w:rsidP="000F2159">
            <w:pPr>
              <w:jc w:val="left"/>
              <w:rPr>
                <w:sz w:val="24"/>
                <w:lang w:val="ru-RU"/>
              </w:rPr>
            </w:pPr>
          </w:p>
        </w:tc>
        <w:tc>
          <w:tcPr>
            <w:tcW w:w="555" w:type="dxa"/>
            <w:tcBorders>
              <w:top w:val="single" w:sz="4" w:space="0" w:color="auto"/>
              <w:left w:val="single" w:sz="4" w:space="0" w:color="auto"/>
              <w:bottom w:val="single" w:sz="4" w:space="0" w:color="auto"/>
              <w:right w:val="single" w:sz="4" w:space="0" w:color="auto"/>
            </w:tcBorders>
            <w:hideMark/>
          </w:tcPr>
          <w:p w14:paraId="391D006F" w14:textId="6D00AB8E" w:rsidR="000F2159" w:rsidRDefault="000F2159" w:rsidP="000F2159">
            <w:pPr>
              <w:widowControl w:val="0"/>
              <w:autoSpaceDE w:val="0"/>
              <w:autoSpaceDN w:val="0"/>
              <w:jc w:val="center"/>
              <w:rPr>
                <w:sz w:val="24"/>
                <w:lang w:val="ru-RU"/>
              </w:rPr>
            </w:pPr>
          </w:p>
        </w:tc>
        <w:tc>
          <w:tcPr>
            <w:tcW w:w="1427" w:type="dxa"/>
            <w:tcBorders>
              <w:top w:val="single" w:sz="4" w:space="0" w:color="auto"/>
              <w:left w:val="single" w:sz="4" w:space="0" w:color="auto"/>
              <w:bottom w:val="single" w:sz="4" w:space="0" w:color="auto"/>
              <w:right w:val="single" w:sz="4" w:space="0" w:color="auto"/>
            </w:tcBorders>
            <w:hideMark/>
          </w:tcPr>
          <w:p w14:paraId="28A66743" w14:textId="4DC2607E" w:rsidR="000F2159" w:rsidRDefault="000F2159" w:rsidP="000F2159">
            <w:pPr>
              <w:widowControl w:val="0"/>
              <w:autoSpaceDE w:val="0"/>
              <w:autoSpaceDN w:val="0"/>
              <w:jc w:val="center"/>
              <w:rPr>
                <w:sz w:val="24"/>
                <w:lang w:val="ru-RU"/>
              </w:rPr>
            </w:pPr>
          </w:p>
        </w:tc>
        <w:tc>
          <w:tcPr>
            <w:tcW w:w="1184" w:type="dxa"/>
            <w:tcBorders>
              <w:top w:val="single" w:sz="4" w:space="0" w:color="auto"/>
              <w:left w:val="single" w:sz="4" w:space="0" w:color="auto"/>
              <w:bottom w:val="single" w:sz="4" w:space="0" w:color="auto"/>
              <w:right w:val="single" w:sz="4" w:space="0" w:color="auto"/>
            </w:tcBorders>
            <w:hideMark/>
          </w:tcPr>
          <w:p w14:paraId="12D42D04" w14:textId="34FCAFFE" w:rsidR="000F2159" w:rsidRDefault="000F2159" w:rsidP="000F2159">
            <w:pPr>
              <w:widowControl w:val="0"/>
              <w:autoSpaceDE w:val="0"/>
              <w:autoSpaceDN w:val="0"/>
              <w:jc w:val="center"/>
              <w:rPr>
                <w:sz w:val="24"/>
                <w:lang w:val="ru-RU"/>
              </w:rPr>
            </w:pPr>
          </w:p>
        </w:tc>
      </w:tr>
      <w:tr w:rsidR="000F2159" w14:paraId="28B6A9A4" w14:textId="77777777" w:rsidTr="000F2159">
        <w:trPr>
          <w:trHeight w:val="195"/>
        </w:trPr>
        <w:tc>
          <w:tcPr>
            <w:tcW w:w="1271" w:type="dxa"/>
            <w:vMerge/>
            <w:tcBorders>
              <w:left w:val="single" w:sz="4" w:space="0" w:color="auto"/>
              <w:right w:val="single" w:sz="4" w:space="0" w:color="auto"/>
            </w:tcBorders>
            <w:vAlign w:val="center"/>
          </w:tcPr>
          <w:p w14:paraId="6CC18237" w14:textId="77777777" w:rsidR="000F2159" w:rsidRDefault="000F2159" w:rsidP="000F2159">
            <w:pPr>
              <w:jc w:val="left"/>
              <w:rPr>
                <w:sz w:val="24"/>
                <w:lang w:val="ru-RU"/>
              </w:rPr>
            </w:pPr>
          </w:p>
        </w:tc>
        <w:tc>
          <w:tcPr>
            <w:tcW w:w="1418" w:type="dxa"/>
            <w:vMerge/>
            <w:tcBorders>
              <w:left w:val="single" w:sz="4" w:space="0" w:color="auto"/>
              <w:right w:val="single" w:sz="4" w:space="0" w:color="auto"/>
            </w:tcBorders>
            <w:vAlign w:val="center"/>
          </w:tcPr>
          <w:p w14:paraId="56AD6839" w14:textId="77777777" w:rsidR="000F2159" w:rsidRDefault="000F2159" w:rsidP="000F2159">
            <w:pPr>
              <w:jc w:val="left"/>
              <w:rPr>
                <w:sz w:val="24"/>
                <w:lang w:val="ru-RU"/>
              </w:rPr>
            </w:pPr>
          </w:p>
        </w:tc>
        <w:tc>
          <w:tcPr>
            <w:tcW w:w="992" w:type="dxa"/>
            <w:vMerge/>
            <w:tcBorders>
              <w:left w:val="single" w:sz="4" w:space="0" w:color="auto"/>
              <w:right w:val="single" w:sz="4" w:space="0" w:color="auto"/>
            </w:tcBorders>
            <w:vAlign w:val="center"/>
          </w:tcPr>
          <w:p w14:paraId="5584304B" w14:textId="77777777" w:rsidR="000F2159" w:rsidRDefault="000F2159" w:rsidP="000F2159">
            <w:pPr>
              <w:jc w:val="left"/>
              <w:rPr>
                <w:sz w:val="24"/>
                <w:lang w:val="ru-RU"/>
              </w:rPr>
            </w:pPr>
          </w:p>
        </w:tc>
        <w:tc>
          <w:tcPr>
            <w:tcW w:w="1093" w:type="dxa"/>
            <w:vMerge/>
            <w:tcBorders>
              <w:left w:val="single" w:sz="4" w:space="0" w:color="auto"/>
              <w:right w:val="single" w:sz="4" w:space="0" w:color="auto"/>
            </w:tcBorders>
            <w:vAlign w:val="center"/>
          </w:tcPr>
          <w:p w14:paraId="4B3D8211" w14:textId="77777777" w:rsidR="000F2159" w:rsidRDefault="000F2159" w:rsidP="000F2159">
            <w:pPr>
              <w:jc w:val="left"/>
              <w:rPr>
                <w:sz w:val="24"/>
                <w:lang w:val="ru-RU"/>
              </w:rPr>
            </w:pPr>
          </w:p>
        </w:tc>
        <w:tc>
          <w:tcPr>
            <w:tcW w:w="1229" w:type="dxa"/>
            <w:vMerge/>
            <w:tcBorders>
              <w:left w:val="single" w:sz="4" w:space="0" w:color="auto"/>
              <w:right w:val="single" w:sz="4" w:space="0" w:color="auto"/>
            </w:tcBorders>
            <w:vAlign w:val="center"/>
          </w:tcPr>
          <w:p w14:paraId="11B39155" w14:textId="77777777" w:rsidR="000F2159" w:rsidRDefault="000F2159" w:rsidP="000F2159">
            <w:pPr>
              <w:jc w:val="left"/>
              <w:rPr>
                <w:sz w:val="24"/>
                <w:lang w:val="ru-RU"/>
              </w:rPr>
            </w:pPr>
          </w:p>
        </w:tc>
        <w:tc>
          <w:tcPr>
            <w:tcW w:w="555" w:type="dxa"/>
            <w:tcBorders>
              <w:top w:val="single" w:sz="4" w:space="0" w:color="auto"/>
              <w:left w:val="single" w:sz="4" w:space="0" w:color="auto"/>
              <w:bottom w:val="single" w:sz="4" w:space="0" w:color="auto"/>
              <w:right w:val="single" w:sz="4" w:space="0" w:color="auto"/>
            </w:tcBorders>
          </w:tcPr>
          <w:p w14:paraId="30DB2479" w14:textId="5CF88487" w:rsidR="000F2159" w:rsidRDefault="000F2159" w:rsidP="000F2159">
            <w:pPr>
              <w:widowControl w:val="0"/>
              <w:autoSpaceDE w:val="0"/>
              <w:autoSpaceDN w:val="0"/>
              <w:jc w:val="center"/>
              <w:rPr>
                <w:sz w:val="24"/>
                <w:lang w:val="ru-RU"/>
              </w:rPr>
            </w:pPr>
          </w:p>
        </w:tc>
        <w:tc>
          <w:tcPr>
            <w:tcW w:w="1427" w:type="dxa"/>
            <w:tcBorders>
              <w:top w:val="single" w:sz="4" w:space="0" w:color="auto"/>
              <w:left w:val="single" w:sz="4" w:space="0" w:color="auto"/>
              <w:bottom w:val="single" w:sz="4" w:space="0" w:color="auto"/>
              <w:right w:val="single" w:sz="4" w:space="0" w:color="auto"/>
            </w:tcBorders>
          </w:tcPr>
          <w:p w14:paraId="62131171" w14:textId="45012667" w:rsidR="000F2159" w:rsidRDefault="000F2159" w:rsidP="000F2159">
            <w:pPr>
              <w:widowControl w:val="0"/>
              <w:autoSpaceDE w:val="0"/>
              <w:autoSpaceDN w:val="0"/>
              <w:jc w:val="center"/>
              <w:rPr>
                <w:sz w:val="24"/>
                <w:lang w:val="ru-RU"/>
              </w:rPr>
            </w:pPr>
          </w:p>
        </w:tc>
        <w:tc>
          <w:tcPr>
            <w:tcW w:w="1184" w:type="dxa"/>
            <w:tcBorders>
              <w:top w:val="single" w:sz="4" w:space="0" w:color="auto"/>
              <w:left w:val="single" w:sz="4" w:space="0" w:color="auto"/>
              <w:bottom w:val="single" w:sz="4" w:space="0" w:color="auto"/>
              <w:right w:val="single" w:sz="4" w:space="0" w:color="auto"/>
            </w:tcBorders>
          </w:tcPr>
          <w:p w14:paraId="109113F0" w14:textId="582B24D1" w:rsidR="000F2159" w:rsidRDefault="000F2159" w:rsidP="000F2159">
            <w:pPr>
              <w:widowControl w:val="0"/>
              <w:autoSpaceDE w:val="0"/>
              <w:autoSpaceDN w:val="0"/>
              <w:jc w:val="center"/>
              <w:rPr>
                <w:sz w:val="24"/>
                <w:lang w:val="ru-RU"/>
              </w:rPr>
            </w:pPr>
          </w:p>
        </w:tc>
      </w:tr>
      <w:tr w:rsidR="000F2159" w14:paraId="756B1E25" w14:textId="77777777" w:rsidTr="000F2159">
        <w:trPr>
          <w:trHeight w:val="270"/>
        </w:trPr>
        <w:tc>
          <w:tcPr>
            <w:tcW w:w="1271" w:type="dxa"/>
            <w:vMerge/>
            <w:tcBorders>
              <w:left w:val="single" w:sz="4" w:space="0" w:color="auto"/>
              <w:right w:val="single" w:sz="4" w:space="0" w:color="auto"/>
            </w:tcBorders>
            <w:vAlign w:val="center"/>
          </w:tcPr>
          <w:p w14:paraId="2E89F630" w14:textId="77777777" w:rsidR="000F2159" w:rsidRDefault="000F2159" w:rsidP="000F2159">
            <w:pPr>
              <w:jc w:val="left"/>
              <w:rPr>
                <w:sz w:val="24"/>
                <w:lang w:val="ru-RU"/>
              </w:rPr>
            </w:pPr>
          </w:p>
        </w:tc>
        <w:tc>
          <w:tcPr>
            <w:tcW w:w="1418" w:type="dxa"/>
            <w:vMerge/>
            <w:tcBorders>
              <w:left w:val="single" w:sz="4" w:space="0" w:color="auto"/>
              <w:right w:val="single" w:sz="4" w:space="0" w:color="auto"/>
            </w:tcBorders>
            <w:vAlign w:val="center"/>
          </w:tcPr>
          <w:p w14:paraId="7DB658CA" w14:textId="77777777" w:rsidR="000F2159" w:rsidRDefault="000F2159" w:rsidP="000F2159">
            <w:pPr>
              <w:jc w:val="left"/>
              <w:rPr>
                <w:sz w:val="24"/>
                <w:lang w:val="ru-RU"/>
              </w:rPr>
            </w:pPr>
          </w:p>
        </w:tc>
        <w:tc>
          <w:tcPr>
            <w:tcW w:w="992" w:type="dxa"/>
            <w:vMerge/>
            <w:tcBorders>
              <w:left w:val="single" w:sz="4" w:space="0" w:color="auto"/>
              <w:right w:val="single" w:sz="4" w:space="0" w:color="auto"/>
            </w:tcBorders>
            <w:vAlign w:val="center"/>
          </w:tcPr>
          <w:p w14:paraId="577936EA" w14:textId="77777777" w:rsidR="000F2159" w:rsidRDefault="000F2159" w:rsidP="000F2159">
            <w:pPr>
              <w:jc w:val="left"/>
              <w:rPr>
                <w:sz w:val="24"/>
                <w:lang w:val="ru-RU"/>
              </w:rPr>
            </w:pPr>
          </w:p>
        </w:tc>
        <w:tc>
          <w:tcPr>
            <w:tcW w:w="1093" w:type="dxa"/>
            <w:vMerge/>
            <w:tcBorders>
              <w:left w:val="single" w:sz="4" w:space="0" w:color="auto"/>
              <w:right w:val="single" w:sz="4" w:space="0" w:color="auto"/>
            </w:tcBorders>
            <w:vAlign w:val="center"/>
          </w:tcPr>
          <w:p w14:paraId="603CA0AC" w14:textId="77777777" w:rsidR="000F2159" w:rsidRDefault="000F2159" w:rsidP="000F2159">
            <w:pPr>
              <w:jc w:val="left"/>
              <w:rPr>
                <w:sz w:val="24"/>
                <w:lang w:val="ru-RU"/>
              </w:rPr>
            </w:pPr>
          </w:p>
        </w:tc>
        <w:tc>
          <w:tcPr>
            <w:tcW w:w="1229" w:type="dxa"/>
            <w:vMerge/>
            <w:tcBorders>
              <w:left w:val="single" w:sz="4" w:space="0" w:color="auto"/>
              <w:right w:val="single" w:sz="4" w:space="0" w:color="auto"/>
            </w:tcBorders>
            <w:vAlign w:val="center"/>
          </w:tcPr>
          <w:p w14:paraId="10ECD562" w14:textId="77777777" w:rsidR="000F2159" w:rsidRDefault="000F2159" w:rsidP="000F2159">
            <w:pPr>
              <w:jc w:val="left"/>
              <w:rPr>
                <w:sz w:val="24"/>
                <w:lang w:val="ru-RU"/>
              </w:rPr>
            </w:pPr>
          </w:p>
        </w:tc>
        <w:tc>
          <w:tcPr>
            <w:tcW w:w="555" w:type="dxa"/>
            <w:tcBorders>
              <w:top w:val="single" w:sz="4" w:space="0" w:color="auto"/>
              <w:left w:val="single" w:sz="4" w:space="0" w:color="auto"/>
              <w:bottom w:val="single" w:sz="4" w:space="0" w:color="auto"/>
              <w:right w:val="single" w:sz="4" w:space="0" w:color="auto"/>
            </w:tcBorders>
          </w:tcPr>
          <w:p w14:paraId="68C2BD7B" w14:textId="0A30593E" w:rsidR="000F2159" w:rsidRDefault="000F2159" w:rsidP="000F2159">
            <w:pPr>
              <w:widowControl w:val="0"/>
              <w:autoSpaceDE w:val="0"/>
              <w:autoSpaceDN w:val="0"/>
              <w:jc w:val="center"/>
              <w:rPr>
                <w:sz w:val="24"/>
                <w:lang w:val="ru-RU"/>
              </w:rPr>
            </w:pPr>
          </w:p>
        </w:tc>
        <w:tc>
          <w:tcPr>
            <w:tcW w:w="1427" w:type="dxa"/>
            <w:tcBorders>
              <w:top w:val="single" w:sz="4" w:space="0" w:color="auto"/>
              <w:left w:val="single" w:sz="4" w:space="0" w:color="auto"/>
              <w:bottom w:val="single" w:sz="4" w:space="0" w:color="auto"/>
              <w:right w:val="single" w:sz="4" w:space="0" w:color="auto"/>
            </w:tcBorders>
          </w:tcPr>
          <w:p w14:paraId="11EC1052" w14:textId="7BDC67E7" w:rsidR="000F2159" w:rsidRDefault="000F2159" w:rsidP="000F2159">
            <w:pPr>
              <w:widowControl w:val="0"/>
              <w:autoSpaceDE w:val="0"/>
              <w:autoSpaceDN w:val="0"/>
              <w:jc w:val="center"/>
              <w:rPr>
                <w:sz w:val="24"/>
                <w:lang w:val="ru-RU"/>
              </w:rPr>
            </w:pPr>
          </w:p>
        </w:tc>
        <w:tc>
          <w:tcPr>
            <w:tcW w:w="1184" w:type="dxa"/>
            <w:tcBorders>
              <w:top w:val="single" w:sz="4" w:space="0" w:color="auto"/>
              <w:left w:val="single" w:sz="4" w:space="0" w:color="auto"/>
              <w:bottom w:val="single" w:sz="4" w:space="0" w:color="auto"/>
              <w:right w:val="single" w:sz="4" w:space="0" w:color="auto"/>
            </w:tcBorders>
          </w:tcPr>
          <w:p w14:paraId="283ADE33" w14:textId="518AF497" w:rsidR="000F2159" w:rsidRDefault="000F2159" w:rsidP="000F2159">
            <w:pPr>
              <w:widowControl w:val="0"/>
              <w:autoSpaceDE w:val="0"/>
              <w:autoSpaceDN w:val="0"/>
              <w:jc w:val="center"/>
              <w:rPr>
                <w:sz w:val="24"/>
                <w:lang w:val="ru-RU"/>
              </w:rPr>
            </w:pPr>
          </w:p>
        </w:tc>
      </w:tr>
      <w:tr w:rsidR="000F2159" w14:paraId="0DBEA5A1" w14:textId="77777777" w:rsidTr="000F2159">
        <w:trPr>
          <w:trHeight w:val="240"/>
        </w:trPr>
        <w:tc>
          <w:tcPr>
            <w:tcW w:w="1271" w:type="dxa"/>
            <w:vMerge/>
            <w:tcBorders>
              <w:left w:val="single" w:sz="4" w:space="0" w:color="auto"/>
              <w:right w:val="single" w:sz="4" w:space="0" w:color="auto"/>
            </w:tcBorders>
            <w:vAlign w:val="center"/>
          </w:tcPr>
          <w:p w14:paraId="2CEA3F1A" w14:textId="77777777" w:rsidR="000F2159" w:rsidRDefault="000F2159" w:rsidP="000F2159">
            <w:pPr>
              <w:jc w:val="left"/>
              <w:rPr>
                <w:sz w:val="24"/>
                <w:lang w:val="ru-RU"/>
              </w:rPr>
            </w:pPr>
          </w:p>
        </w:tc>
        <w:tc>
          <w:tcPr>
            <w:tcW w:w="1418" w:type="dxa"/>
            <w:vMerge/>
            <w:tcBorders>
              <w:left w:val="single" w:sz="4" w:space="0" w:color="auto"/>
              <w:right w:val="single" w:sz="4" w:space="0" w:color="auto"/>
            </w:tcBorders>
            <w:vAlign w:val="center"/>
          </w:tcPr>
          <w:p w14:paraId="31839F23" w14:textId="77777777" w:rsidR="000F2159" w:rsidRDefault="000F2159" w:rsidP="000F2159">
            <w:pPr>
              <w:jc w:val="left"/>
              <w:rPr>
                <w:sz w:val="24"/>
                <w:lang w:val="ru-RU"/>
              </w:rPr>
            </w:pPr>
          </w:p>
        </w:tc>
        <w:tc>
          <w:tcPr>
            <w:tcW w:w="992" w:type="dxa"/>
            <w:vMerge/>
            <w:tcBorders>
              <w:left w:val="single" w:sz="4" w:space="0" w:color="auto"/>
              <w:right w:val="single" w:sz="4" w:space="0" w:color="auto"/>
            </w:tcBorders>
            <w:vAlign w:val="center"/>
          </w:tcPr>
          <w:p w14:paraId="217CE1A0" w14:textId="77777777" w:rsidR="000F2159" w:rsidRDefault="000F2159" w:rsidP="000F2159">
            <w:pPr>
              <w:jc w:val="left"/>
              <w:rPr>
                <w:sz w:val="24"/>
                <w:lang w:val="ru-RU"/>
              </w:rPr>
            </w:pPr>
          </w:p>
        </w:tc>
        <w:tc>
          <w:tcPr>
            <w:tcW w:w="1093" w:type="dxa"/>
            <w:vMerge/>
            <w:tcBorders>
              <w:left w:val="single" w:sz="4" w:space="0" w:color="auto"/>
              <w:right w:val="single" w:sz="4" w:space="0" w:color="auto"/>
            </w:tcBorders>
            <w:vAlign w:val="center"/>
          </w:tcPr>
          <w:p w14:paraId="4EE87DC8" w14:textId="77777777" w:rsidR="000F2159" w:rsidRDefault="000F2159" w:rsidP="000F2159">
            <w:pPr>
              <w:jc w:val="left"/>
              <w:rPr>
                <w:sz w:val="24"/>
                <w:lang w:val="ru-RU"/>
              </w:rPr>
            </w:pPr>
          </w:p>
        </w:tc>
        <w:tc>
          <w:tcPr>
            <w:tcW w:w="1229" w:type="dxa"/>
            <w:vMerge/>
            <w:tcBorders>
              <w:left w:val="single" w:sz="4" w:space="0" w:color="auto"/>
              <w:right w:val="single" w:sz="4" w:space="0" w:color="auto"/>
            </w:tcBorders>
            <w:vAlign w:val="center"/>
          </w:tcPr>
          <w:p w14:paraId="482E4682" w14:textId="77777777" w:rsidR="000F2159" w:rsidRDefault="000F2159" w:rsidP="000F2159">
            <w:pPr>
              <w:jc w:val="left"/>
              <w:rPr>
                <w:sz w:val="24"/>
                <w:lang w:val="ru-RU"/>
              </w:rPr>
            </w:pPr>
          </w:p>
        </w:tc>
        <w:tc>
          <w:tcPr>
            <w:tcW w:w="555" w:type="dxa"/>
            <w:tcBorders>
              <w:top w:val="single" w:sz="4" w:space="0" w:color="auto"/>
              <w:left w:val="single" w:sz="4" w:space="0" w:color="auto"/>
              <w:bottom w:val="single" w:sz="4" w:space="0" w:color="auto"/>
              <w:right w:val="single" w:sz="4" w:space="0" w:color="auto"/>
            </w:tcBorders>
          </w:tcPr>
          <w:p w14:paraId="3253D5CC" w14:textId="5AD61F71" w:rsidR="000F2159" w:rsidRDefault="000F2159" w:rsidP="000F2159">
            <w:pPr>
              <w:widowControl w:val="0"/>
              <w:autoSpaceDE w:val="0"/>
              <w:autoSpaceDN w:val="0"/>
              <w:jc w:val="center"/>
              <w:rPr>
                <w:sz w:val="24"/>
                <w:lang w:val="ru-RU"/>
              </w:rPr>
            </w:pPr>
          </w:p>
        </w:tc>
        <w:tc>
          <w:tcPr>
            <w:tcW w:w="1427" w:type="dxa"/>
            <w:tcBorders>
              <w:top w:val="single" w:sz="4" w:space="0" w:color="auto"/>
              <w:left w:val="single" w:sz="4" w:space="0" w:color="auto"/>
              <w:bottom w:val="single" w:sz="4" w:space="0" w:color="auto"/>
              <w:right w:val="single" w:sz="4" w:space="0" w:color="auto"/>
            </w:tcBorders>
          </w:tcPr>
          <w:p w14:paraId="553DD484" w14:textId="6381230A" w:rsidR="000F2159" w:rsidRDefault="000F2159" w:rsidP="000F2159">
            <w:pPr>
              <w:widowControl w:val="0"/>
              <w:autoSpaceDE w:val="0"/>
              <w:autoSpaceDN w:val="0"/>
              <w:jc w:val="center"/>
              <w:rPr>
                <w:sz w:val="24"/>
                <w:lang w:val="ru-RU"/>
              </w:rPr>
            </w:pPr>
          </w:p>
        </w:tc>
        <w:tc>
          <w:tcPr>
            <w:tcW w:w="1184" w:type="dxa"/>
            <w:tcBorders>
              <w:top w:val="single" w:sz="4" w:space="0" w:color="auto"/>
              <w:left w:val="single" w:sz="4" w:space="0" w:color="auto"/>
              <w:bottom w:val="single" w:sz="4" w:space="0" w:color="auto"/>
              <w:right w:val="single" w:sz="4" w:space="0" w:color="auto"/>
            </w:tcBorders>
          </w:tcPr>
          <w:p w14:paraId="400EAAE3" w14:textId="6C2A3389" w:rsidR="000F2159" w:rsidRDefault="000F2159" w:rsidP="000F2159">
            <w:pPr>
              <w:widowControl w:val="0"/>
              <w:autoSpaceDE w:val="0"/>
              <w:autoSpaceDN w:val="0"/>
              <w:jc w:val="center"/>
              <w:rPr>
                <w:sz w:val="24"/>
                <w:lang w:val="ru-RU"/>
              </w:rPr>
            </w:pPr>
          </w:p>
        </w:tc>
      </w:tr>
    </w:tbl>
    <w:p w14:paraId="4BF221EF" w14:textId="77777777" w:rsidR="00D47425" w:rsidRPr="00C02224" w:rsidRDefault="00D47425" w:rsidP="00F83FD7">
      <w:pPr>
        <w:spacing w:line="22" w:lineRule="atLeast"/>
        <w:contextualSpacing/>
        <w:rPr>
          <w:b/>
          <w:bCs/>
          <w:szCs w:val="22"/>
          <w:lang w:val="ru-RU" w:eastAsia="ru-RU"/>
        </w:rPr>
      </w:pPr>
    </w:p>
    <w:p w14:paraId="230CB201" w14:textId="5C920F65" w:rsidR="00D47425" w:rsidRPr="00C02224" w:rsidRDefault="00E63952" w:rsidP="00F83FD7">
      <w:pPr>
        <w:spacing w:line="22" w:lineRule="atLeast"/>
        <w:contextualSpacing/>
        <w:rPr>
          <w:b/>
          <w:bCs/>
          <w:szCs w:val="22"/>
          <w:lang w:val="ru-RU" w:eastAsia="ru-RU"/>
        </w:rPr>
      </w:pPr>
      <w:r w:rsidRPr="00C02224">
        <w:rPr>
          <w:b/>
          <w:bCs/>
          <w:szCs w:val="22"/>
          <w:lang w:val="ru-RU" w:eastAsia="ru-RU"/>
        </w:rPr>
        <w:t>План Объекта Долевого С</w:t>
      </w:r>
      <w:r w:rsidR="00D47425" w:rsidRPr="00C02224">
        <w:rPr>
          <w:b/>
          <w:bCs/>
          <w:szCs w:val="22"/>
          <w:lang w:val="ru-RU" w:eastAsia="ru-RU"/>
        </w:rPr>
        <w:t>троительства:</w:t>
      </w:r>
    </w:p>
    <w:p w14:paraId="3915A495" w14:textId="77777777" w:rsidR="00B556D2" w:rsidRPr="00C02224" w:rsidRDefault="00B556D2" w:rsidP="00F83FD7">
      <w:pPr>
        <w:autoSpaceDE w:val="0"/>
        <w:autoSpaceDN w:val="0"/>
        <w:adjustRightInd w:val="0"/>
        <w:spacing w:line="22" w:lineRule="atLeast"/>
        <w:contextualSpacing/>
        <w:rPr>
          <w:szCs w:val="22"/>
          <w:lang w:val="ru-RU"/>
        </w:rPr>
      </w:pPr>
    </w:p>
    <w:p w14:paraId="0E57C844" w14:textId="0AC7F339" w:rsidR="00B556D2" w:rsidRPr="0027526F" w:rsidRDefault="00B556D2" w:rsidP="00F83FD7">
      <w:pPr>
        <w:autoSpaceDE w:val="0"/>
        <w:autoSpaceDN w:val="0"/>
        <w:adjustRightInd w:val="0"/>
        <w:spacing w:line="22" w:lineRule="atLeast"/>
        <w:contextualSpacing/>
        <w:rPr>
          <w:szCs w:val="22"/>
          <w:lang w:val="ru-RU"/>
        </w:rPr>
      </w:pPr>
      <w:r w:rsidRPr="002666A8">
        <w:rPr>
          <w:szCs w:val="22"/>
          <w:highlight w:val="yellow"/>
          <w:lang w:val="ru-RU"/>
        </w:rPr>
        <w:t>[ПЛАН ОБЪЕКТА]</w:t>
      </w:r>
    </w:p>
    <w:p w14:paraId="531C358A" w14:textId="77777777" w:rsidR="00D47425" w:rsidRPr="00C02224" w:rsidRDefault="00D47425" w:rsidP="00F83FD7">
      <w:pPr>
        <w:spacing w:line="22" w:lineRule="atLeast"/>
        <w:contextualSpacing/>
        <w:rPr>
          <w:bCs/>
          <w:szCs w:val="22"/>
          <w:lang w:val="ru-RU" w:eastAsia="ru-RU"/>
        </w:rPr>
      </w:pPr>
    </w:p>
    <w:p w14:paraId="7C3ED7CE" w14:textId="77777777" w:rsidR="00D47425" w:rsidRPr="00C02224" w:rsidRDefault="00D47425" w:rsidP="00F83FD7">
      <w:pPr>
        <w:spacing w:line="22" w:lineRule="atLeast"/>
        <w:contextualSpacing/>
        <w:rPr>
          <w:bCs/>
          <w:szCs w:val="22"/>
          <w:lang w:val="ru-RU" w:eastAsia="ru-RU"/>
        </w:rPr>
      </w:pPr>
      <w:r w:rsidRPr="00C02224">
        <w:rPr>
          <w:bCs/>
          <w:szCs w:val="22"/>
          <w:lang w:val="ru-RU" w:eastAsia="ru-RU"/>
        </w:rPr>
        <w:t>Участник Долевого Строительства извещен и согласен, что:</w:t>
      </w:r>
    </w:p>
    <w:p w14:paraId="18AB7850" w14:textId="33AC9891" w:rsidR="005F3200" w:rsidRDefault="00D22A32" w:rsidP="005F3200">
      <w:pPr>
        <w:numPr>
          <w:ilvl w:val="0"/>
          <w:numId w:val="26"/>
        </w:numPr>
        <w:spacing w:line="22" w:lineRule="atLeast"/>
        <w:contextualSpacing/>
        <w:rPr>
          <w:bCs/>
          <w:szCs w:val="22"/>
          <w:lang w:val="ru-RU" w:eastAsia="ru-RU"/>
        </w:rPr>
      </w:pPr>
      <w:r>
        <w:rPr>
          <w:bCs/>
          <w:szCs w:val="22"/>
          <w:lang w:val="ru-RU" w:eastAsia="ru-RU"/>
        </w:rPr>
        <w:t>п</w:t>
      </w:r>
      <w:r w:rsidR="005F3200" w:rsidRPr="00C02224">
        <w:rPr>
          <w:bCs/>
          <w:szCs w:val="22"/>
          <w:lang w:val="ru-RU" w:eastAsia="ru-RU"/>
        </w:rPr>
        <w:t>лан Объекта Долевого Строительства носит информационный характер и приводится исключительно в целях указания ориентировочного местоположения Объекта Долевого Строительства на плане соответствующего этажа создаваемого Здания и определения Проектной площади Объекта Долевого Строительства и помещений в его составе, а также  отображает в графической форме расположение по отношению друг к другу частей Объекта Долевого Строительства</w:t>
      </w:r>
      <w:r w:rsidR="005F3200">
        <w:rPr>
          <w:bCs/>
          <w:szCs w:val="22"/>
          <w:lang w:val="ru-RU" w:eastAsia="ru-RU"/>
        </w:rPr>
        <w:t>;</w:t>
      </w:r>
    </w:p>
    <w:p w14:paraId="195F5ADB" w14:textId="40BE515D" w:rsidR="005F3200" w:rsidRPr="005F3200" w:rsidRDefault="00D22A32" w:rsidP="005F3200">
      <w:pPr>
        <w:numPr>
          <w:ilvl w:val="0"/>
          <w:numId w:val="26"/>
        </w:numPr>
        <w:spacing w:line="22" w:lineRule="atLeast"/>
        <w:contextualSpacing/>
        <w:rPr>
          <w:bCs/>
          <w:szCs w:val="22"/>
          <w:lang w:val="ru-RU" w:eastAsia="ru-RU"/>
        </w:rPr>
      </w:pPr>
      <w:r>
        <w:rPr>
          <w:bCs/>
          <w:szCs w:val="22"/>
          <w:lang w:val="ru-RU" w:eastAsia="ru-RU"/>
        </w:rPr>
        <w:t>у</w:t>
      </w:r>
      <w:r w:rsidR="005F3200" w:rsidRPr="005F3200">
        <w:rPr>
          <w:bCs/>
          <w:szCs w:val="22"/>
          <w:lang w:val="ru-RU" w:eastAsia="ru-RU"/>
        </w:rPr>
        <w:t>казанная в настоящем Приложении площадь является ориентировочной</w:t>
      </w:r>
      <w:r w:rsidR="005F3200">
        <w:rPr>
          <w:bCs/>
          <w:szCs w:val="22"/>
          <w:lang w:val="ru-RU" w:eastAsia="ru-RU"/>
        </w:rPr>
        <w:t xml:space="preserve"> </w:t>
      </w:r>
      <w:r w:rsidR="005F3200" w:rsidRPr="005F3200">
        <w:rPr>
          <w:bCs/>
          <w:szCs w:val="22"/>
          <w:lang w:val="ru-RU" w:eastAsia="ru-RU"/>
        </w:rPr>
        <w:t>(«Проектная площадь»)</w:t>
      </w:r>
      <w:r w:rsidR="005F3200">
        <w:rPr>
          <w:bCs/>
          <w:szCs w:val="22"/>
          <w:lang w:val="ru-RU" w:eastAsia="ru-RU"/>
        </w:rPr>
        <w:t>, а также</w:t>
      </w:r>
      <w:r w:rsidR="005F3200" w:rsidRPr="005F3200">
        <w:rPr>
          <w:bCs/>
          <w:szCs w:val="22"/>
          <w:lang w:val="ru-RU" w:eastAsia="ru-RU"/>
        </w:rPr>
        <w:t xml:space="preserve"> может не совпадать с площадью Объекта («</w:t>
      </w:r>
      <w:r w:rsidR="005F3200">
        <w:rPr>
          <w:bCs/>
          <w:szCs w:val="22"/>
          <w:lang w:val="ru-RU" w:eastAsia="ru-RU"/>
        </w:rPr>
        <w:t>Фактическая п</w:t>
      </w:r>
      <w:r w:rsidR="005F3200" w:rsidRPr="005F3200">
        <w:rPr>
          <w:bCs/>
          <w:szCs w:val="22"/>
          <w:lang w:val="ru-RU" w:eastAsia="ru-RU"/>
        </w:rPr>
        <w:t xml:space="preserve">лощадь»), </w:t>
      </w:r>
      <w:r w:rsidR="005F3200">
        <w:rPr>
          <w:bCs/>
          <w:szCs w:val="22"/>
          <w:lang w:val="ru-RU" w:eastAsia="ru-RU"/>
        </w:rPr>
        <w:t xml:space="preserve">которая </w:t>
      </w:r>
      <w:r w:rsidR="00B72A2A">
        <w:rPr>
          <w:bCs/>
          <w:szCs w:val="22"/>
          <w:lang w:val="ru-RU" w:eastAsia="ru-RU"/>
        </w:rPr>
        <w:t>устанавливается на основании обмеров кадастрового инженера (проводимых</w:t>
      </w:r>
      <w:r w:rsidR="005F3200" w:rsidRPr="005F3200">
        <w:rPr>
          <w:bCs/>
          <w:szCs w:val="22"/>
          <w:lang w:val="ru-RU" w:eastAsia="ru-RU"/>
        </w:rPr>
        <w:t xml:space="preserve"> в момент оформления Застройщиком разрешения на ввод Здания в эксплуатацию</w:t>
      </w:r>
      <w:r w:rsidR="00B72A2A">
        <w:rPr>
          <w:bCs/>
          <w:szCs w:val="22"/>
          <w:lang w:val="ru-RU" w:eastAsia="ru-RU"/>
        </w:rPr>
        <w:t>)</w:t>
      </w:r>
      <w:r w:rsidR="005F3200">
        <w:rPr>
          <w:bCs/>
          <w:szCs w:val="22"/>
          <w:lang w:val="ru-RU" w:eastAsia="ru-RU"/>
        </w:rPr>
        <w:t>, и подлежит указанию в Передаточном Акте;</w:t>
      </w:r>
    </w:p>
    <w:p w14:paraId="11E9F087" w14:textId="77777777" w:rsidR="00D47425" w:rsidRPr="00C02224" w:rsidRDefault="00D47425" w:rsidP="00F83FD7">
      <w:pPr>
        <w:numPr>
          <w:ilvl w:val="0"/>
          <w:numId w:val="26"/>
        </w:numPr>
        <w:spacing w:line="22" w:lineRule="atLeast"/>
        <w:contextualSpacing/>
        <w:rPr>
          <w:bCs/>
          <w:szCs w:val="22"/>
          <w:lang w:val="ru-RU" w:eastAsia="ru-RU"/>
        </w:rPr>
      </w:pPr>
      <w:r w:rsidRPr="00C02224">
        <w:rPr>
          <w:bCs/>
          <w:szCs w:val="22"/>
          <w:lang w:val="ru-RU" w:eastAsia="ru-RU"/>
        </w:rPr>
        <w:lastRenderedPageBreak/>
        <w:t>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настоящем Приложении;</w:t>
      </w:r>
    </w:p>
    <w:p w14:paraId="56BD13BA" w14:textId="78DD97D5" w:rsidR="00D47425" w:rsidRPr="00C02224" w:rsidRDefault="00D47425" w:rsidP="00F83FD7">
      <w:pPr>
        <w:numPr>
          <w:ilvl w:val="0"/>
          <w:numId w:val="26"/>
        </w:numPr>
        <w:spacing w:line="22" w:lineRule="atLeast"/>
        <w:contextualSpacing/>
        <w:rPr>
          <w:bCs/>
          <w:szCs w:val="22"/>
          <w:lang w:val="ru-RU" w:eastAsia="ru-RU"/>
        </w:rPr>
      </w:pPr>
      <w:r w:rsidRPr="00C02224">
        <w:rPr>
          <w:bCs/>
          <w:szCs w:val="22"/>
          <w:lang w:val="ru-RU" w:eastAsia="ru-RU"/>
        </w:rPr>
        <w:t>распол</w:t>
      </w:r>
      <w:r w:rsidR="00E63952" w:rsidRPr="00C02224">
        <w:rPr>
          <w:bCs/>
          <w:szCs w:val="22"/>
          <w:lang w:val="ru-RU" w:eastAsia="ru-RU"/>
        </w:rPr>
        <w:t xml:space="preserve">ожение, размеры и форма </w:t>
      </w:r>
      <w:r w:rsidRPr="00C02224">
        <w:rPr>
          <w:bCs/>
          <w:szCs w:val="22"/>
          <w:lang w:val="ru-RU" w:eastAsia="ru-RU"/>
        </w:rPr>
        <w:t>дверных и оконных проемов в помещениях</w:t>
      </w:r>
      <w:r w:rsidR="00E63952" w:rsidRPr="00C02224">
        <w:rPr>
          <w:bCs/>
          <w:szCs w:val="22"/>
          <w:lang w:val="ru-RU" w:eastAsia="ru-RU"/>
        </w:rPr>
        <w:t>, а также направление их движения</w:t>
      </w:r>
      <w:r w:rsidRPr="00C02224">
        <w:rPr>
          <w:bCs/>
          <w:szCs w:val="22"/>
          <w:lang w:val="ru-RU" w:eastAsia="ru-RU"/>
        </w:rPr>
        <w:t xml:space="preserve"> могут быть изменены по сравнению с параметрами, указанными на плане</w:t>
      </w:r>
      <w:r w:rsidR="00B72A2A">
        <w:rPr>
          <w:bCs/>
          <w:szCs w:val="22"/>
          <w:lang w:val="ru-RU" w:eastAsia="ru-RU"/>
        </w:rPr>
        <w:t xml:space="preserve"> Объекта Долевого Строительства.</w:t>
      </w:r>
    </w:p>
    <w:p w14:paraId="50689F00" w14:textId="77777777" w:rsidR="00576319" w:rsidRPr="00C02224" w:rsidRDefault="00576319" w:rsidP="00F83FD7">
      <w:pPr>
        <w:spacing w:line="22" w:lineRule="atLeast"/>
        <w:ind w:left="720"/>
        <w:contextualSpacing/>
        <w:rPr>
          <w:bCs/>
          <w:szCs w:val="22"/>
          <w:lang w:val="ru-RU" w:eastAsia="ru-RU"/>
        </w:rPr>
      </w:pPr>
    </w:p>
    <w:tbl>
      <w:tblPr>
        <w:tblW w:w="14749" w:type="dxa"/>
        <w:tblInd w:w="-318" w:type="dxa"/>
        <w:tblLook w:val="04A0" w:firstRow="1" w:lastRow="0" w:firstColumn="1" w:lastColumn="0" w:noHBand="0" w:noVBand="1"/>
      </w:tblPr>
      <w:tblGrid>
        <w:gridCol w:w="5923"/>
        <w:gridCol w:w="4413"/>
        <w:gridCol w:w="4413"/>
      </w:tblGrid>
      <w:tr w:rsidR="00B9207D" w:rsidRPr="00C02224" w14:paraId="6883FCFD" w14:textId="77777777" w:rsidTr="00B9207D">
        <w:trPr>
          <w:trHeight w:val="233"/>
        </w:trPr>
        <w:tc>
          <w:tcPr>
            <w:tcW w:w="5923" w:type="dxa"/>
            <w:shd w:val="clear" w:color="auto" w:fill="auto"/>
          </w:tcPr>
          <w:p w14:paraId="58A89725" w14:textId="77777777" w:rsidR="00B9207D" w:rsidRPr="00C02224" w:rsidRDefault="00B9207D" w:rsidP="00F83FD7">
            <w:pPr>
              <w:pStyle w:val="aff1"/>
              <w:spacing w:after="0" w:line="22" w:lineRule="atLeast"/>
              <w:ind w:left="34"/>
              <w:jc w:val="both"/>
              <w:rPr>
                <w:rFonts w:ascii="Times New Roman" w:hAnsi="Times New Roman"/>
                <w:b/>
              </w:rPr>
            </w:pPr>
            <w:r w:rsidRPr="00C02224">
              <w:rPr>
                <w:rFonts w:ascii="Times New Roman" w:hAnsi="Times New Roman"/>
                <w:b/>
              </w:rPr>
              <w:t>Участник Долевого Строительства:</w:t>
            </w:r>
          </w:p>
        </w:tc>
        <w:tc>
          <w:tcPr>
            <w:tcW w:w="4413" w:type="dxa"/>
          </w:tcPr>
          <w:p w14:paraId="6187603A" w14:textId="4DFAF245" w:rsidR="00B9207D" w:rsidRPr="00C02224" w:rsidRDefault="00B9207D" w:rsidP="00F83FD7">
            <w:pPr>
              <w:pStyle w:val="aff1"/>
              <w:spacing w:after="0" w:line="22" w:lineRule="atLeast"/>
              <w:ind w:left="1207" w:hanging="1173"/>
              <w:jc w:val="both"/>
              <w:rPr>
                <w:rFonts w:ascii="Times New Roman" w:hAnsi="Times New Roman"/>
                <w:b/>
              </w:rPr>
            </w:pPr>
            <w:r w:rsidRPr="00C02224">
              <w:rPr>
                <w:rFonts w:ascii="Times New Roman" w:hAnsi="Times New Roman"/>
                <w:b/>
              </w:rPr>
              <w:t>Застройщик:</w:t>
            </w:r>
          </w:p>
        </w:tc>
        <w:tc>
          <w:tcPr>
            <w:tcW w:w="4413" w:type="dxa"/>
            <w:shd w:val="clear" w:color="auto" w:fill="auto"/>
          </w:tcPr>
          <w:p w14:paraId="56BB3F9B" w14:textId="3950883D" w:rsidR="00B9207D" w:rsidRPr="00C02224" w:rsidRDefault="00B9207D" w:rsidP="00F83FD7">
            <w:pPr>
              <w:pStyle w:val="aff1"/>
              <w:spacing w:after="0" w:line="22" w:lineRule="atLeast"/>
              <w:ind w:left="1207" w:hanging="1173"/>
              <w:jc w:val="both"/>
              <w:rPr>
                <w:rFonts w:ascii="Times New Roman" w:hAnsi="Times New Roman"/>
                <w:b/>
              </w:rPr>
            </w:pPr>
          </w:p>
        </w:tc>
      </w:tr>
      <w:tr w:rsidR="00B9207D" w:rsidRPr="00D60FA7" w14:paraId="3A040DF6" w14:textId="77777777" w:rsidTr="00B9207D">
        <w:trPr>
          <w:trHeight w:val="233"/>
        </w:trPr>
        <w:tc>
          <w:tcPr>
            <w:tcW w:w="5923" w:type="dxa"/>
            <w:shd w:val="clear" w:color="auto" w:fill="auto"/>
          </w:tcPr>
          <w:p w14:paraId="0FB6EB2F" w14:textId="77777777" w:rsidR="00B9207D" w:rsidRPr="00C02224" w:rsidRDefault="00B9207D" w:rsidP="00F83FD7">
            <w:pPr>
              <w:pStyle w:val="aff1"/>
              <w:spacing w:after="0" w:line="22" w:lineRule="atLeast"/>
              <w:ind w:left="34"/>
              <w:jc w:val="both"/>
              <w:rPr>
                <w:rFonts w:ascii="Times New Roman" w:hAnsi="Times New Roman"/>
                <w:b/>
                <w:color w:val="FF0000"/>
              </w:rPr>
            </w:pPr>
          </w:p>
        </w:tc>
        <w:tc>
          <w:tcPr>
            <w:tcW w:w="4413" w:type="dxa"/>
          </w:tcPr>
          <w:p w14:paraId="2F2D32BC" w14:textId="77777777" w:rsidR="00B9207D" w:rsidRDefault="00B9207D" w:rsidP="00B9207D">
            <w:pPr>
              <w:pStyle w:val="a0"/>
              <w:widowControl w:val="0"/>
              <w:spacing w:after="0" w:line="22" w:lineRule="atLeast"/>
              <w:contextualSpacing/>
              <w:rPr>
                <w:szCs w:val="22"/>
                <w:lang w:val="ru-RU"/>
              </w:rPr>
            </w:pPr>
            <w:r w:rsidRPr="0027526F">
              <w:rPr>
                <w:szCs w:val="22"/>
                <w:lang w:val="ru-RU"/>
              </w:rPr>
              <w:t>Генеральный директор</w:t>
            </w:r>
          </w:p>
          <w:p w14:paraId="74001ED3" w14:textId="26B78F3E" w:rsidR="00B9207D" w:rsidRPr="0027526F" w:rsidRDefault="00B9207D" w:rsidP="00B9207D">
            <w:pPr>
              <w:pStyle w:val="a0"/>
              <w:widowControl w:val="0"/>
              <w:spacing w:after="0" w:line="22" w:lineRule="atLeast"/>
              <w:contextualSpacing/>
              <w:rPr>
                <w:szCs w:val="22"/>
                <w:lang w:val="ru-RU"/>
              </w:rPr>
            </w:pPr>
            <w:r>
              <w:rPr>
                <w:szCs w:val="22"/>
                <w:lang w:val="ru-RU"/>
              </w:rPr>
              <w:t>ООО «</w:t>
            </w:r>
            <w:r w:rsidR="001E1719">
              <w:rPr>
                <w:szCs w:val="22"/>
                <w:lang w:val="ru-RU"/>
              </w:rPr>
              <w:t xml:space="preserve">Специализированный застройщик </w:t>
            </w:r>
            <w:r>
              <w:rPr>
                <w:szCs w:val="22"/>
                <w:lang w:val="ru-RU"/>
              </w:rPr>
              <w:t>Поклонная»</w:t>
            </w:r>
          </w:p>
          <w:p w14:paraId="43AB7E43" w14:textId="77777777" w:rsidR="00B9207D" w:rsidRPr="0027526F" w:rsidRDefault="00B9207D" w:rsidP="00B9207D">
            <w:pPr>
              <w:pStyle w:val="a0"/>
              <w:widowControl w:val="0"/>
              <w:spacing w:after="0" w:line="22" w:lineRule="atLeast"/>
              <w:contextualSpacing/>
              <w:rPr>
                <w:b/>
                <w:szCs w:val="22"/>
                <w:lang w:val="ru-RU"/>
              </w:rPr>
            </w:pPr>
          </w:p>
          <w:p w14:paraId="4E43C94B" w14:textId="77777777" w:rsidR="00B9207D" w:rsidRPr="00C02224" w:rsidRDefault="00B9207D" w:rsidP="00F83FD7">
            <w:pPr>
              <w:pStyle w:val="a0"/>
              <w:widowControl w:val="0"/>
              <w:spacing w:after="0" w:line="22" w:lineRule="atLeast"/>
              <w:ind w:left="1207" w:hanging="1173"/>
              <w:contextualSpacing/>
              <w:rPr>
                <w:b/>
                <w:szCs w:val="22"/>
                <w:lang w:val="ru-RU"/>
              </w:rPr>
            </w:pPr>
          </w:p>
        </w:tc>
        <w:tc>
          <w:tcPr>
            <w:tcW w:w="4413" w:type="dxa"/>
            <w:shd w:val="clear" w:color="auto" w:fill="auto"/>
          </w:tcPr>
          <w:p w14:paraId="1942FD81" w14:textId="218389A2" w:rsidR="00B9207D" w:rsidRPr="00C02224" w:rsidRDefault="00B9207D" w:rsidP="00F83FD7">
            <w:pPr>
              <w:pStyle w:val="a0"/>
              <w:widowControl w:val="0"/>
              <w:spacing w:after="0" w:line="22" w:lineRule="atLeast"/>
              <w:ind w:left="1207" w:hanging="1173"/>
              <w:contextualSpacing/>
              <w:rPr>
                <w:b/>
                <w:szCs w:val="22"/>
                <w:lang w:val="ru-RU"/>
              </w:rPr>
            </w:pPr>
          </w:p>
        </w:tc>
      </w:tr>
      <w:tr w:rsidR="00B9207D" w:rsidRPr="0027526F" w14:paraId="776197C1" w14:textId="77777777" w:rsidTr="00B9207D">
        <w:trPr>
          <w:trHeight w:val="233"/>
        </w:trPr>
        <w:tc>
          <w:tcPr>
            <w:tcW w:w="5923" w:type="dxa"/>
            <w:shd w:val="clear" w:color="auto" w:fill="auto"/>
          </w:tcPr>
          <w:p w14:paraId="489876E0" w14:textId="7B61323E" w:rsidR="00B9207D" w:rsidRPr="00C02224" w:rsidRDefault="00B9207D" w:rsidP="001E1719">
            <w:pPr>
              <w:pStyle w:val="a0"/>
              <w:widowControl w:val="0"/>
              <w:spacing w:after="0" w:line="22" w:lineRule="atLeast"/>
              <w:ind w:left="1207" w:hanging="1173"/>
              <w:contextualSpacing/>
              <w:rPr>
                <w:szCs w:val="22"/>
                <w:lang w:val="ru-RU"/>
              </w:rPr>
            </w:pPr>
            <w:r w:rsidRPr="0027526F">
              <w:rPr>
                <w:szCs w:val="22"/>
              </w:rPr>
              <w:t>______________</w:t>
            </w:r>
            <w:r w:rsidRPr="0027526F">
              <w:rPr>
                <w:szCs w:val="22"/>
                <w:lang w:val="en-US"/>
              </w:rPr>
              <w:t>________</w:t>
            </w:r>
            <w:r w:rsidRPr="0027526F">
              <w:rPr>
                <w:szCs w:val="22"/>
              </w:rPr>
              <w:t>/</w:t>
            </w:r>
            <w:r w:rsidR="002666A8">
              <w:rPr>
                <w:szCs w:val="22"/>
                <w:lang w:val="ru-RU"/>
              </w:rPr>
              <w:t xml:space="preserve"> </w:t>
            </w:r>
            <w:r w:rsidRPr="007B490E">
              <w:rPr>
                <w:szCs w:val="22"/>
              </w:rPr>
              <w:t>/</w:t>
            </w:r>
          </w:p>
        </w:tc>
        <w:tc>
          <w:tcPr>
            <w:tcW w:w="4413" w:type="dxa"/>
          </w:tcPr>
          <w:p w14:paraId="7B87CD48" w14:textId="2517A2B0" w:rsidR="00B9207D" w:rsidRPr="0027526F" w:rsidRDefault="00B9207D" w:rsidP="00AB7B15">
            <w:pPr>
              <w:pStyle w:val="a0"/>
              <w:widowControl w:val="0"/>
              <w:spacing w:after="0" w:line="22" w:lineRule="atLeast"/>
              <w:ind w:left="1207" w:hanging="1173"/>
              <w:contextualSpacing/>
              <w:rPr>
                <w:szCs w:val="22"/>
                <w:lang w:val="ru-RU"/>
              </w:rPr>
            </w:pPr>
            <w:r w:rsidRPr="0027526F">
              <w:rPr>
                <w:szCs w:val="22"/>
              </w:rPr>
              <w:t xml:space="preserve">_______________/ </w:t>
            </w:r>
            <w:r>
              <w:rPr>
                <w:szCs w:val="22"/>
                <w:lang w:val="ru-RU"/>
              </w:rPr>
              <w:t>Кузнецова Г.С.</w:t>
            </w:r>
            <w:r w:rsidRPr="0027526F">
              <w:rPr>
                <w:szCs w:val="22"/>
              </w:rPr>
              <w:t>/</w:t>
            </w:r>
          </w:p>
        </w:tc>
        <w:tc>
          <w:tcPr>
            <w:tcW w:w="4413" w:type="dxa"/>
            <w:shd w:val="clear" w:color="auto" w:fill="auto"/>
          </w:tcPr>
          <w:p w14:paraId="1C15476B" w14:textId="198E19FD" w:rsidR="00B9207D" w:rsidRPr="0027526F" w:rsidRDefault="00B9207D" w:rsidP="00AB7B15">
            <w:pPr>
              <w:pStyle w:val="a0"/>
              <w:widowControl w:val="0"/>
              <w:spacing w:after="0" w:line="22" w:lineRule="atLeast"/>
              <w:ind w:left="1207" w:hanging="1173"/>
              <w:contextualSpacing/>
              <w:rPr>
                <w:szCs w:val="22"/>
                <w:lang w:val="ru-RU"/>
              </w:rPr>
            </w:pPr>
          </w:p>
        </w:tc>
      </w:tr>
    </w:tbl>
    <w:p w14:paraId="7607B6AE" w14:textId="77777777" w:rsidR="00543B29" w:rsidRPr="00C02224" w:rsidRDefault="00543B29" w:rsidP="00F83FD7">
      <w:pPr>
        <w:spacing w:line="22" w:lineRule="atLeast"/>
        <w:contextualSpacing/>
        <w:rPr>
          <w:bCs/>
          <w:szCs w:val="22"/>
          <w:lang w:val="ru-RU" w:eastAsia="ru-RU"/>
        </w:rPr>
      </w:pPr>
    </w:p>
    <w:p w14:paraId="20F81CE3" w14:textId="77777777" w:rsidR="009A2CF9" w:rsidRPr="00C02224" w:rsidRDefault="0009545A" w:rsidP="00F83FD7">
      <w:pPr>
        <w:keepNext/>
        <w:pageBreakBefore/>
        <w:spacing w:line="22" w:lineRule="atLeast"/>
        <w:contextualSpacing/>
        <w:jc w:val="center"/>
        <w:rPr>
          <w:b/>
          <w:szCs w:val="22"/>
          <w:lang w:val="ru-RU"/>
        </w:rPr>
      </w:pPr>
      <w:r w:rsidRPr="00C02224">
        <w:rPr>
          <w:b/>
          <w:szCs w:val="22"/>
          <w:lang w:val="ru-RU"/>
        </w:rPr>
        <w:lastRenderedPageBreak/>
        <w:t>Приложение 2</w:t>
      </w:r>
    </w:p>
    <w:p w14:paraId="6978E4B0" w14:textId="77777777" w:rsidR="006D79A0" w:rsidRPr="00C02224" w:rsidRDefault="006A3505" w:rsidP="00F83FD7">
      <w:pPr>
        <w:spacing w:line="22" w:lineRule="atLeast"/>
        <w:contextualSpacing/>
        <w:jc w:val="center"/>
        <w:rPr>
          <w:b/>
          <w:szCs w:val="22"/>
          <w:lang w:val="ru-RU"/>
        </w:rPr>
      </w:pPr>
      <w:r w:rsidRPr="00C02224">
        <w:rPr>
          <w:b/>
          <w:szCs w:val="22"/>
          <w:lang w:val="ru-RU"/>
        </w:rPr>
        <w:t>ОПИСАНИЕ ОТДЕЛКИ ОБЪЕКТА ДОЛЕВОГО СТРОИТЕЛЬСТВА</w:t>
      </w:r>
    </w:p>
    <w:p w14:paraId="58AA8DE7" w14:textId="77777777" w:rsidR="00736071" w:rsidRPr="00C02224" w:rsidRDefault="00736071" w:rsidP="00F83FD7">
      <w:pPr>
        <w:spacing w:line="22" w:lineRule="atLeast"/>
        <w:contextualSpacing/>
        <w:jc w:val="center"/>
        <w:rPr>
          <w:b/>
          <w:szCs w:val="22"/>
          <w:lang w:val="ru-RU"/>
        </w:rPr>
      </w:pPr>
    </w:p>
    <w:p w14:paraId="28A58671" w14:textId="083284AC" w:rsidR="00C27595" w:rsidRPr="00C02224" w:rsidRDefault="002666A8" w:rsidP="00F83FD7">
      <w:pPr>
        <w:spacing w:line="22" w:lineRule="atLeast"/>
        <w:contextualSpacing/>
        <w:rPr>
          <w:szCs w:val="22"/>
          <w:lang w:val="ru-RU"/>
        </w:rPr>
      </w:pPr>
      <w:r>
        <w:rPr>
          <w:szCs w:val="22"/>
          <w:lang w:val="ru-RU"/>
        </w:rPr>
        <w:t>В соответствии с проектом</w:t>
      </w:r>
    </w:p>
    <w:p w14:paraId="71235C4A" w14:textId="77777777" w:rsidR="00C27595" w:rsidRPr="00C02224" w:rsidRDefault="00C27595" w:rsidP="00F83FD7">
      <w:pPr>
        <w:spacing w:line="22" w:lineRule="atLeast"/>
        <w:contextualSpacing/>
        <w:rPr>
          <w:szCs w:val="22"/>
          <w:lang w:val="ru-RU"/>
        </w:rPr>
      </w:pPr>
    </w:p>
    <w:p w14:paraId="74986868" w14:textId="77777777" w:rsidR="00C27595" w:rsidRPr="00C02224" w:rsidRDefault="00C27595" w:rsidP="00F83FD7">
      <w:pPr>
        <w:spacing w:line="22" w:lineRule="atLeast"/>
        <w:contextualSpacing/>
        <w:rPr>
          <w:szCs w:val="22"/>
          <w:lang w:val="ru-RU"/>
        </w:rPr>
      </w:pPr>
    </w:p>
    <w:p w14:paraId="74363ABA" w14:textId="77777777" w:rsidR="00A962E4" w:rsidRPr="00B95CA4" w:rsidRDefault="00A962E4" w:rsidP="00F83FD7">
      <w:pPr>
        <w:spacing w:line="22" w:lineRule="atLeast"/>
        <w:contextualSpacing/>
        <w:rPr>
          <w:szCs w:val="22"/>
          <w:lang w:val="ru-RU"/>
        </w:rPr>
      </w:pPr>
    </w:p>
    <w:p w14:paraId="4B3D8489" w14:textId="51D692A3" w:rsidR="00E625EB" w:rsidRPr="00E625EB" w:rsidRDefault="00E625EB" w:rsidP="00F83FD7">
      <w:pPr>
        <w:spacing w:line="22" w:lineRule="atLeast"/>
        <w:contextualSpacing/>
        <w:rPr>
          <w:bCs/>
          <w:szCs w:val="22"/>
          <w:lang w:val="ru-RU" w:eastAsia="ru-RU"/>
        </w:rPr>
      </w:pPr>
      <w:r w:rsidRPr="00C02224">
        <w:rPr>
          <w:bCs/>
          <w:szCs w:val="22"/>
          <w:lang w:val="ru-RU" w:eastAsia="ru-RU"/>
        </w:rPr>
        <w:t>Участник Долевого Строите</w:t>
      </w:r>
      <w:r>
        <w:rPr>
          <w:bCs/>
          <w:szCs w:val="22"/>
          <w:lang w:val="ru-RU" w:eastAsia="ru-RU"/>
        </w:rPr>
        <w:t>льства извещен и согласен, что:</w:t>
      </w:r>
    </w:p>
    <w:p w14:paraId="5F77E3C2" w14:textId="00106640" w:rsidR="00896977" w:rsidRPr="00C02224" w:rsidRDefault="00896977" w:rsidP="00E625EB">
      <w:pPr>
        <w:numPr>
          <w:ilvl w:val="0"/>
          <w:numId w:val="46"/>
        </w:numPr>
        <w:spacing w:line="22" w:lineRule="atLeast"/>
        <w:contextualSpacing/>
        <w:rPr>
          <w:szCs w:val="22"/>
          <w:lang w:val="ru-RU"/>
        </w:rPr>
      </w:pPr>
      <w:r w:rsidRPr="00C02224">
        <w:rPr>
          <w:szCs w:val="22"/>
          <w:lang w:val="ru-RU"/>
        </w:rPr>
        <w:t>Участник Долевого Строительства не вправе требовать от Застройщика внесения каких</w:t>
      </w:r>
      <w:r w:rsidR="000205F3" w:rsidRPr="00C02224">
        <w:rPr>
          <w:szCs w:val="22"/>
          <w:lang w:val="ru-RU"/>
        </w:rPr>
        <w:t>-</w:t>
      </w:r>
      <w:r w:rsidRPr="00C02224">
        <w:rPr>
          <w:szCs w:val="22"/>
          <w:lang w:val="ru-RU"/>
        </w:rPr>
        <w:t>либо изм</w:t>
      </w:r>
      <w:r w:rsidR="00E625EB">
        <w:rPr>
          <w:szCs w:val="22"/>
          <w:lang w:val="ru-RU"/>
        </w:rPr>
        <w:t>енений в настоящее Приложение 2;</w:t>
      </w:r>
    </w:p>
    <w:p w14:paraId="156982CA" w14:textId="7D733723" w:rsidR="00FA6339" w:rsidRPr="00C02224" w:rsidRDefault="009C2006" w:rsidP="00E625EB">
      <w:pPr>
        <w:numPr>
          <w:ilvl w:val="0"/>
          <w:numId w:val="46"/>
        </w:numPr>
        <w:spacing w:line="22" w:lineRule="atLeast"/>
        <w:contextualSpacing/>
        <w:rPr>
          <w:szCs w:val="22"/>
          <w:lang w:val="ru-RU"/>
        </w:rPr>
      </w:pPr>
      <w:r w:rsidRPr="00C02224">
        <w:rPr>
          <w:szCs w:val="22"/>
          <w:lang w:val="ru-RU"/>
        </w:rPr>
        <w:t>в случае снятия изготовителем с производства используемых материалов и/или оборудования, увеличение стоимости материалов и/или оборудования</w:t>
      </w:r>
      <w:r w:rsidR="00FA6339" w:rsidRPr="00C02224">
        <w:rPr>
          <w:szCs w:val="22"/>
          <w:lang w:val="ru-RU"/>
        </w:rPr>
        <w:t>, внесения изменений в Проектную документацию</w:t>
      </w:r>
      <w:r w:rsidRPr="00C02224">
        <w:rPr>
          <w:szCs w:val="22"/>
          <w:lang w:val="ru-RU"/>
        </w:rPr>
        <w:t xml:space="preserve"> и </w:t>
      </w:r>
      <w:r w:rsidR="00FA6339" w:rsidRPr="00C02224">
        <w:rPr>
          <w:szCs w:val="22"/>
          <w:lang w:val="ru-RU"/>
        </w:rPr>
        <w:t xml:space="preserve">при </w:t>
      </w:r>
      <w:r w:rsidRPr="00C02224">
        <w:rPr>
          <w:szCs w:val="22"/>
          <w:lang w:val="ru-RU"/>
        </w:rPr>
        <w:t>прочи</w:t>
      </w:r>
      <w:r w:rsidR="00FA6339" w:rsidRPr="00C02224">
        <w:rPr>
          <w:szCs w:val="22"/>
          <w:lang w:val="ru-RU"/>
        </w:rPr>
        <w:t>х</w:t>
      </w:r>
      <w:r w:rsidRPr="00C02224">
        <w:rPr>
          <w:szCs w:val="22"/>
          <w:lang w:val="ru-RU"/>
        </w:rPr>
        <w:t xml:space="preserve"> </w:t>
      </w:r>
      <w:r w:rsidR="00FA6339" w:rsidRPr="00C02224">
        <w:rPr>
          <w:szCs w:val="22"/>
          <w:lang w:val="ru-RU"/>
        </w:rPr>
        <w:t>подобных обстоятельствах</w:t>
      </w:r>
      <w:r w:rsidRPr="00C02224">
        <w:rPr>
          <w:szCs w:val="22"/>
          <w:lang w:val="ru-RU"/>
        </w:rPr>
        <w:t>, Застройщик вправе заменить оборудование и/или материалы, используемые при выполнении работ по внутренней отделке, на соответствующие указанному варианту/стилю внутренней отделки оборудование и/или материалы с аналогичными, либо улучшенными характеристиками, аналогичного либо выше класса, модели, марки, серии, артикула, без изменени</w:t>
      </w:r>
      <w:r w:rsidR="001814E9">
        <w:rPr>
          <w:szCs w:val="22"/>
          <w:lang w:val="ru-RU"/>
        </w:rPr>
        <w:t>я Ц</w:t>
      </w:r>
      <w:r w:rsidR="00E625EB">
        <w:rPr>
          <w:szCs w:val="22"/>
          <w:lang w:val="ru-RU"/>
        </w:rPr>
        <w:t>ены Договора;</w:t>
      </w:r>
    </w:p>
    <w:p w14:paraId="0DDB0E8E" w14:textId="43A23E67" w:rsidR="00736071" w:rsidRDefault="00FA6339" w:rsidP="00E625EB">
      <w:pPr>
        <w:numPr>
          <w:ilvl w:val="0"/>
          <w:numId w:val="46"/>
        </w:numPr>
        <w:spacing w:line="22" w:lineRule="atLeast"/>
        <w:contextualSpacing/>
        <w:rPr>
          <w:szCs w:val="22"/>
          <w:lang w:val="ru-RU"/>
        </w:rPr>
      </w:pPr>
      <w:r w:rsidRPr="00C02224">
        <w:rPr>
          <w:szCs w:val="22"/>
          <w:lang w:val="ru-RU"/>
        </w:rPr>
        <w:t>выше</w:t>
      </w:r>
      <w:r w:rsidR="009C2006" w:rsidRPr="00C02224">
        <w:rPr>
          <w:szCs w:val="22"/>
          <w:lang w:val="ru-RU"/>
        </w:rPr>
        <w:t>указанные изменения не являются изменением условий Договора</w:t>
      </w:r>
      <w:r w:rsidRPr="00C02224">
        <w:rPr>
          <w:szCs w:val="22"/>
          <w:lang w:val="ru-RU"/>
        </w:rPr>
        <w:t xml:space="preserve"> о характеристиках их качестве Объекта Долевого </w:t>
      </w:r>
      <w:r w:rsidR="00E625EB">
        <w:rPr>
          <w:szCs w:val="22"/>
          <w:lang w:val="ru-RU"/>
        </w:rPr>
        <w:t>Строительства</w:t>
      </w:r>
      <w:r w:rsidRPr="00C02224">
        <w:rPr>
          <w:szCs w:val="22"/>
          <w:lang w:val="ru-RU"/>
        </w:rPr>
        <w:t xml:space="preserve">, а также не </w:t>
      </w:r>
      <w:r w:rsidR="00593F44" w:rsidRPr="00C02224">
        <w:rPr>
          <w:szCs w:val="22"/>
          <w:lang w:val="ru-RU"/>
        </w:rPr>
        <w:t>предоставляют Участнику Долевого Строительства прав</w:t>
      </w:r>
      <w:r w:rsidR="00896977" w:rsidRPr="00C02224">
        <w:rPr>
          <w:szCs w:val="22"/>
          <w:lang w:val="ru-RU"/>
        </w:rPr>
        <w:t xml:space="preserve"> отказаться от подписания Передаточного Акта,</w:t>
      </w:r>
      <w:r w:rsidR="00593F44" w:rsidRPr="00C02224">
        <w:rPr>
          <w:szCs w:val="22"/>
          <w:lang w:val="ru-RU"/>
        </w:rPr>
        <w:t xml:space="preserve"> требовать одностороннего р</w:t>
      </w:r>
      <w:r w:rsidR="001814E9">
        <w:rPr>
          <w:szCs w:val="22"/>
          <w:lang w:val="ru-RU"/>
        </w:rPr>
        <w:t>асторжения Договора, изменения Ц</w:t>
      </w:r>
      <w:r w:rsidR="00593F44" w:rsidRPr="00C02224">
        <w:rPr>
          <w:szCs w:val="22"/>
          <w:lang w:val="ru-RU"/>
        </w:rPr>
        <w:t>ены Договора, возврата уплаченных денежных средств, применения к Застройщику каких-либо мер финансовой ответственности, а также использования Застройщиком заменяемых материалов и/или оборудования либо выдачи каких-либо указаний Застройщику по поводу отделочных работ</w:t>
      </w:r>
      <w:r w:rsidR="00E625EB">
        <w:rPr>
          <w:szCs w:val="22"/>
          <w:lang w:val="ru-RU"/>
        </w:rPr>
        <w:t>. В</w:t>
      </w:r>
      <w:r w:rsidRPr="00E625EB">
        <w:rPr>
          <w:szCs w:val="22"/>
          <w:lang w:val="ru-RU"/>
        </w:rPr>
        <w:t>несение таких изменений не требует</w:t>
      </w:r>
      <w:r w:rsidR="00896977" w:rsidRPr="00E625EB">
        <w:rPr>
          <w:szCs w:val="22"/>
          <w:lang w:val="ru-RU"/>
        </w:rPr>
        <w:t xml:space="preserve"> специального уведомления Участника Долевого Строительства</w:t>
      </w:r>
      <w:r w:rsidRPr="00E625EB">
        <w:rPr>
          <w:szCs w:val="22"/>
          <w:lang w:val="ru-RU"/>
        </w:rPr>
        <w:t xml:space="preserve"> </w:t>
      </w:r>
      <w:r w:rsidR="00896977" w:rsidRPr="00E625EB">
        <w:rPr>
          <w:szCs w:val="22"/>
          <w:lang w:val="ru-RU"/>
        </w:rPr>
        <w:t xml:space="preserve">и </w:t>
      </w:r>
      <w:r w:rsidR="00593F44" w:rsidRPr="00E625EB">
        <w:rPr>
          <w:szCs w:val="22"/>
          <w:lang w:val="ru-RU"/>
        </w:rPr>
        <w:t>подписания</w:t>
      </w:r>
      <w:r w:rsidRPr="00E625EB">
        <w:rPr>
          <w:szCs w:val="22"/>
          <w:lang w:val="ru-RU"/>
        </w:rPr>
        <w:t xml:space="preserve"> дополнительного соглашения</w:t>
      </w:r>
      <w:r w:rsidR="00E625EB">
        <w:rPr>
          <w:szCs w:val="22"/>
          <w:lang w:val="ru-RU"/>
        </w:rPr>
        <w:t xml:space="preserve"> к Договору;</w:t>
      </w:r>
    </w:p>
    <w:p w14:paraId="3AC9FAF6" w14:textId="627852FD" w:rsidR="00E625EB" w:rsidRPr="00E625EB" w:rsidRDefault="00E625EB" w:rsidP="00E625EB">
      <w:pPr>
        <w:numPr>
          <w:ilvl w:val="0"/>
          <w:numId w:val="46"/>
        </w:numPr>
        <w:spacing w:line="22" w:lineRule="atLeast"/>
        <w:contextualSpacing/>
        <w:rPr>
          <w:szCs w:val="22"/>
          <w:lang w:val="ru-RU"/>
        </w:rPr>
      </w:pPr>
      <w:r>
        <w:rPr>
          <w:szCs w:val="22"/>
          <w:lang w:val="ru-RU"/>
        </w:rPr>
        <w:t>в результате внутренней отделки Объекта Долевого Строительства на</w:t>
      </w:r>
      <w:r w:rsidR="00B95CA4">
        <w:rPr>
          <w:szCs w:val="22"/>
          <w:lang w:val="ru-RU"/>
        </w:rPr>
        <w:t xml:space="preserve"> дату утверждения  Передаточного Акта</w:t>
      </w:r>
      <w:r>
        <w:rPr>
          <w:szCs w:val="22"/>
          <w:lang w:val="ru-RU"/>
        </w:rPr>
        <w:t xml:space="preserve"> его площадь может не совпадать с Фактической площадью, установленной по результатам обмеров кадастрового инженера и подлежащей указанию в Передаточном Акте. Такое изменение Фактической площади не явля</w:t>
      </w:r>
      <w:r w:rsidR="001814E9">
        <w:rPr>
          <w:szCs w:val="22"/>
          <w:lang w:val="ru-RU"/>
        </w:rPr>
        <w:t>ется основанием для пересмотра Ц</w:t>
      </w:r>
      <w:r>
        <w:rPr>
          <w:szCs w:val="22"/>
          <w:lang w:val="ru-RU"/>
        </w:rPr>
        <w:t>ены Договора в большую или меньшую сторону.</w:t>
      </w:r>
    </w:p>
    <w:p w14:paraId="73EA947E" w14:textId="77777777" w:rsidR="00ED3B8B" w:rsidRPr="00C02224" w:rsidRDefault="00ED3B8B" w:rsidP="00F83FD7">
      <w:pPr>
        <w:spacing w:line="22" w:lineRule="atLeast"/>
        <w:contextualSpacing/>
        <w:rPr>
          <w:b/>
          <w:szCs w:val="22"/>
          <w:lang w:val="ru-RU"/>
        </w:rPr>
      </w:pPr>
    </w:p>
    <w:tbl>
      <w:tblPr>
        <w:tblW w:w="14749" w:type="dxa"/>
        <w:tblInd w:w="-318" w:type="dxa"/>
        <w:tblLook w:val="04A0" w:firstRow="1" w:lastRow="0" w:firstColumn="1" w:lastColumn="0" w:noHBand="0" w:noVBand="1"/>
      </w:tblPr>
      <w:tblGrid>
        <w:gridCol w:w="5923"/>
        <w:gridCol w:w="4413"/>
        <w:gridCol w:w="4413"/>
      </w:tblGrid>
      <w:tr w:rsidR="00B9207D" w:rsidRPr="00C02224" w14:paraId="455E06F7" w14:textId="77777777" w:rsidTr="00B9207D">
        <w:trPr>
          <w:trHeight w:val="233"/>
        </w:trPr>
        <w:tc>
          <w:tcPr>
            <w:tcW w:w="5923" w:type="dxa"/>
            <w:shd w:val="clear" w:color="auto" w:fill="auto"/>
          </w:tcPr>
          <w:p w14:paraId="060F105F" w14:textId="77777777" w:rsidR="00B9207D" w:rsidRPr="00C02224" w:rsidRDefault="00B9207D" w:rsidP="00F83FD7">
            <w:pPr>
              <w:pStyle w:val="aff1"/>
              <w:spacing w:after="0" w:line="22" w:lineRule="atLeast"/>
              <w:ind w:left="34"/>
              <w:jc w:val="both"/>
              <w:rPr>
                <w:rFonts w:ascii="Times New Roman" w:hAnsi="Times New Roman"/>
                <w:b/>
              </w:rPr>
            </w:pPr>
            <w:r w:rsidRPr="00C02224">
              <w:rPr>
                <w:rFonts w:ascii="Times New Roman" w:hAnsi="Times New Roman"/>
                <w:b/>
              </w:rPr>
              <w:t>Участник Долевого Строительства:</w:t>
            </w:r>
          </w:p>
        </w:tc>
        <w:tc>
          <w:tcPr>
            <w:tcW w:w="4413" w:type="dxa"/>
          </w:tcPr>
          <w:p w14:paraId="30FAD0D7" w14:textId="3E4E83A7" w:rsidR="00B9207D" w:rsidRPr="00C02224" w:rsidRDefault="00B9207D" w:rsidP="00F83FD7">
            <w:pPr>
              <w:pStyle w:val="aff1"/>
              <w:spacing w:after="0" w:line="22" w:lineRule="atLeast"/>
              <w:ind w:left="1207" w:hanging="1173"/>
              <w:jc w:val="both"/>
              <w:rPr>
                <w:rFonts w:ascii="Times New Roman" w:hAnsi="Times New Roman"/>
                <w:b/>
              </w:rPr>
            </w:pPr>
            <w:r w:rsidRPr="00C02224">
              <w:rPr>
                <w:rFonts w:ascii="Times New Roman" w:hAnsi="Times New Roman"/>
                <w:b/>
              </w:rPr>
              <w:t>Застройщик:</w:t>
            </w:r>
          </w:p>
        </w:tc>
        <w:tc>
          <w:tcPr>
            <w:tcW w:w="4413" w:type="dxa"/>
            <w:shd w:val="clear" w:color="auto" w:fill="auto"/>
          </w:tcPr>
          <w:p w14:paraId="0AF3C876" w14:textId="6469269A" w:rsidR="00B9207D" w:rsidRPr="00C02224" w:rsidRDefault="00B9207D" w:rsidP="00F83FD7">
            <w:pPr>
              <w:pStyle w:val="aff1"/>
              <w:spacing w:after="0" w:line="22" w:lineRule="atLeast"/>
              <w:ind w:left="1207" w:hanging="1173"/>
              <w:jc w:val="both"/>
              <w:rPr>
                <w:rFonts w:ascii="Times New Roman" w:hAnsi="Times New Roman"/>
                <w:b/>
              </w:rPr>
            </w:pPr>
          </w:p>
        </w:tc>
      </w:tr>
      <w:tr w:rsidR="00B9207D" w:rsidRPr="00D60FA7" w14:paraId="22A8A638" w14:textId="77777777" w:rsidTr="00B9207D">
        <w:trPr>
          <w:trHeight w:val="233"/>
        </w:trPr>
        <w:tc>
          <w:tcPr>
            <w:tcW w:w="5923" w:type="dxa"/>
            <w:shd w:val="clear" w:color="auto" w:fill="auto"/>
          </w:tcPr>
          <w:p w14:paraId="40B0CE3E" w14:textId="77777777" w:rsidR="00B9207D" w:rsidRPr="0027526F" w:rsidRDefault="00B9207D" w:rsidP="00F83FD7">
            <w:pPr>
              <w:pStyle w:val="aff1"/>
              <w:spacing w:after="0" w:line="22" w:lineRule="atLeast"/>
              <w:ind w:left="34"/>
              <w:jc w:val="both"/>
              <w:rPr>
                <w:rFonts w:ascii="Times New Roman" w:hAnsi="Times New Roman"/>
                <w:b/>
              </w:rPr>
            </w:pPr>
          </w:p>
        </w:tc>
        <w:tc>
          <w:tcPr>
            <w:tcW w:w="4413" w:type="dxa"/>
          </w:tcPr>
          <w:p w14:paraId="651D6286" w14:textId="77777777" w:rsidR="00B9207D" w:rsidRDefault="00B9207D" w:rsidP="00B9207D">
            <w:pPr>
              <w:pStyle w:val="a0"/>
              <w:widowControl w:val="0"/>
              <w:spacing w:after="0" w:line="22" w:lineRule="atLeast"/>
              <w:contextualSpacing/>
              <w:rPr>
                <w:szCs w:val="22"/>
                <w:lang w:val="ru-RU"/>
              </w:rPr>
            </w:pPr>
            <w:r w:rsidRPr="0027526F">
              <w:rPr>
                <w:szCs w:val="22"/>
                <w:lang w:val="ru-RU"/>
              </w:rPr>
              <w:t>Генеральный директор</w:t>
            </w:r>
          </w:p>
          <w:p w14:paraId="3359AC1C" w14:textId="553ED2D4" w:rsidR="00B9207D" w:rsidRPr="0027526F" w:rsidRDefault="00B9207D" w:rsidP="00B9207D">
            <w:pPr>
              <w:pStyle w:val="a0"/>
              <w:widowControl w:val="0"/>
              <w:spacing w:after="0" w:line="22" w:lineRule="atLeast"/>
              <w:contextualSpacing/>
              <w:rPr>
                <w:szCs w:val="22"/>
                <w:lang w:val="ru-RU"/>
              </w:rPr>
            </w:pPr>
            <w:r>
              <w:rPr>
                <w:szCs w:val="22"/>
                <w:lang w:val="ru-RU"/>
              </w:rPr>
              <w:t>ООО «</w:t>
            </w:r>
            <w:r w:rsidR="001E1719">
              <w:rPr>
                <w:szCs w:val="22"/>
                <w:lang w:val="ru-RU"/>
              </w:rPr>
              <w:t xml:space="preserve">Специализированный застройщик </w:t>
            </w:r>
            <w:r>
              <w:rPr>
                <w:szCs w:val="22"/>
                <w:lang w:val="ru-RU"/>
              </w:rPr>
              <w:t>Поклонная»</w:t>
            </w:r>
          </w:p>
          <w:p w14:paraId="122C8A90" w14:textId="77777777" w:rsidR="00B9207D" w:rsidRPr="0027526F" w:rsidRDefault="00B9207D" w:rsidP="00B9207D">
            <w:pPr>
              <w:pStyle w:val="a0"/>
              <w:widowControl w:val="0"/>
              <w:spacing w:after="0" w:line="22" w:lineRule="atLeast"/>
              <w:contextualSpacing/>
              <w:rPr>
                <w:b/>
                <w:szCs w:val="22"/>
                <w:lang w:val="ru-RU"/>
              </w:rPr>
            </w:pPr>
          </w:p>
          <w:p w14:paraId="7A969DF7" w14:textId="77777777" w:rsidR="00B9207D" w:rsidRPr="0027526F" w:rsidRDefault="00B9207D" w:rsidP="00F83FD7">
            <w:pPr>
              <w:pStyle w:val="a0"/>
              <w:widowControl w:val="0"/>
              <w:spacing w:after="0" w:line="22" w:lineRule="atLeast"/>
              <w:ind w:left="1207" w:hanging="1173"/>
              <w:contextualSpacing/>
              <w:rPr>
                <w:b/>
                <w:szCs w:val="22"/>
                <w:lang w:val="ru-RU"/>
              </w:rPr>
            </w:pPr>
          </w:p>
        </w:tc>
        <w:tc>
          <w:tcPr>
            <w:tcW w:w="4413" w:type="dxa"/>
            <w:shd w:val="clear" w:color="auto" w:fill="auto"/>
          </w:tcPr>
          <w:p w14:paraId="05EAFAEA" w14:textId="212A9B5A" w:rsidR="00B9207D" w:rsidRPr="0027526F" w:rsidRDefault="00B9207D" w:rsidP="00F83FD7">
            <w:pPr>
              <w:pStyle w:val="a0"/>
              <w:widowControl w:val="0"/>
              <w:spacing w:after="0" w:line="22" w:lineRule="atLeast"/>
              <w:ind w:left="1207" w:hanging="1173"/>
              <w:contextualSpacing/>
              <w:rPr>
                <w:b/>
                <w:szCs w:val="22"/>
                <w:lang w:val="ru-RU"/>
              </w:rPr>
            </w:pPr>
          </w:p>
        </w:tc>
      </w:tr>
      <w:tr w:rsidR="00B9207D" w:rsidRPr="00C02224" w14:paraId="45D6D69A" w14:textId="77777777" w:rsidTr="00B9207D">
        <w:trPr>
          <w:trHeight w:val="233"/>
        </w:trPr>
        <w:tc>
          <w:tcPr>
            <w:tcW w:w="5923" w:type="dxa"/>
            <w:shd w:val="clear" w:color="auto" w:fill="auto"/>
          </w:tcPr>
          <w:p w14:paraId="3AFD8990" w14:textId="76DCE32E" w:rsidR="00B9207D" w:rsidRPr="0027526F" w:rsidRDefault="00B9207D" w:rsidP="001E1719">
            <w:pPr>
              <w:pStyle w:val="a0"/>
              <w:widowControl w:val="0"/>
              <w:spacing w:after="0" w:line="22" w:lineRule="atLeast"/>
              <w:ind w:left="1207" w:hanging="1173"/>
              <w:contextualSpacing/>
              <w:rPr>
                <w:szCs w:val="22"/>
                <w:lang w:val="ru-RU"/>
              </w:rPr>
            </w:pPr>
            <w:r w:rsidRPr="0027526F">
              <w:rPr>
                <w:szCs w:val="22"/>
              </w:rPr>
              <w:t>______________</w:t>
            </w:r>
            <w:r w:rsidRPr="0027526F">
              <w:rPr>
                <w:szCs w:val="22"/>
                <w:lang w:val="en-US"/>
              </w:rPr>
              <w:t>________</w:t>
            </w:r>
            <w:r w:rsidRPr="0027526F">
              <w:rPr>
                <w:szCs w:val="22"/>
              </w:rPr>
              <w:t>/</w:t>
            </w:r>
            <w:r w:rsidR="002666A8">
              <w:rPr>
                <w:szCs w:val="22"/>
                <w:lang w:val="ru-RU"/>
              </w:rPr>
              <w:t xml:space="preserve"> </w:t>
            </w:r>
            <w:r w:rsidRPr="007B490E">
              <w:rPr>
                <w:szCs w:val="22"/>
              </w:rPr>
              <w:t>/</w:t>
            </w:r>
          </w:p>
        </w:tc>
        <w:tc>
          <w:tcPr>
            <w:tcW w:w="4413" w:type="dxa"/>
          </w:tcPr>
          <w:p w14:paraId="7AC1E38E" w14:textId="51CC685D" w:rsidR="00B9207D" w:rsidRPr="0027526F" w:rsidRDefault="00B9207D" w:rsidP="00B9207D">
            <w:pPr>
              <w:pStyle w:val="a0"/>
              <w:widowControl w:val="0"/>
              <w:spacing w:after="0" w:line="22" w:lineRule="atLeast"/>
              <w:ind w:left="1207" w:hanging="1173"/>
              <w:contextualSpacing/>
              <w:rPr>
                <w:szCs w:val="22"/>
                <w:lang w:val="ru-RU"/>
              </w:rPr>
            </w:pPr>
            <w:r w:rsidRPr="0027526F">
              <w:rPr>
                <w:szCs w:val="22"/>
              </w:rPr>
              <w:t xml:space="preserve">_______________/ </w:t>
            </w:r>
            <w:r>
              <w:rPr>
                <w:szCs w:val="22"/>
                <w:lang w:val="ru-RU"/>
              </w:rPr>
              <w:t>Кузнецова Г.С.</w:t>
            </w:r>
            <w:r w:rsidRPr="0027526F">
              <w:rPr>
                <w:szCs w:val="22"/>
              </w:rPr>
              <w:t>/</w:t>
            </w:r>
          </w:p>
        </w:tc>
        <w:tc>
          <w:tcPr>
            <w:tcW w:w="4413" w:type="dxa"/>
            <w:shd w:val="clear" w:color="auto" w:fill="auto"/>
          </w:tcPr>
          <w:p w14:paraId="2B931D46" w14:textId="7F36F780" w:rsidR="00B9207D" w:rsidRPr="0027526F" w:rsidRDefault="00B9207D" w:rsidP="00B9207D">
            <w:pPr>
              <w:pStyle w:val="a0"/>
              <w:widowControl w:val="0"/>
              <w:spacing w:after="0" w:line="22" w:lineRule="atLeast"/>
              <w:ind w:left="1207" w:hanging="1173"/>
              <w:contextualSpacing/>
              <w:rPr>
                <w:szCs w:val="22"/>
                <w:lang w:val="ru-RU"/>
              </w:rPr>
            </w:pPr>
          </w:p>
        </w:tc>
      </w:tr>
    </w:tbl>
    <w:p w14:paraId="2774C882" w14:textId="601E7C95" w:rsidR="00705B41" w:rsidRPr="00C02224" w:rsidRDefault="00705B41" w:rsidP="00705B41">
      <w:pPr>
        <w:keepNext/>
        <w:pageBreakBefore/>
        <w:spacing w:line="22" w:lineRule="atLeast"/>
        <w:contextualSpacing/>
        <w:jc w:val="center"/>
        <w:rPr>
          <w:b/>
          <w:szCs w:val="22"/>
          <w:lang w:val="ru-RU"/>
        </w:rPr>
      </w:pPr>
      <w:r>
        <w:rPr>
          <w:b/>
          <w:szCs w:val="22"/>
          <w:lang w:val="ru-RU"/>
        </w:rPr>
        <w:lastRenderedPageBreak/>
        <w:t>Приложение 3</w:t>
      </w:r>
    </w:p>
    <w:p w14:paraId="463CD953" w14:textId="77777777" w:rsidR="00705B41" w:rsidRDefault="00705B41" w:rsidP="00705B41">
      <w:pPr>
        <w:spacing w:line="22" w:lineRule="atLeast"/>
        <w:contextualSpacing/>
        <w:jc w:val="center"/>
        <w:rPr>
          <w:b/>
          <w:szCs w:val="22"/>
          <w:lang w:val="ru-RU"/>
        </w:rPr>
      </w:pPr>
      <w:r w:rsidRPr="00C02224">
        <w:rPr>
          <w:b/>
          <w:szCs w:val="22"/>
          <w:lang w:val="ru-RU"/>
        </w:rPr>
        <w:t>ДОКУМЕНТЫ</w:t>
      </w:r>
    </w:p>
    <w:p w14:paraId="276A248A" w14:textId="77777777" w:rsidR="00705B41" w:rsidRPr="00C02224" w:rsidRDefault="00705B41" w:rsidP="00705B41">
      <w:pPr>
        <w:spacing w:line="22" w:lineRule="atLeast"/>
        <w:contextualSpacing/>
        <w:jc w:val="center"/>
        <w:rPr>
          <w:b/>
          <w:szCs w:val="22"/>
          <w:lang w:val="ru-RU"/>
        </w:rPr>
      </w:pPr>
    </w:p>
    <w:p w14:paraId="2E087E60" w14:textId="77777777" w:rsidR="00705B41" w:rsidRPr="00C02224" w:rsidRDefault="00705B41" w:rsidP="00705B41">
      <w:pPr>
        <w:spacing w:line="22" w:lineRule="atLeast"/>
        <w:ind w:firstLine="708"/>
        <w:contextualSpacing/>
        <w:rPr>
          <w:szCs w:val="22"/>
          <w:lang w:val="ru-RU"/>
        </w:rPr>
      </w:pPr>
      <w:r w:rsidRPr="00C02224">
        <w:rPr>
          <w:szCs w:val="22"/>
          <w:lang w:val="ru-RU"/>
        </w:rPr>
        <w:t>Застройщик предъявил Участнику Долевого Строительства для ознакомления следующие документы:</w:t>
      </w:r>
    </w:p>
    <w:p w14:paraId="16E50437" w14:textId="3716F69A" w:rsidR="00705B41" w:rsidRPr="00C02224" w:rsidRDefault="00705B41" w:rsidP="00705B41">
      <w:pPr>
        <w:pStyle w:val="BMKHeading3"/>
        <w:spacing w:after="0" w:line="22" w:lineRule="atLeast"/>
        <w:contextualSpacing/>
        <w:rPr>
          <w:szCs w:val="22"/>
          <w:lang w:val="ru-RU"/>
        </w:rPr>
      </w:pPr>
      <w:r w:rsidRPr="00C02224">
        <w:rPr>
          <w:szCs w:val="22"/>
          <w:lang w:val="ru-RU"/>
        </w:rPr>
        <w:t xml:space="preserve">Разрешение на строительство № </w:t>
      </w:r>
      <w:r w:rsidR="00B9207D">
        <w:rPr>
          <w:szCs w:val="22"/>
          <w:lang w:val="ru-RU"/>
        </w:rPr>
        <w:t>_____________________</w:t>
      </w:r>
      <w:r w:rsidRPr="00C02224">
        <w:rPr>
          <w:szCs w:val="22"/>
          <w:lang w:val="ru-RU"/>
        </w:rPr>
        <w:t>;</w:t>
      </w:r>
    </w:p>
    <w:p w14:paraId="6ADF7590" w14:textId="5D45B284" w:rsidR="00705B41" w:rsidRPr="00C02224" w:rsidRDefault="00705B41" w:rsidP="00705B41">
      <w:pPr>
        <w:pStyle w:val="BMKHeading3"/>
        <w:spacing w:after="0" w:line="22" w:lineRule="atLeast"/>
        <w:contextualSpacing/>
        <w:rPr>
          <w:szCs w:val="22"/>
          <w:lang w:val="ru-RU"/>
        </w:rPr>
      </w:pPr>
      <w:r w:rsidRPr="00C02224">
        <w:rPr>
          <w:szCs w:val="22"/>
          <w:lang w:val="ru-RU"/>
        </w:rPr>
        <w:t xml:space="preserve">Договор </w:t>
      </w:r>
      <w:r w:rsidR="00B9207D">
        <w:rPr>
          <w:szCs w:val="22"/>
          <w:lang w:val="ru-RU"/>
        </w:rPr>
        <w:t>субар</w:t>
      </w:r>
      <w:r w:rsidRPr="00C02224">
        <w:rPr>
          <w:szCs w:val="22"/>
          <w:lang w:val="ru-RU"/>
        </w:rPr>
        <w:t>енды земельного участка (со всеми изменениями и дополнениями на дату настоящего Договора);</w:t>
      </w:r>
    </w:p>
    <w:p w14:paraId="19AE0F60" w14:textId="77777777" w:rsidR="00705B41" w:rsidRDefault="00705B41" w:rsidP="00705B41">
      <w:pPr>
        <w:pStyle w:val="BMKHeading3"/>
        <w:contextualSpacing/>
        <w:rPr>
          <w:szCs w:val="22"/>
          <w:lang w:val="ru-RU"/>
        </w:rPr>
      </w:pPr>
      <w:r w:rsidRPr="00C27AFA">
        <w:rPr>
          <w:szCs w:val="22"/>
          <w:lang w:val="ru-RU"/>
        </w:rPr>
        <w:t>Градостроительный план земельного участка № RU77-108000-012863 от 31.07.2014 г.</w:t>
      </w:r>
      <w:r>
        <w:rPr>
          <w:szCs w:val="22"/>
          <w:lang w:val="ru-RU"/>
        </w:rPr>
        <w:t>;</w:t>
      </w:r>
    </w:p>
    <w:p w14:paraId="4590854E" w14:textId="5278C7C9" w:rsidR="00705B41" w:rsidRDefault="00705B41" w:rsidP="00705B41">
      <w:pPr>
        <w:pStyle w:val="BMKHeading3"/>
        <w:contextualSpacing/>
        <w:rPr>
          <w:szCs w:val="22"/>
          <w:lang w:val="ru-RU"/>
        </w:rPr>
      </w:pPr>
      <w:r w:rsidRPr="00C27AFA">
        <w:rPr>
          <w:szCs w:val="22"/>
          <w:lang w:val="ru-RU"/>
        </w:rPr>
        <w:t>Схема планировочной организации земельного участка от</w:t>
      </w:r>
      <w:r>
        <w:rPr>
          <w:szCs w:val="22"/>
          <w:lang w:val="ru-RU"/>
        </w:rPr>
        <w:t>;</w:t>
      </w:r>
    </w:p>
    <w:p w14:paraId="5456DA5A" w14:textId="7C3FA837" w:rsidR="00705B41" w:rsidRPr="006175B8" w:rsidRDefault="00705B41" w:rsidP="00705B41">
      <w:pPr>
        <w:pStyle w:val="BMKHeading3"/>
        <w:spacing w:after="0" w:line="22" w:lineRule="atLeast"/>
        <w:contextualSpacing/>
        <w:rPr>
          <w:szCs w:val="22"/>
          <w:lang w:val="ru-RU"/>
        </w:rPr>
      </w:pPr>
      <w:r w:rsidRPr="006175B8">
        <w:rPr>
          <w:szCs w:val="22"/>
          <w:lang w:val="ru-RU"/>
        </w:rPr>
        <w:t xml:space="preserve">Выписка из Единого государственного реестра недвижимости на Земельный участок  от </w:t>
      </w:r>
      <w:r w:rsidR="00DD4F63">
        <w:rPr>
          <w:szCs w:val="22"/>
          <w:lang w:val="ru-RU"/>
        </w:rPr>
        <w:t>01.03.2019</w:t>
      </w:r>
      <w:r w:rsidRPr="006175B8">
        <w:rPr>
          <w:szCs w:val="22"/>
          <w:lang w:val="ru-RU"/>
        </w:rPr>
        <w:t xml:space="preserve"> года;</w:t>
      </w:r>
    </w:p>
    <w:p w14:paraId="23038072" w14:textId="77777777" w:rsidR="00705B41" w:rsidRPr="00C02224" w:rsidRDefault="00705B41" w:rsidP="00705B41">
      <w:pPr>
        <w:pStyle w:val="BMKHeading3"/>
        <w:spacing w:after="0" w:line="22" w:lineRule="atLeast"/>
        <w:contextualSpacing/>
        <w:rPr>
          <w:szCs w:val="22"/>
          <w:lang w:val="ru-RU"/>
        </w:rPr>
      </w:pPr>
      <w:r w:rsidRPr="00C02224">
        <w:rPr>
          <w:szCs w:val="22"/>
          <w:lang w:val="ru-RU"/>
        </w:rPr>
        <w:t>Проектная декларация в редакции на дату настоящего Договора;</w:t>
      </w:r>
    </w:p>
    <w:p w14:paraId="58634F68" w14:textId="3125510C" w:rsidR="00705B41" w:rsidRPr="00C02224" w:rsidRDefault="00705B41" w:rsidP="00705B41">
      <w:pPr>
        <w:pStyle w:val="BMKHeading3"/>
        <w:spacing w:after="0" w:line="22" w:lineRule="atLeast"/>
        <w:contextualSpacing/>
        <w:rPr>
          <w:szCs w:val="22"/>
          <w:lang w:val="ru-RU"/>
        </w:rPr>
      </w:pPr>
      <w:r>
        <w:rPr>
          <w:szCs w:val="22"/>
          <w:lang w:val="ru-RU"/>
        </w:rPr>
        <w:t>Положительное з</w:t>
      </w:r>
      <w:r w:rsidRPr="00C02224">
        <w:rPr>
          <w:szCs w:val="22"/>
          <w:lang w:val="ru-RU"/>
        </w:rPr>
        <w:t>аключение</w:t>
      </w:r>
      <w:r>
        <w:rPr>
          <w:szCs w:val="22"/>
          <w:lang w:val="ru-RU"/>
        </w:rPr>
        <w:t xml:space="preserve"> о соответствии от </w:t>
      </w:r>
      <w:r w:rsidRPr="0081508B">
        <w:rPr>
          <w:szCs w:val="22"/>
          <w:lang w:val="ru-RU"/>
        </w:rPr>
        <w:t xml:space="preserve"> о соответствии застройщика и проектной документации требованиям</w:t>
      </w:r>
      <w:r w:rsidRPr="00C02224">
        <w:rPr>
          <w:szCs w:val="22"/>
          <w:lang w:val="ru-RU"/>
        </w:rPr>
        <w:t>, установленным частью 2 статьи 3, статьями 20 и 21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4EA393F" w14:textId="2EDC54EC" w:rsidR="00705B41" w:rsidRPr="00C02224" w:rsidRDefault="00705B41" w:rsidP="00705B41">
      <w:pPr>
        <w:pStyle w:val="BMKHeading3"/>
        <w:spacing w:after="0" w:line="22" w:lineRule="atLeast"/>
        <w:contextualSpacing/>
        <w:rPr>
          <w:szCs w:val="22"/>
          <w:lang w:val="ru-RU"/>
        </w:rPr>
      </w:pPr>
      <w:r w:rsidRPr="00C02224">
        <w:rPr>
          <w:szCs w:val="22"/>
          <w:lang w:val="ru-RU"/>
        </w:rPr>
        <w:t>Положительное заключение негосударственной экспертизы проектной документации и результатов инженерных изысканий  , подготовленное Государственным автономным учреждением города Москвы «Московская государственная экспертиза» (Мосгоэкспертиза);</w:t>
      </w:r>
    </w:p>
    <w:p w14:paraId="58A31860" w14:textId="45798093" w:rsidR="00705B41" w:rsidRPr="00C02224" w:rsidRDefault="00705B41" w:rsidP="00705B41">
      <w:pPr>
        <w:pStyle w:val="BMKHeading3"/>
        <w:spacing w:after="0" w:line="22" w:lineRule="atLeast"/>
        <w:contextualSpacing/>
        <w:rPr>
          <w:szCs w:val="22"/>
          <w:lang w:val="ru-RU"/>
        </w:rPr>
      </w:pPr>
      <w:r w:rsidRPr="00C02224">
        <w:rPr>
          <w:szCs w:val="22"/>
          <w:lang w:val="ru-RU"/>
        </w:rPr>
        <w:t>Свидетельство о постановке на учет в налоговом органе от 2</w:t>
      </w:r>
      <w:r w:rsidR="00DD4F63">
        <w:rPr>
          <w:szCs w:val="22"/>
          <w:lang w:val="ru-RU"/>
        </w:rPr>
        <w:t>1</w:t>
      </w:r>
      <w:r w:rsidRPr="00C02224">
        <w:rPr>
          <w:szCs w:val="22"/>
          <w:lang w:val="ru-RU"/>
        </w:rPr>
        <w:t>.12.2017 г.;</w:t>
      </w:r>
    </w:p>
    <w:p w14:paraId="03EB09B3" w14:textId="2DA8B8AB" w:rsidR="00705B41" w:rsidRPr="00C02224" w:rsidRDefault="00705B41" w:rsidP="00705B41">
      <w:pPr>
        <w:pStyle w:val="BMKHeading3"/>
        <w:spacing w:after="0" w:line="22" w:lineRule="atLeast"/>
        <w:contextualSpacing/>
        <w:rPr>
          <w:szCs w:val="22"/>
          <w:lang w:val="ru-RU"/>
        </w:rPr>
      </w:pPr>
      <w:r w:rsidRPr="00C02224">
        <w:rPr>
          <w:szCs w:val="22"/>
          <w:lang w:val="ru-RU"/>
        </w:rPr>
        <w:t>Устав ООО «</w:t>
      </w:r>
      <w:r w:rsidR="00DD4F63">
        <w:rPr>
          <w:szCs w:val="22"/>
          <w:lang w:val="ru-RU"/>
        </w:rPr>
        <w:t>Поклонная</w:t>
      </w:r>
      <w:r w:rsidRPr="00C02224">
        <w:rPr>
          <w:szCs w:val="22"/>
          <w:lang w:val="ru-RU"/>
        </w:rPr>
        <w:t>» в редакции от 23.04.2018 г.;</w:t>
      </w:r>
    </w:p>
    <w:p w14:paraId="6ADFBDF0" w14:textId="4DED33AA" w:rsidR="00705B41" w:rsidRPr="00C02224" w:rsidRDefault="00705B41" w:rsidP="00705B41">
      <w:pPr>
        <w:pStyle w:val="BMKHeading3"/>
        <w:spacing w:after="0" w:line="22" w:lineRule="atLeast"/>
        <w:contextualSpacing/>
        <w:rPr>
          <w:szCs w:val="22"/>
          <w:lang w:val="ru-RU"/>
        </w:rPr>
      </w:pPr>
      <w:r w:rsidRPr="00C02224">
        <w:rPr>
          <w:szCs w:val="22"/>
          <w:lang w:val="ru-RU"/>
        </w:rPr>
        <w:t xml:space="preserve">Решение </w:t>
      </w:r>
      <w:r w:rsidR="00DD4F63">
        <w:rPr>
          <w:szCs w:val="22"/>
          <w:lang w:val="ru-RU"/>
        </w:rPr>
        <w:t xml:space="preserve">собрания </w:t>
      </w:r>
      <w:r w:rsidRPr="00C02224">
        <w:rPr>
          <w:szCs w:val="22"/>
          <w:lang w:val="ru-RU"/>
        </w:rPr>
        <w:t>учредител</w:t>
      </w:r>
      <w:r w:rsidR="00DD4F63">
        <w:rPr>
          <w:szCs w:val="22"/>
          <w:lang w:val="ru-RU"/>
        </w:rPr>
        <w:t>ей</w:t>
      </w:r>
      <w:r w:rsidRPr="00C02224">
        <w:rPr>
          <w:szCs w:val="22"/>
          <w:lang w:val="ru-RU"/>
        </w:rPr>
        <w:t xml:space="preserve"> ООО «</w:t>
      </w:r>
      <w:r w:rsidR="00DD4F63">
        <w:rPr>
          <w:szCs w:val="22"/>
          <w:lang w:val="ru-RU"/>
        </w:rPr>
        <w:t>Поклонная</w:t>
      </w:r>
      <w:r w:rsidRPr="00C02224">
        <w:rPr>
          <w:szCs w:val="22"/>
          <w:lang w:val="ru-RU"/>
        </w:rPr>
        <w:t>» от 13.1</w:t>
      </w:r>
      <w:r w:rsidR="00DD4F63">
        <w:rPr>
          <w:szCs w:val="22"/>
          <w:lang w:val="ru-RU"/>
        </w:rPr>
        <w:t>1</w:t>
      </w:r>
      <w:r w:rsidRPr="00C02224">
        <w:rPr>
          <w:szCs w:val="22"/>
          <w:lang w:val="ru-RU"/>
        </w:rPr>
        <w:t>.2017 г.;</w:t>
      </w:r>
    </w:p>
    <w:p w14:paraId="24869CF2" w14:textId="1FE3D38E" w:rsidR="00705B41" w:rsidRPr="00C02224" w:rsidRDefault="00705B41" w:rsidP="00705B41">
      <w:pPr>
        <w:pStyle w:val="BMKHeading3"/>
        <w:spacing w:after="0" w:line="22" w:lineRule="atLeast"/>
        <w:contextualSpacing/>
        <w:rPr>
          <w:szCs w:val="22"/>
          <w:lang w:val="ru-RU"/>
        </w:rPr>
      </w:pPr>
      <w:r w:rsidRPr="00C02224">
        <w:rPr>
          <w:szCs w:val="22"/>
          <w:lang w:val="ru-RU"/>
        </w:rPr>
        <w:t>Лист записи ЕГРЮЛ о государственной регистрации юридического лица ГРН.</w:t>
      </w:r>
    </w:p>
    <w:p w14:paraId="5B3FB406" w14:textId="77777777" w:rsidR="00705B41" w:rsidRPr="00C02224" w:rsidRDefault="00705B41" w:rsidP="00705B41">
      <w:pPr>
        <w:pStyle w:val="BMKHeading3"/>
        <w:spacing w:after="0" w:line="22" w:lineRule="atLeast"/>
        <w:contextualSpacing/>
        <w:rPr>
          <w:szCs w:val="22"/>
          <w:lang w:val="ru-RU"/>
        </w:rPr>
      </w:pPr>
      <w:r w:rsidRPr="00C02224">
        <w:rPr>
          <w:szCs w:val="22"/>
          <w:lang w:val="ru-RU"/>
        </w:rPr>
        <w:t>Лист</w:t>
      </w:r>
      <w:r>
        <w:rPr>
          <w:szCs w:val="22"/>
          <w:lang w:val="ru-RU"/>
        </w:rPr>
        <w:t>ы</w:t>
      </w:r>
      <w:r w:rsidRPr="00C02224">
        <w:rPr>
          <w:szCs w:val="22"/>
          <w:lang w:val="ru-RU"/>
        </w:rPr>
        <w:t xml:space="preserve"> записи</w:t>
      </w:r>
      <w:r>
        <w:rPr>
          <w:szCs w:val="22"/>
          <w:lang w:val="ru-RU"/>
        </w:rPr>
        <w:t xml:space="preserve"> о внесении изменений</w:t>
      </w:r>
      <w:r w:rsidRPr="00C02224">
        <w:rPr>
          <w:szCs w:val="22"/>
          <w:lang w:val="ru-RU"/>
        </w:rPr>
        <w:t xml:space="preserve"> ЕГРЮЛ за </w:t>
      </w:r>
      <w:r>
        <w:rPr>
          <w:szCs w:val="22"/>
          <w:lang w:val="ru-RU"/>
        </w:rPr>
        <w:t>дату заключения настоящего Договора</w:t>
      </w:r>
      <w:r w:rsidRPr="00C02224">
        <w:rPr>
          <w:szCs w:val="22"/>
          <w:lang w:val="ru-RU"/>
        </w:rPr>
        <w:t>;</w:t>
      </w:r>
    </w:p>
    <w:p w14:paraId="35EA284A" w14:textId="1D47EA11" w:rsidR="00705B41" w:rsidRPr="00C02224" w:rsidRDefault="00705B41" w:rsidP="00705B41">
      <w:pPr>
        <w:pStyle w:val="BMKHeading3"/>
        <w:spacing w:after="0" w:line="22" w:lineRule="atLeast"/>
        <w:contextualSpacing/>
        <w:rPr>
          <w:szCs w:val="22"/>
          <w:lang w:val="ru-RU"/>
        </w:rPr>
      </w:pPr>
      <w:r w:rsidRPr="00C02224">
        <w:rPr>
          <w:szCs w:val="22"/>
          <w:lang w:val="ru-RU"/>
        </w:rPr>
        <w:t>Приказ о возложении обязанностей Генерального директора ООО «</w:t>
      </w:r>
      <w:r w:rsidR="00DD4F63">
        <w:rPr>
          <w:szCs w:val="22"/>
          <w:lang w:val="ru-RU"/>
        </w:rPr>
        <w:t>Поклонная</w:t>
      </w:r>
      <w:r w:rsidRPr="00C02224">
        <w:rPr>
          <w:szCs w:val="22"/>
          <w:lang w:val="ru-RU"/>
        </w:rPr>
        <w:t>»</w:t>
      </w:r>
      <w:r>
        <w:rPr>
          <w:szCs w:val="22"/>
          <w:lang w:val="ru-RU"/>
        </w:rPr>
        <w:t xml:space="preserve"> №</w:t>
      </w:r>
      <w:r w:rsidR="00DD4F63">
        <w:rPr>
          <w:szCs w:val="22"/>
          <w:lang w:val="ru-RU"/>
        </w:rPr>
        <w:t>1</w:t>
      </w:r>
      <w:r>
        <w:rPr>
          <w:szCs w:val="22"/>
          <w:lang w:val="ru-RU"/>
        </w:rPr>
        <w:t xml:space="preserve"> от </w:t>
      </w:r>
      <w:r w:rsidR="00DD4F63">
        <w:rPr>
          <w:szCs w:val="22"/>
          <w:lang w:val="ru-RU"/>
        </w:rPr>
        <w:t>20</w:t>
      </w:r>
      <w:r>
        <w:rPr>
          <w:szCs w:val="22"/>
          <w:lang w:val="ru-RU"/>
        </w:rPr>
        <w:t>.1</w:t>
      </w:r>
      <w:r w:rsidR="00DD4F63">
        <w:rPr>
          <w:szCs w:val="22"/>
          <w:lang w:val="ru-RU"/>
        </w:rPr>
        <w:t>2</w:t>
      </w:r>
      <w:r>
        <w:rPr>
          <w:szCs w:val="22"/>
          <w:lang w:val="ru-RU"/>
        </w:rPr>
        <w:t>.201</w:t>
      </w:r>
      <w:r w:rsidR="00DD4F63">
        <w:rPr>
          <w:szCs w:val="22"/>
          <w:lang w:val="ru-RU"/>
        </w:rPr>
        <w:t>7</w:t>
      </w:r>
      <w:r w:rsidRPr="00C02224">
        <w:rPr>
          <w:szCs w:val="22"/>
          <w:lang w:val="ru-RU"/>
        </w:rPr>
        <w:t xml:space="preserve"> г;</w:t>
      </w:r>
    </w:p>
    <w:p w14:paraId="0DAB1992" w14:textId="13320503" w:rsidR="00705B41" w:rsidRDefault="00705B41" w:rsidP="00705B41">
      <w:pPr>
        <w:pStyle w:val="BMKHeading3"/>
        <w:spacing w:after="0" w:line="22" w:lineRule="atLeast"/>
        <w:contextualSpacing/>
        <w:rPr>
          <w:szCs w:val="22"/>
          <w:lang w:val="ru-RU"/>
        </w:rPr>
      </w:pPr>
      <w:r w:rsidRPr="00C02224">
        <w:rPr>
          <w:szCs w:val="22"/>
          <w:lang w:val="ru-RU"/>
        </w:rPr>
        <w:t xml:space="preserve">Выписка из Единого государственного реестра юридических лиц в отношении ООО </w:t>
      </w:r>
      <w:r w:rsidR="00DD4F63" w:rsidRPr="00C02224">
        <w:rPr>
          <w:szCs w:val="22"/>
          <w:lang w:val="ru-RU"/>
        </w:rPr>
        <w:t>«</w:t>
      </w:r>
      <w:r w:rsidR="00DD4F63">
        <w:rPr>
          <w:szCs w:val="22"/>
          <w:lang w:val="ru-RU"/>
        </w:rPr>
        <w:t>Поклонная</w:t>
      </w:r>
      <w:r w:rsidR="00DD4F63" w:rsidRPr="00C02224">
        <w:rPr>
          <w:szCs w:val="22"/>
          <w:lang w:val="ru-RU"/>
        </w:rPr>
        <w:t>»</w:t>
      </w:r>
      <w:r w:rsidRPr="00C02224">
        <w:rPr>
          <w:szCs w:val="22"/>
          <w:lang w:val="ru-RU"/>
        </w:rPr>
        <w:t xml:space="preserve"> по состоянию на дату настоящего Договора</w:t>
      </w:r>
      <w:r>
        <w:rPr>
          <w:szCs w:val="22"/>
          <w:lang w:val="ru-RU"/>
        </w:rPr>
        <w:t>;</w:t>
      </w:r>
    </w:p>
    <w:p w14:paraId="7800B341" w14:textId="5FA9D0AD" w:rsidR="00705B41" w:rsidRDefault="00705B41" w:rsidP="00705B41">
      <w:pPr>
        <w:pStyle w:val="BMKHeading3"/>
        <w:contextualSpacing/>
        <w:rPr>
          <w:szCs w:val="22"/>
          <w:lang w:val="ru-RU"/>
        </w:rPr>
      </w:pPr>
      <w:r w:rsidRPr="00C27AFA">
        <w:rPr>
          <w:szCs w:val="22"/>
          <w:lang w:val="ru-RU"/>
        </w:rPr>
        <w:t>Бухгалтерская (финансовая) отчетность</w:t>
      </w:r>
      <w:r>
        <w:rPr>
          <w:szCs w:val="22"/>
          <w:lang w:val="ru-RU"/>
        </w:rPr>
        <w:t xml:space="preserve"> ООО </w:t>
      </w:r>
      <w:r w:rsidR="00DD4F63" w:rsidRPr="00C02224">
        <w:rPr>
          <w:szCs w:val="22"/>
          <w:lang w:val="ru-RU"/>
        </w:rPr>
        <w:t>«</w:t>
      </w:r>
      <w:r w:rsidR="00DD4F63">
        <w:rPr>
          <w:szCs w:val="22"/>
          <w:lang w:val="ru-RU"/>
        </w:rPr>
        <w:t>Поклонная</w:t>
      </w:r>
      <w:r w:rsidR="00DD4F63" w:rsidRPr="00C02224">
        <w:rPr>
          <w:szCs w:val="22"/>
          <w:lang w:val="ru-RU"/>
        </w:rPr>
        <w:t>»</w:t>
      </w:r>
      <w:r w:rsidRPr="00C27AFA">
        <w:rPr>
          <w:szCs w:val="22"/>
          <w:lang w:val="ru-RU"/>
        </w:rPr>
        <w:t xml:space="preserve"> за </w:t>
      </w:r>
      <w:r>
        <w:rPr>
          <w:szCs w:val="22"/>
          <w:lang w:val="ru-RU"/>
        </w:rPr>
        <w:t>квартал до даты заключения Договора;</w:t>
      </w:r>
    </w:p>
    <w:p w14:paraId="4DE9ADD0" w14:textId="77777777" w:rsidR="00705B41" w:rsidRDefault="00705B41" w:rsidP="00705B41">
      <w:pPr>
        <w:pStyle w:val="BMKHeading3"/>
        <w:contextualSpacing/>
        <w:rPr>
          <w:szCs w:val="22"/>
          <w:lang w:val="ru-RU"/>
        </w:rPr>
      </w:pPr>
      <w:r w:rsidRPr="00C27AFA">
        <w:rPr>
          <w:szCs w:val="22"/>
          <w:lang w:val="ru-RU"/>
        </w:rPr>
        <w:t>Расчет размера собственных средств и нормативы финансовой устойчиво</w:t>
      </w:r>
      <w:r>
        <w:rPr>
          <w:szCs w:val="22"/>
          <w:lang w:val="ru-RU"/>
        </w:rPr>
        <w:t>сти застройщика;</w:t>
      </w:r>
    </w:p>
    <w:p w14:paraId="472C658A" w14:textId="77777777" w:rsidR="00705B41" w:rsidRPr="00C02224" w:rsidRDefault="00705B41" w:rsidP="00705B41">
      <w:pPr>
        <w:spacing w:line="22" w:lineRule="atLeast"/>
        <w:contextualSpacing/>
        <w:rPr>
          <w:szCs w:val="22"/>
          <w:lang w:val="ru-RU"/>
        </w:rPr>
      </w:pPr>
    </w:p>
    <w:p w14:paraId="0D402D70" w14:textId="77777777" w:rsidR="00705B41" w:rsidRPr="00C02224" w:rsidRDefault="00705B41" w:rsidP="00705B41">
      <w:pPr>
        <w:spacing w:line="22" w:lineRule="atLeast"/>
        <w:contextualSpacing/>
        <w:rPr>
          <w:szCs w:val="22"/>
          <w:lang w:val="ru-RU"/>
        </w:rPr>
      </w:pPr>
    </w:p>
    <w:p w14:paraId="721BCE0B" w14:textId="77777777" w:rsidR="00705B41" w:rsidRPr="00C02224" w:rsidRDefault="00705B41" w:rsidP="00705B41">
      <w:pPr>
        <w:spacing w:line="22" w:lineRule="atLeast"/>
        <w:contextualSpacing/>
        <w:rPr>
          <w:szCs w:val="22"/>
          <w:lang w:val="ru-RU"/>
        </w:rPr>
      </w:pPr>
      <w:r w:rsidRPr="00C02224">
        <w:rPr>
          <w:szCs w:val="22"/>
          <w:lang w:val="ru-RU"/>
        </w:rPr>
        <w:t>С указанными выше документами ознакомлен.</w:t>
      </w:r>
    </w:p>
    <w:p w14:paraId="2FBC6A38" w14:textId="77777777" w:rsidR="00705B41" w:rsidRPr="00C02224" w:rsidRDefault="00705B41" w:rsidP="00705B41">
      <w:pPr>
        <w:spacing w:line="22" w:lineRule="atLeast"/>
        <w:contextualSpacing/>
        <w:rPr>
          <w:szCs w:val="22"/>
          <w:lang w:val="ru-RU"/>
        </w:rPr>
      </w:pPr>
    </w:p>
    <w:p w14:paraId="6A43A14F" w14:textId="4E47F2A4" w:rsidR="00705B41" w:rsidRPr="00C02224" w:rsidRDefault="00705B41" w:rsidP="00705B41">
      <w:pPr>
        <w:spacing w:line="22" w:lineRule="atLeast"/>
        <w:contextualSpacing/>
        <w:rPr>
          <w:szCs w:val="22"/>
          <w:lang w:val="ru-RU"/>
        </w:rPr>
      </w:pPr>
      <w:r w:rsidRPr="00C02224">
        <w:rPr>
          <w:szCs w:val="22"/>
          <w:lang w:val="ru-RU"/>
        </w:rPr>
        <w:t xml:space="preserve">Дата: </w:t>
      </w:r>
      <w:r w:rsidR="002666A8">
        <w:rPr>
          <w:szCs w:val="22"/>
          <w:lang w:val="ru-RU"/>
        </w:rPr>
        <w:t>16 сентября 2019</w:t>
      </w:r>
    </w:p>
    <w:p w14:paraId="3F905207" w14:textId="77777777" w:rsidR="00705B41" w:rsidRPr="00C02224" w:rsidRDefault="00705B41" w:rsidP="00705B41">
      <w:pPr>
        <w:spacing w:line="22" w:lineRule="atLeast"/>
        <w:contextualSpacing/>
        <w:rPr>
          <w:szCs w:val="22"/>
          <w:lang w:val="ru-RU"/>
        </w:rPr>
      </w:pPr>
    </w:p>
    <w:p w14:paraId="1EA7B9D3" w14:textId="77777777" w:rsidR="00705B41" w:rsidRPr="00C02224" w:rsidRDefault="00705B41" w:rsidP="00705B41">
      <w:pPr>
        <w:spacing w:line="22" w:lineRule="atLeast"/>
        <w:contextualSpacing/>
        <w:rPr>
          <w:szCs w:val="22"/>
          <w:lang w:val="ru-RU"/>
        </w:rPr>
      </w:pPr>
      <w:r w:rsidRPr="00C02224">
        <w:rPr>
          <w:szCs w:val="22"/>
          <w:lang w:val="ru-RU"/>
        </w:rPr>
        <w:t xml:space="preserve">Участник Долевого Строительства: </w:t>
      </w:r>
    </w:p>
    <w:p w14:paraId="2390A0FB" w14:textId="77777777" w:rsidR="00705B41" w:rsidRPr="00C02224" w:rsidRDefault="00705B41" w:rsidP="00705B41">
      <w:pPr>
        <w:spacing w:line="22" w:lineRule="atLeast"/>
        <w:contextualSpacing/>
        <w:rPr>
          <w:color w:val="FF0000"/>
          <w:szCs w:val="22"/>
          <w:lang w:val="ru-RU"/>
        </w:rPr>
      </w:pPr>
    </w:p>
    <w:p w14:paraId="7E7C820A" w14:textId="77777777" w:rsidR="00705B41" w:rsidRPr="00C02224" w:rsidRDefault="00705B41" w:rsidP="00705B41">
      <w:pPr>
        <w:spacing w:line="22" w:lineRule="atLeast"/>
        <w:contextualSpacing/>
        <w:rPr>
          <w:color w:val="FF0000"/>
          <w:szCs w:val="22"/>
          <w:lang w:val="ru-RU"/>
        </w:rPr>
      </w:pPr>
    </w:p>
    <w:p w14:paraId="0995B711" w14:textId="77777777" w:rsidR="00705B41" w:rsidRPr="00C02224" w:rsidRDefault="00705B41" w:rsidP="00705B41">
      <w:pPr>
        <w:spacing w:line="22" w:lineRule="atLeast"/>
        <w:contextualSpacing/>
        <w:rPr>
          <w:szCs w:val="22"/>
          <w:lang w:val="ru-RU"/>
        </w:rPr>
      </w:pPr>
    </w:p>
    <w:p w14:paraId="4F9CBD33" w14:textId="77777777" w:rsidR="00705B41" w:rsidRPr="00C02224" w:rsidRDefault="00705B41" w:rsidP="00705B41">
      <w:pPr>
        <w:spacing w:line="22" w:lineRule="atLeast"/>
        <w:contextualSpacing/>
        <w:rPr>
          <w:color w:val="FF0000"/>
          <w:szCs w:val="22"/>
          <w:lang w:val="ru-RU"/>
        </w:rPr>
      </w:pPr>
      <w:r w:rsidRPr="00C02224">
        <w:rPr>
          <w:szCs w:val="22"/>
          <w:lang w:val="ru-RU"/>
        </w:rPr>
        <w:t>___________________________/____________________/</w:t>
      </w:r>
    </w:p>
    <w:p w14:paraId="4B1325F1" w14:textId="77777777" w:rsidR="00705B41" w:rsidRPr="00C02224" w:rsidRDefault="00705B41" w:rsidP="00705B41">
      <w:pPr>
        <w:spacing w:line="22" w:lineRule="atLeast"/>
        <w:ind w:left="1416" w:firstLine="708"/>
        <w:contextualSpacing/>
        <w:rPr>
          <w:i/>
          <w:szCs w:val="22"/>
          <w:lang w:val="ru-RU"/>
        </w:rPr>
      </w:pPr>
      <w:r w:rsidRPr="00C02224">
        <w:rPr>
          <w:i/>
          <w:szCs w:val="22"/>
          <w:lang w:val="ru-RU"/>
        </w:rPr>
        <w:t>(подпись и расшифровка)</w:t>
      </w:r>
    </w:p>
    <w:p w14:paraId="5F34743E" w14:textId="3455B8F7" w:rsidR="009A2CF9" w:rsidRPr="002666A8" w:rsidRDefault="009A2CF9" w:rsidP="00F83FD7">
      <w:pPr>
        <w:keepNext/>
        <w:pageBreakBefore/>
        <w:spacing w:line="22" w:lineRule="atLeast"/>
        <w:contextualSpacing/>
        <w:jc w:val="center"/>
        <w:rPr>
          <w:b/>
          <w:szCs w:val="22"/>
          <w:lang w:val="ru-RU"/>
        </w:rPr>
      </w:pPr>
      <w:r w:rsidRPr="00A47766">
        <w:rPr>
          <w:b/>
          <w:szCs w:val="22"/>
          <w:lang w:val="ru-RU"/>
        </w:rPr>
        <w:lastRenderedPageBreak/>
        <w:t xml:space="preserve">Приложение </w:t>
      </w:r>
      <w:r w:rsidR="005C00B4" w:rsidRPr="002666A8">
        <w:rPr>
          <w:b/>
          <w:szCs w:val="22"/>
          <w:lang w:val="ru-RU"/>
        </w:rPr>
        <w:t>4</w:t>
      </w:r>
    </w:p>
    <w:p w14:paraId="7A5C67C1" w14:textId="46FF547E" w:rsidR="009A2CF9" w:rsidRPr="00A47766" w:rsidRDefault="007D7C02" w:rsidP="00F83FD7">
      <w:pPr>
        <w:spacing w:line="22" w:lineRule="atLeast"/>
        <w:contextualSpacing/>
        <w:jc w:val="center"/>
        <w:rPr>
          <w:b/>
          <w:szCs w:val="22"/>
          <w:lang w:val="ru-RU"/>
        </w:rPr>
      </w:pPr>
      <w:r>
        <w:rPr>
          <w:b/>
          <w:szCs w:val="22"/>
          <w:lang w:val="ru-RU"/>
        </w:rPr>
        <w:t xml:space="preserve">ГРАФИК </w:t>
      </w:r>
      <w:r w:rsidR="006A3505" w:rsidRPr="00A47766">
        <w:rPr>
          <w:b/>
          <w:szCs w:val="22"/>
          <w:lang w:val="ru-RU"/>
        </w:rPr>
        <w:t>ПЛАТЕЖЕЙ</w:t>
      </w:r>
    </w:p>
    <w:p w14:paraId="70A962D0" w14:textId="77777777" w:rsidR="002666A8" w:rsidRDefault="002666A8" w:rsidP="00F83FD7">
      <w:pPr>
        <w:spacing w:line="22" w:lineRule="atLeast"/>
        <w:contextualSpacing/>
        <w:jc w:val="center"/>
        <w:rPr>
          <w:lang w:val="ru-RU"/>
        </w:rPr>
      </w:pPr>
    </w:p>
    <w:p w14:paraId="2D40B1FC" w14:textId="77777777" w:rsidR="002666A8" w:rsidRDefault="002666A8" w:rsidP="00F83FD7">
      <w:pPr>
        <w:spacing w:line="22" w:lineRule="atLeast"/>
        <w:contextualSpacing/>
        <w:jc w:val="center"/>
        <w:rPr>
          <w:lang w:val="ru-RU"/>
        </w:rPr>
      </w:pPr>
    </w:p>
    <w:p w14:paraId="6C7E7C7A" w14:textId="04A5F19A" w:rsidR="0027526F" w:rsidRDefault="002666A8" w:rsidP="002666A8">
      <w:pPr>
        <w:spacing w:line="22" w:lineRule="atLeast"/>
        <w:ind w:firstLine="851"/>
        <w:contextualSpacing/>
        <w:rPr>
          <w:b/>
          <w:szCs w:val="22"/>
          <w:lang w:val="ru-RU"/>
        </w:rPr>
      </w:pPr>
      <w:r w:rsidRPr="00EC79D7">
        <w:rPr>
          <w:lang w:val="ru-RU"/>
        </w:rPr>
        <w:t xml:space="preserve">В </w:t>
      </w:r>
      <w:r>
        <w:rPr>
          <w:lang w:val="ru-RU"/>
        </w:rPr>
        <w:t xml:space="preserve">срок до </w:t>
      </w:r>
      <w:r w:rsidR="001E1719">
        <w:rPr>
          <w:lang w:val="ru-RU"/>
        </w:rPr>
        <w:t>_________________</w:t>
      </w:r>
      <w:r w:rsidRPr="00EC79D7">
        <w:rPr>
          <w:lang w:val="ru-RU"/>
        </w:rPr>
        <w:t xml:space="preserve"> Участник Долевого Строительства обязуется открыть </w:t>
      </w:r>
      <w:r>
        <w:rPr>
          <w:lang w:val="ru-RU"/>
        </w:rPr>
        <w:t>счет эскроу в Уполномоченном Банке (ПАО «Сбербанк России»)</w:t>
      </w:r>
      <w:r w:rsidRPr="00EC79D7">
        <w:rPr>
          <w:lang w:val="ru-RU"/>
        </w:rPr>
        <w:t>,</w:t>
      </w:r>
      <w:r>
        <w:rPr>
          <w:lang w:val="ru-RU"/>
        </w:rPr>
        <w:t xml:space="preserve"> и перевести на указанный счет денежные средства в размере</w:t>
      </w:r>
      <w:r w:rsidRPr="00EC79D7">
        <w:rPr>
          <w:lang w:val="ru-RU"/>
        </w:rPr>
        <w:t xml:space="preserve"> </w:t>
      </w:r>
      <w:r w:rsidR="001E1719">
        <w:rPr>
          <w:lang w:val="ru-RU"/>
        </w:rPr>
        <w:t>__________________________</w:t>
      </w:r>
      <w:r w:rsidRPr="00EC79D7">
        <w:rPr>
          <w:lang w:val="ru-RU"/>
        </w:rPr>
        <w:t xml:space="preserve"> рублей,</w:t>
      </w:r>
    </w:p>
    <w:p w14:paraId="48583A32" w14:textId="0556DDB1" w:rsidR="00305EDA" w:rsidRPr="001E1719" w:rsidRDefault="00305EDA" w:rsidP="00D60FA7">
      <w:pPr>
        <w:spacing w:line="22" w:lineRule="atLeast"/>
        <w:rPr>
          <w:bCs/>
          <w:lang w:val="ru-RU"/>
        </w:rPr>
      </w:pPr>
    </w:p>
    <w:tbl>
      <w:tblPr>
        <w:tblW w:w="8789" w:type="dxa"/>
        <w:tblLook w:val="04A0" w:firstRow="1" w:lastRow="0" w:firstColumn="1" w:lastColumn="0" w:noHBand="0" w:noVBand="1"/>
      </w:tblPr>
      <w:tblGrid>
        <w:gridCol w:w="4253"/>
        <w:gridCol w:w="4536"/>
      </w:tblGrid>
      <w:tr w:rsidR="00952347" w:rsidRPr="00D60FA7" w14:paraId="3B0F16EF" w14:textId="77777777" w:rsidTr="002666A8">
        <w:trPr>
          <w:trHeight w:val="233"/>
        </w:trPr>
        <w:tc>
          <w:tcPr>
            <w:tcW w:w="4253" w:type="dxa"/>
            <w:shd w:val="clear" w:color="auto" w:fill="auto"/>
          </w:tcPr>
          <w:p w14:paraId="146519B9" w14:textId="6222F4A4" w:rsidR="00952347" w:rsidRPr="002666A8" w:rsidRDefault="00952347" w:rsidP="002666A8">
            <w:pPr>
              <w:jc w:val="left"/>
              <w:rPr>
                <w:b/>
                <w:lang w:val="ru-RU"/>
              </w:rPr>
            </w:pPr>
          </w:p>
        </w:tc>
        <w:tc>
          <w:tcPr>
            <w:tcW w:w="4536" w:type="dxa"/>
            <w:shd w:val="clear" w:color="auto" w:fill="auto"/>
          </w:tcPr>
          <w:p w14:paraId="44D50434" w14:textId="1DBF9279" w:rsidR="00952347" w:rsidRPr="00C02224" w:rsidRDefault="00952347" w:rsidP="00F83FD7">
            <w:pPr>
              <w:pStyle w:val="aff1"/>
              <w:spacing w:after="0" w:line="22" w:lineRule="atLeast"/>
              <w:ind w:left="1207" w:hanging="1173"/>
              <w:jc w:val="both"/>
              <w:rPr>
                <w:rFonts w:ascii="Times New Roman" w:hAnsi="Times New Roman"/>
                <w:b/>
              </w:rPr>
            </w:pPr>
          </w:p>
        </w:tc>
      </w:tr>
      <w:tr w:rsidR="00952347" w:rsidRPr="00D60FA7" w14:paraId="2102E860" w14:textId="77777777" w:rsidTr="002666A8">
        <w:trPr>
          <w:trHeight w:val="233"/>
        </w:trPr>
        <w:tc>
          <w:tcPr>
            <w:tcW w:w="4253" w:type="dxa"/>
            <w:shd w:val="clear" w:color="auto" w:fill="auto"/>
          </w:tcPr>
          <w:p w14:paraId="1DDC1953" w14:textId="77777777" w:rsidR="00952347" w:rsidRPr="00C02224" w:rsidRDefault="00952347" w:rsidP="00F83FD7">
            <w:pPr>
              <w:pStyle w:val="a0"/>
              <w:widowControl w:val="0"/>
              <w:spacing w:after="0" w:line="22" w:lineRule="atLeast"/>
              <w:contextualSpacing/>
              <w:rPr>
                <w:b/>
                <w:color w:val="FF0000"/>
                <w:szCs w:val="22"/>
                <w:lang w:val="ru-RU"/>
              </w:rPr>
            </w:pPr>
          </w:p>
        </w:tc>
        <w:tc>
          <w:tcPr>
            <w:tcW w:w="4536" w:type="dxa"/>
            <w:shd w:val="clear" w:color="auto" w:fill="auto"/>
          </w:tcPr>
          <w:p w14:paraId="48668B82" w14:textId="77777777" w:rsidR="00952347" w:rsidRPr="00C02224" w:rsidRDefault="00952347" w:rsidP="00F83FD7">
            <w:pPr>
              <w:pStyle w:val="a0"/>
              <w:widowControl w:val="0"/>
              <w:spacing w:after="0" w:line="22" w:lineRule="atLeast"/>
              <w:ind w:left="1207" w:hanging="1173"/>
              <w:contextualSpacing/>
              <w:rPr>
                <w:b/>
                <w:szCs w:val="22"/>
                <w:lang w:val="ru-RU"/>
              </w:rPr>
            </w:pPr>
          </w:p>
        </w:tc>
      </w:tr>
      <w:tr w:rsidR="00576319" w:rsidRPr="00D60FA7" w14:paraId="44B48EE2" w14:textId="77777777" w:rsidTr="002666A8">
        <w:trPr>
          <w:trHeight w:val="381"/>
        </w:trPr>
        <w:tc>
          <w:tcPr>
            <w:tcW w:w="4253" w:type="dxa"/>
            <w:shd w:val="clear" w:color="auto" w:fill="auto"/>
          </w:tcPr>
          <w:p w14:paraId="07995ECE" w14:textId="131E73CD" w:rsidR="00576319" w:rsidRPr="00C02224" w:rsidRDefault="00576319" w:rsidP="00F83FD7">
            <w:pPr>
              <w:pStyle w:val="a0"/>
              <w:widowControl w:val="0"/>
              <w:spacing w:after="0" w:line="22" w:lineRule="atLeast"/>
              <w:ind w:left="1207" w:hanging="1173"/>
              <w:contextualSpacing/>
              <w:rPr>
                <w:szCs w:val="22"/>
                <w:lang w:val="ru-RU"/>
              </w:rPr>
            </w:pPr>
          </w:p>
        </w:tc>
        <w:tc>
          <w:tcPr>
            <w:tcW w:w="4536" w:type="dxa"/>
            <w:shd w:val="clear" w:color="auto" w:fill="auto"/>
          </w:tcPr>
          <w:p w14:paraId="21D6B398" w14:textId="43363F12" w:rsidR="00576319" w:rsidRPr="00C02224" w:rsidRDefault="00576319" w:rsidP="00F83FD7">
            <w:pPr>
              <w:pStyle w:val="a0"/>
              <w:widowControl w:val="0"/>
              <w:spacing w:after="0" w:line="22" w:lineRule="atLeast"/>
              <w:ind w:left="1207" w:hanging="1173"/>
              <w:contextualSpacing/>
              <w:rPr>
                <w:szCs w:val="22"/>
                <w:lang w:val="ru-RU"/>
              </w:rPr>
            </w:pPr>
          </w:p>
        </w:tc>
      </w:tr>
      <w:tr w:rsidR="00E625EB" w:rsidRPr="00C02224" w14:paraId="7FC051A9" w14:textId="77777777" w:rsidTr="002666A8">
        <w:trPr>
          <w:trHeight w:val="233"/>
        </w:trPr>
        <w:tc>
          <w:tcPr>
            <w:tcW w:w="4253" w:type="dxa"/>
            <w:shd w:val="clear" w:color="auto" w:fill="auto"/>
          </w:tcPr>
          <w:p w14:paraId="7689C45F" w14:textId="77777777" w:rsidR="00E625EB" w:rsidRPr="00E625EB" w:rsidRDefault="00E625EB" w:rsidP="00E625EB">
            <w:pPr>
              <w:pStyle w:val="a0"/>
              <w:widowControl w:val="0"/>
              <w:ind w:left="1207" w:hanging="1173"/>
              <w:rPr>
                <w:b/>
                <w:szCs w:val="22"/>
                <w:lang w:val="ru-RU"/>
              </w:rPr>
            </w:pPr>
            <w:r w:rsidRPr="00E625EB">
              <w:rPr>
                <w:b/>
                <w:szCs w:val="22"/>
                <w:lang w:val="ru-RU"/>
              </w:rPr>
              <w:t>Участник Долевого Строительства:</w:t>
            </w:r>
          </w:p>
        </w:tc>
        <w:tc>
          <w:tcPr>
            <w:tcW w:w="4536" w:type="dxa"/>
            <w:shd w:val="clear" w:color="auto" w:fill="auto"/>
          </w:tcPr>
          <w:p w14:paraId="1E3F5C30" w14:textId="77777777" w:rsidR="00E625EB" w:rsidRPr="00E625EB" w:rsidRDefault="00E625EB" w:rsidP="00E625EB">
            <w:pPr>
              <w:pStyle w:val="a0"/>
              <w:widowControl w:val="0"/>
              <w:rPr>
                <w:b/>
                <w:szCs w:val="22"/>
                <w:lang w:val="ru-RU"/>
              </w:rPr>
            </w:pPr>
            <w:r w:rsidRPr="00E625EB">
              <w:rPr>
                <w:b/>
                <w:szCs w:val="22"/>
                <w:lang w:val="ru-RU"/>
              </w:rPr>
              <w:t>Застройщик:</w:t>
            </w:r>
          </w:p>
        </w:tc>
      </w:tr>
      <w:tr w:rsidR="00DD4F63" w:rsidRPr="00D60FA7" w14:paraId="1ADD52B4" w14:textId="77777777" w:rsidTr="002666A8">
        <w:trPr>
          <w:trHeight w:val="233"/>
        </w:trPr>
        <w:tc>
          <w:tcPr>
            <w:tcW w:w="4253" w:type="dxa"/>
            <w:shd w:val="clear" w:color="auto" w:fill="auto"/>
          </w:tcPr>
          <w:p w14:paraId="1009B164" w14:textId="77777777" w:rsidR="00DD4F63" w:rsidRPr="00E625EB" w:rsidRDefault="00DD4F63" w:rsidP="00E625EB">
            <w:pPr>
              <w:pStyle w:val="a0"/>
              <w:widowControl w:val="0"/>
              <w:ind w:left="1207" w:hanging="1173"/>
              <w:rPr>
                <w:szCs w:val="22"/>
                <w:lang w:val="ru-RU"/>
              </w:rPr>
            </w:pPr>
          </w:p>
        </w:tc>
        <w:tc>
          <w:tcPr>
            <w:tcW w:w="4536" w:type="dxa"/>
            <w:shd w:val="clear" w:color="auto" w:fill="auto"/>
          </w:tcPr>
          <w:p w14:paraId="6241A632" w14:textId="77777777" w:rsidR="00DD4F63" w:rsidRDefault="00DD4F63" w:rsidP="00C102AC">
            <w:pPr>
              <w:pStyle w:val="a0"/>
              <w:widowControl w:val="0"/>
              <w:spacing w:after="0" w:line="22" w:lineRule="atLeast"/>
              <w:contextualSpacing/>
              <w:rPr>
                <w:szCs w:val="22"/>
                <w:lang w:val="ru-RU"/>
              </w:rPr>
            </w:pPr>
            <w:r w:rsidRPr="0027526F">
              <w:rPr>
                <w:szCs w:val="22"/>
                <w:lang w:val="ru-RU"/>
              </w:rPr>
              <w:t>Генеральный директор</w:t>
            </w:r>
          </w:p>
          <w:p w14:paraId="0B91C780" w14:textId="6E6488DD" w:rsidR="00DD4F63" w:rsidRPr="0027526F" w:rsidRDefault="00DD4F63" w:rsidP="00C102AC">
            <w:pPr>
              <w:pStyle w:val="a0"/>
              <w:widowControl w:val="0"/>
              <w:spacing w:after="0" w:line="22" w:lineRule="atLeast"/>
              <w:contextualSpacing/>
              <w:rPr>
                <w:szCs w:val="22"/>
                <w:lang w:val="ru-RU"/>
              </w:rPr>
            </w:pPr>
            <w:r>
              <w:rPr>
                <w:szCs w:val="22"/>
                <w:lang w:val="ru-RU"/>
              </w:rPr>
              <w:t>ООО «</w:t>
            </w:r>
            <w:r w:rsidR="001E1719">
              <w:rPr>
                <w:szCs w:val="22"/>
                <w:lang w:val="ru-RU"/>
              </w:rPr>
              <w:t>Специализированный застройщик «</w:t>
            </w:r>
            <w:r>
              <w:rPr>
                <w:szCs w:val="22"/>
                <w:lang w:val="ru-RU"/>
              </w:rPr>
              <w:t>Поклонная»</w:t>
            </w:r>
          </w:p>
          <w:p w14:paraId="729F2C39" w14:textId="77777777" w:rsidR="00DD4F63" w:rsidRPr="0027526F" w:rsidRDefault="00DD4F63" w:rsidP="00C102AC">
            <w:pPr>
              <w:pStyle w:val="a0"/>
              <w:widowControl w:val="0"/>
              <w:spacing w:after="0" w:line="22" w:lineRule="atLeast"/>
              <w:contextualSpacing/>
              <w:rPr>
                <w:b/>
                <w:szCs w:val="22"/>
                <w:lang w:val="ru-RU"/>
              </w:rPr>
            </w:pPr>
          </w:p>
          <w:p w14:paraId="116CED6E" w14:textId="77777777" w:rsidR="00DD4F63" w:rsidRPr="00E625EB" w:rsidRDefault="00DD4F63" w:rsidP="00D263AA">
            <w:pPr>
              <w:pStyle w:val="a0"/>
              <w:widowControl w:val="0"/>
              <w:spacing w:after="0" w:line="22" w:lineRule="atLeast"/>
              <w:ind w:left="1207" w:hanging="1173"/>
              <w:contextualSpacing/>
              <w:rPr>
                <w:szCs w:val="22"/>
                <w:lang w:val="ru-RU"/>
              </w:rPr>
            </w:pPr>
          </w:p>
        </w:tc>
      </w:tr>
      <w:tr w:rsidR="00DD4F63" w:rsidRPr="00C02224" w14:paraId="753E1190" w14:textId="77777777" w:rsidTr="002666A8">
        <w:trPr>
          <w:trHeight w:val="68"/>
        </w:trPr>
        <w:tc>
          <w:tcPr>
            <w:tcW w:w="4253" w:type="dxa"/>
            <w:shd w:val="clear" w:color="auto" w:fill="auto"/>
          </w:tcPr>
          <w:p w14:paraId="37BA90A4" w14:textId="72F79377" w:rsidR="00DD4F63" w:rsidRPr="0027526F" w:rsidRDefault="00DD4F63" w:rsidP="001E1719">
            <w:pPr>
              <w:pStyle w:val="a0"/>
              <w:widowControl w:val="0"/>
              <w:spacing w:after="0" w:line="22" w:lineRule="atLeast"/>
              <w:ind w:left="1207" w:hanging="1173"/>
              <w:contextualSpacing/>
              <w:rPr>
                <w:szCs w:val="22"/>
                <w:lang w:val="ru-RU"/>
              </w:rPr>
            </w:pPr>
            <w:r w:rsidRPr="00E625EB">
              <w:rPr>
                <w:szCs w:val="22"/>
                <w:lang w:val="ru-RU"/>
              </w:rPr>
              <w:t>______________________/</w:t>
            </w:r>
            <w:r w:rsidR="001E1719" w:rsidDel="001E1719">
              <w:rPr>
                <w:szCs w:val="22"/>
                <w:lang w:val="ru-RU"/>
              </w:rPr>
              <w:t xml:space="preserve"> </w:t>
            </w:r>
            <w:r w:rsidRPr="00E625EB">
              <w:rPr>
                <w:szCs w:val="22"/>
                <w:lang w:val="ru-RU"/>
              </w:rPr>
              <w:t>/</w:t>
            </w:r>
          </w:p>
        </w:tc>
        <w:tc>
          <w:tcPr>
            <w:tcW w:w="4536" w:type="dxa"/>
            <w:shd w:val="clear" w:color="auto" w:fill="auto"/>
          </w:tcPr>
          <w:p w14:paraId="0B4BC7D6" w14:textId="5F7085C9" w:rsidR="00DD4F63" w:rsidRPr="0027526F" w:rsidRDefault="00DD4F63" w:rsidP="00AB7B15">
            <w:pPr>
              <w:pStyle w:val="a0"/>
              <w:widowControl w:val="0"/>
              <w:spacing w:after="0" w:line="22" w:lineRule="atLeast"/>
              <w:ind w:left="1207" w:hanging="1173"/>
              <w:contextualSpacing/>
              <w:rPr>
                <w:szCs w:val="22"/>
                <w:lang w:val="ru-RU"/>
              </w:rPr>
            </w:pPr>
            <w:r w:rsidRPr="0027526F">
              <w:rPr>
                <w:szCs w:val="22"/>
              </w:rPr>
              <w:t xml:space="preserve">_______________/ </w:t>
            </w:r>
            <w:r>
              <w:rPr>
                <w:szCs w:val="22"/>
                <w:lang w:val="ru-RU"/>
              </w:rPr>
              <w:t>Кузнецова Г.С.</w:t>
            </w:r>
            <w:r w:rsidRPr="0027526F">
              <w:rPr>
                <w:szCs w:val="22"/>
              </w:rPr>
              <w:t>/</w:t>
            </w:r>
          </w:p>
        </w:tc>
      </w:tr>
    </w:tbl>
    <w:p w14:paraId="5DDA4493" w14:textId="77777777" w:rsidR="005E2DD7" w:rsidRPr="00C02224" w:rsidRDefault="005E2DD7" w:rsidP="00F83FD7">
      <w:pPr>
        <w:spacing w:line="22" w:lineRule="atLeast"/>
        <w:contextualSpacing/>
        <w:rPr>
          <w:b/>
          <w:szCs w:val="22"/>
          <w:lang w:val="ru-RU"/>
        </w:rPr>
      </w:pPr>
    </w:p>
    <w:sectPr w:rsidR="005E2DD7" w:rsidRPr="00C02224" w:rsidSect="000F02C0">
      <w:footerReference w:type="default" r:id="rId34"/>
      <w:headerReference w:type="first" r:id="rId35"/>
      <w:pgSz w:w="11907" w:h="16840" w:code="9"/>
      <w:pgMar w:top="1560" w:right="1417" w:bottom="1276" w:left="1418" w:header="426" w:footer="74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74C0C" w14:textId="77777777" w:rsidR="002E735E" w:rsidRDefault="002E735E">
      <w:r>
        <w:separator/>
      </w:r>
    </w:p>
    <w:p w14:paraId="495D43FF" w14:textId="77777777" w:rsidR="002E735E" w:rsidRDefault="002E735E"/>
  </w:endnote>
  <w:endnote w:type="continuationSeparator" w:id="0">
    <w:p w14:paraId="03941B4C" w14:textId="77777777" w:rsidR="002E735E" w:rsidRDefault="002E735E">
      <w:r>
        <w:continuationSeparator/>
      </w:r>
    </w:p>
    <w:p w14:paraId="63E7E376" w14:textId="77777777" w:rsidR="002E735E" w:rsidRDefault="002E735E"/>
  </w:endnote>
  <w:endnote w:type="continuationNotice" w:id="1">
    <w:p w14:paraId="008FF7FA" w14:textId="77777777" w:rsidR="002E735E" w:rsidRDefault="002E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9864" w14:textId="3D6057C2" w:rsidR="00EA5F31" w:rsidRPr="009517BA" w:rsidRDefault="00EA5F31" w:rsidP="009517BA">
    <w:pPr>
      <w:pStyle w:val="ad"/>
      <w:jc w:val="center"/>
      <w:rPr>
        <w:sz w:val="22"/>
        <w:lang w:val="ru-RU"/>
      </w:rPr>
    </w:pPr>
    <w:r>
      <w:rPr>
        <w:lang w:val="ru-RU"/>
      </w:rPr>
      <w:t>Страница</w:t>
    </w:r>
    <w:r>
      <w:t xml:space="preserve"> </w:t>
    </w:r>
    <w:r>
      <w:rPr>
        <w:b/>
        <w:bCs/>
        <w:sz w:val="24"/>
        <w:szCs w:val="24"/>
      </w:rPr>
      <w:fldChar w:fldCharType="begin"/>
    </w:r>
    <w:r>
      <w:rPr>
        <w:b/>
        <w:bCs/>
      </w:rPr>
      <w:instrText xml:space="preserve"> PAGE </w:instrText>
    </w:r>
    <w:r>
      <w:rPr>
        <w:b/>
        <w:bCs/>
        <w:sz w:val="24"/>
        <w:szCs w:val="24"/>
      </w:rPr>
      <w:fldChar w:fldCharType="separate"/>
    </w:r>
    <w:r w:rsidR="00D60FA7">
      <w:rPr>
        <w:b/>
        <w:bCs/>
        <w:noProof/>
      </w:rPr>
      <w:t>13</w:t>
    </w:r>
    <w:r>
      <w:rPr>
        <w:b/>
        <w:bCs/>
        <w:sz w:val="24"/>
        <w:szCs w:val="24"/>
      </w:rPr>
      <w:fldChar w:fldCharType="end"/>
    </w:r>
    <w:r>
      <w:t xml:space="preserve"> </w:t>
    </w:r>
    <w:r>
      <w:rPr>
        <w:lang w:val="ru-RU"/>
      </w:rPr>
      <w:t>из</w:t>
    </w:r>
    <w:r>
      <w:t xml:space="preserve"> </w:t>
    </w:r>
    <w:r>
      <w:rPr>
        <w:b/>
        <w:bCs/>
        <w:sz w:val="24"/>
        <w:szCs w:val="24"/>
      </w:rPr>
      <w:fldChar w:fldCharType="begin"/>
    </w:r>
    <w:r>
      <w:rPr>
        <w:b/>
        <w:bCs/>
      </w:rPr>
      <w:instrText xml:space="preserve"> NUMPAGES  </w:instrText>
    </w:r>
    <w:r>
      <w:rPr>
        <w:b/>
        <w:bCs/>
        <w:sz w:val="24"/>
        <w:szCs w:val="24"/>
      </w:rPr>
      <w:fldChar w:fldCharType="separate"/>
    </w:r>
    <w:r w:rsidR="00D60FA7">
      <w:rPr>
        <w:b/>
        <w:bCs/>
        <w:noProof/>
      </w:rPr>
      <w:t>22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D8429" w14:textId="77777777" w:rsidR="002E735E" w:rsidRDefault="002E735E">
      <w:r>
        <w:separator/>
      </w:r>
    </w:p>
    <w:p w14:paraId="5373D25D" w14:textId="77777777" w:rsidR="002E735E" w:rsidRDefault="002E735E"/>
  </w:footnote>
  <w:footnote w:type="continuationSeparator" w:id="0">
    <w:p w14:paraId="25843DB8" w14:textId="77777777" w:rsidR="002E735E" w:rsidRDefault="002E735E">
      <w:r>
        <w:continuationSeparator/>
      </w:r>
    </w:p>
    <w:p w14:paraId="5D4081AD" w14:textId="77777777" w:rsidR="002E735E" w:rsidRDefault="002E735E"/>
  </w:footnote>
  <w:footnote w:type="continuationNotice" w:id="1">
    <w:p w14:paraId="512CD578" w14:textId="77777777" w:rsidR="002E735E" w:rsidRDefault="002E73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DFF7" w14:textId="77777777" w:rsidR="00EA5F31" w:rsidRPr="00B6342F" w:rsidRDefault="00EA5F31" w:rsidP="0053107C">
    <w:pPr>
      <w:pStyle w:val="a5"/>
      <w:jc w:val="right"/>
      <w:rPr>
        <w:szCs w:val="2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B5F27B9A"/>
    <w:lvl w:ilvl="0">
      <w:start w:val="1"/>
      <w:numFmt w:val="decimal"/>
      <w:pStyle w:val="3"/>
      <w:lvlText w:val="%1."/>
      <w:lvlJc w:val="left"/>
      <w:pPr>
        <w:tabs>
          <w:tab w:val="num" w:pos="1080"/>
        </w:tabs>
        <w:ind w:left="1080" w:hanging="360"/>
      </w:pPr>
    </w:lvl>
  </w:abstractNum>
  <w:abstractNum w:abstractNumId="1">
    <w:nsid w:val="FFFFFF7F"/>
    <w:multiLevelType w:val="singleLevel"/>
    <w:tmpl w:val="BC767D06"/>
    <w:lvl w:ilvl="0">
      <w:start w:val="1"/>
      <w:numFmt w:val="decimal"/>
      <w:pStyle w:val="2"/>
      <w:lvlText w:val="%1."/>
      <w:lvlJc w:val="left"/>
      <w:pPr>
        <w:tabs>
          <w:tab w:val="num" w:pos="720"/>
        </w:tabs>
        <w:ind w:left="720" w:hanging="360"/>
      </w:pPr>
    </w:lvl>
  </w:abstractNum>
  <w:abstractNum w:abstractNumId="2">
    <w:nsid w:val="03381D42"/>
    <w:multiLevelType w:val="multilevel"/>
    <w:tmpl w:val="8398D686"/>
    <w:lvl w:ilvl="0">
      <w:start w:val="1"/>
      <w:numFmt w:val="lowerLetter"/>
      <w:pStyle w:val="Roman1"/>
      <w:lvlText w:val="(%1)"/>
      <w:lvlJc w:val="left"/>
      <w:pPr>
        <w:tabs>
          <w:tab w:val="num" w:pos="720"/>
        </w:tabs>
        <w:ind w:left="720" w:hanging="720"/>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15539F"/>
    <w:multiLevelType w:val="hybridMultilevel"/>
    <w:tmpl w:val="6DA0176A"/>
    <w:lvl w:ilvl="0" w:tplc="51F4692A">
      <w:start w:val="5"/>
      <w:numFmt w:val="decimal"/>
      <w:lvlText w:val="6.%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A3E99"/>
    <w:multiLevelType w:val="hybridMultilevel"/>
    <w:tmpl w:val="7752F07E"/>
    <w:lvl w:ilvl="0" w:tplc="0FEE5A4C">
      <w:start w:val="1"/>
      <w:numFmt w:val="decimal"/>
      <w:lvlText w:val="3.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E7517"/>
    <w:multiLevelType w:val="hybridMultilevel"/>
    <w:tmpl w:val="A028CDA2"/>
    <w:lvl w:ilvl="0" w:tplc="653C4C92">
      <w:start w:val="2"/>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482097"/>
    <w:multiLevelType w:val="hybridMultilevel"/>
    <w:tmpl w:val="70F01BD8"/>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1C57002"/>
    <w:multiLevelType w:val="multilevel"/>
    <w:tmpl w:val="93547CEC"/>
    <w:lvl w:ilvl="0">
      <w:start w:val="1"/>
      <w:numFmt w:val="decimal"/>
      <w:isLg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righ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80"/>
        </w:tabs>
        <w:ind w:left="2880" w:hanging="720"/>
      </w:pPr>
      <w:rPr>
        <w:rFonts w:ascii="Times New Roman" w:hAnsi="Times New Roman" w:hint="default"/>
      </w:rPr>
    </w:lvl>
    <w:lvl w:ilvl="5">
      <w:start w:val="1"/>
      <w:numFmt w:val="upperRoman"/>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8D2718D"/>
    <w:multiLevelType w:val="hybridMultilevel"/>
    <w:tmpl w:val="FFAE4A08"/>
    <w:lvl w:ilvl="0" w:tplc="8D20678E">
      <w:start w:val="1"/>
      <w:numFmt w:val="lowerLetter"/>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E1BA8"/>
    <w:multiLevelType w:val="hybridMultilevel"/>
    <w:tmpl w:val="46D013F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E903289"/>
    <w:multiLevelType w:val="multilevel"/>
    <w:tmpl w:val="7B9A65CE"/>
    <w:lvl w:ilvl="0">
      <w:start w:val="1"/>
      <w:numFmt w:val="upperLetter"/>
      <w:pStyle w:val="Recitals"/>
      <w:lvlText w:val="(%1)"/>
      <w:lvlJc w:val="left"/>
      <w:pPr>
        <w:tabs>
          <w:tab w:val="num" w:pos="720"/>
        </w:tabs>
        <w:ind w:left="720" w:hanging="720"/>
      </w:pPr>
      <w:rPr>
        <w:rFonts w:hint="default"/>
        <w:lang w:val="en-G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F172AE"/>
    <w:multiLevelType w:val="multilevel"/>
    <w:tmpl w:val="8B4EA4C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18B7BFE"/>
    <w:multiLevelType w:val="multilevel"/>
    <w:tmpl w:val="2C342082"/>
    <w:lvl w:ilvl="0">
      <w:start w:val="1"/>
      <w:numFmt w:val="decimal"/>
      <w:isLg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righ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80"/>
        </w:tabs>
        <w:ind w:left="2880" w:hanging="720"/>
      </w:pPr>
      <w:rPr>
        <w:rFonts w:ascii="Times New Roman" w:hAnsi="Times New Roman" w:hint="default"/>
      </w:rPr>
    </w:lvl>
    <w:lvl w:ilvl="5">
      <w:start w:val="1"/>
      <w:numFmt w:val="upperRoman"/>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928310E"/>
    <w:multiLevelType w:val="hybridMultilevel"/>
    <w:tmpl w:val="4692D128"/>
    <w:lvl w:ilvl="0" w:tplc="3A82E81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A303A0E"/>
    <w:multiLevelType w:val="hybridMultilevel"/>
    <w:tmpl w:val="9DEE4F40"/>
    <w:lvl w:ilvl="0" w:tplc="97C612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4F7C43"/>
    <w:multiLevelType w:val="multilevel"/>
    <w:tmpl w:val="6A5A7456"/>
    <w:lvl w:ilvl="0">
      <w:start w:val="1"/>
      <w:numFmt w:val="decimal"/>
      <w:pStyle w:val="Arabic4"/>
      <w:lvlText w:val="(%1)"/>
      <w:lvlJc w:val="left"/>
      <w:pPr>
        <w:tabs>
          <w:tab w:val="num" w:pos="2880"/>
        </w:tabs>
        <w:ind w:left="2880" w:hanging="720"/>
      </w:pPr>
      <w:rPr>
        <w:rFonts w:hint="default"/>
      </w:rPr>
    </w:lvl>
    <w:lvl w:ilvl="1">
      <w:start w:val="1"/>
      <w:numFmt w:val="none"/>
      <w:lvlText w:val=""/>
      <w:lvlJc w:val="left"/>
      <w:pPr>
        <w:tabs>
          <w:tab w:val="num" w:pos="2952"/>
        </w:tabs>
        <w:ind w:left="2952" w:hanging="432"/>
      </w:pPr>
      <w:rPr>
        <w:rFonts w:hint="default"/>
      </w:rPr>
    </w:lvl>
    <w:lvl w:ilvl="2">
      <w:start w:val="1"/>
      <w:numFmt w:val="none"/>
      <w:lvlText w:val=""/>
      <w:lvlJc w:val="left"/>
      <w:pPr>
        <w:tabs>
          <w:tab w:val="num" w:pos="3384"/>
        </w:tabs>
        <w:ind w:left="3384" w:hanging="504"/>
      </w:pPr>
      <w:rPr>
        <w:rFonts w:hint="default"/>
      </w:rPr>
    </w:lvl>
    <w:lvl w:ilvl="3">
      <w:start w:val="1"/>
      <w:numFmt w:val="none"/>
      <w:lvlText w:val=""/>
      <w:lvlJc w:val="left"/>
      <w:pPr>
        <w:tabs>
          <w:tab w:val="num" w:pos="3960"/>
        </w:tabs>
        <w:ind w:left="3888" w:hanging="648"/>
      </w:pPr>
      <w:rPr>
        <w:rFonts w:hint="default"/>
      </w:rPr>
    </w:lvl>
    <w:lvl w:ilvl="4">
      <w:start w:val="1"/>
      <w:numFmt w:val="none"/>
      <w:lvlText w:val=""/>
      <w:lvlJc w:val="left"/>
      <w:pPr>
        <w:tabs>
          <w:tab w:val="num" w:pos="4680"/>
        </w:tabs>
        <w:ind w:left="4392" w:hanging="792"/>
      </w:pPr>
      <w:rPr>
        <w:rFonts w:hint="default"/>
      </w:rPr>
    </w:lvl>
    <w:lvl w:ilvl="5">
      <w:start w:val="1"/>
      <w:numFmt w:val="none"/>
      <w:lvlText w:val=""/>
      <w:lvlJc w:val="left"/>
      <w:pPr>
        <w:tabs>
          <w:tab w:val="num" w:pos="5040"/>
        </w:tabs>
        <w:ind w:left="4896" w:hanging="936"/>
      </w:pPr>
      <w:rPr>
        <w:rFonts w:hint="default"/>
      </w:rPr>
    </w:lvl>
    <w:lvl w:ilvl="6">
      <w:start w:val="1"/>
      <w:numFmt w:val="none"/>
      <w:lvlText w:val=""/>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16">
    <w:nsid w:val="2F8F2B2B"/>
    <w:multiLevelType w:val="hybridMultilevel"/>
    <w:tmpl w:val="79AAD8B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0CC36D4"/>
    <w:multiLevelType w:val="hybridMultilevel"/>
    <w:tmpl w:val="732CE1B8"/>
    <w:lvl w:ilvl="0" w:tplc="1E16B2CA">
      <w:start w:val="1"/>
      <w:numFmt w:val="decimal"/>
      <w:lvlText w:val="3.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604B12"/>
    <w:multiLevelType w:val="multilevel"/>
    <w:tmpl w:val="48EE3E90"/>
    <w:lvl w:ilvl="0">
      <w:start w:val="1"/>
      <w:numFmt w:val="lowerLetter"/>
      <w:pStyle w:val="Roman4"/>
      <w:lvlText w:val="(%1)"/>
      <w:lvlJc w:val="left"/>
      <w:pPr>
        <w:tabs>
          <w:tab w:val="num" w:pos="2880"/>
        </w:tabs>
        <w:ind w:left="2880" w:hanging="720"/>
      </w:pPr>
      <w:rPr>
        <w:rFonts w:ascii="Times New Roman" w:hAnsi="Times New Roman" w:hint="default"/>
        <w:sz w:val="22"/>
      </w:rPr>
    </w:lvl>
    <w:lvl w:ilvl="1">
      <w:start w:val="1"/>
      <w:numFmt w:val="none"/>
      <w:lvlText w:val=""/>
      <w:lvlJc w:val="left"/>
      <w:pPr>
        <w:tabs>
          <w:tab w:val="num" w:pos="2736"/>
        </w:tabs>
        <w:ind w:left="2736" w:hanging="576"/>
      </w:pPr>
      <w:rPr>
        <w:rFonts w:hint="default"/>
      </w:rPr>
    </w:lvl>
    <w:lvl w:ilvl="2">
      <w:start w:val="1"/>
      <w:numFmt w:val="none"/>
      <w:lvlText w:val=""/>
      <w:lvlJc w:val="left"/>
      <w:pPr>
        <w:tabs>
          <w:tab w:val="num" w:pos="2880"/>
        </w:tabs>
        <w:ind w:left="2880" w:hanging="720"/>
      </w:pPr>
      <w:rPr>
        <w:rFonts w:hint="default"/>
      </w:rPr>
    </w:lvl>
    <w:lvl w:ilvl="3">
      <w:start w:val="1"/>
      <w:numFmt w:val="none"/>
      <w:lvlText w:val=""/>
      <w:lvlJc w:val="left"/>
      <w:pPr>
        <w:tabs>
          <w:tab w:val="num" w:pos="3024"/>
        </w:tabs>
        <w:ind w:left="3024" w:hanging="864"/>
      </w:pPr>
      <w:rPr>
        <w:rFonts w:hint="default"/>
      </w:rPr>
    </w:lvl>
    <w:lvl w:ilvl="4">
      <w:start w:val="1"/>
      <w:numFmt w:val="none"/>
      <w:lvlText w:val=""/>
      <w:lvlJc w:val="left"/>
      <w:pPr>
        <w:tabs>
          <w:tab w:val="num" w:pos="3168"/>
        </w:tabs>
        <w:ind w:left="3168" w:hanging="1008"/>
      </w:pPr>
      <w:rPr>
        <w:rFonts w:hint="default"/>
      </w:rPr>
    </w:lvl>
    <w:lvl w:ilvl="5">
      <w:start w:val="1"/>
      <w:numFmt w:val="none"/>
      <w:lvlText w:val=""/>
      <w:lvlJc w:val="left"/>
      <w:pPr>
        <w:tabs>
          <w:tab w:val="num" w:pos="3312"/>
        </w:tabs>
        <w:ind w:left="3312" w:hanging="1152"/>
      </w:pPr>
      <w:rPr>
        <w:rFonts w:hint="default"/>
      </w:rPr>
    </w:lvl>
    <w:lvl w:ilvl="6">
      <w:start w:val="1"/>
      <w:numFmt w:val="none"/>
      <w:lvlText w:val=""/>
      <w:lvlJc w:val="left"/>
      <w:pPr>
        <w:tabs>
          <w:tab w:val="num" w:pos="3456"/>
        </w:tabs>
        <w:ind w:left="3456" w:hanging="1296"/>
      </w:pPr>
      <w:rPr>
        <w:rFonts w:hint="default"/>
      </w:rPr>
    </w:lvl>
    <w:lvl w:ilvl="7">
      <w:start w:val="1"/>
      <w:numFmt w:val="none"/>
      <w:lvlText w:val=""/>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9">
    <w:nsid w:val="330B6F80"/>
    <w:multiLevelType w:val="multilevel"/>
    <w:tmpl w:val="D2DCCE44"/>
    <w:lvl w:ilvl="0">
      <w:start w:val="1"/>
      <w:numFmt w:val="decimal"/>
      <w:pStyle w:val="BMKHEADING1"/>
      <w:isLgl/>
      <w:lvlText w:val="%1."/>
      <w:lvlJc w:val="left"/>
      <w:pPr>
        <w:tabs>
          <w:tab w:val="num" w:pos="720"/>
        </w:tabs>
        <w:ind w:left="720" w:hanging="720"/>
      </w:pPr>
      <w:rPr>
        <w:rFonts w:hint="default"/>
        <w:u w:val="none"/>
      </w:rPr>
    </w:lvl>
    <w:lvl w:ilvl="1">
      <w:start w:val="1"/>
      <w:numFmt w:val="decimal"/>
      <w:pStyle w:val="BMKHeading2"/>
      <w:isLgl/>
      <w:lvlText w:val="%1.%2"/>
      <w:lvlJc w:val="left"/>
      <w:pPr>
        <w:tabs>
          <w:tab w:val="num" w:pos="862"/>
        </w:tabs>
        <w:ind w:left="862"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MKHeading3"/>
      <w:lvlText w:val="%3."/>
      <w:lvlJc w:val="left"/>
      <w:pPr>
        <w:tabs>
          <w:tab w:val="num" w:pos="1571"/>
        </w:tabs>
        <w:ind w:left="1571" w:hanging="720"/>
      </w:pPr>
      <w:rPr>
        <w:rFonts w:hint="default"/>
        <w:b w:val="0"/>
        <w:i w:val="0"/>
      </w:rPr>
    </w:lvl>
    <w:lvl w:ilvl="3">
      <w:start w:val="1"/>
      <w:numFmt w:val="lowerRoman"/>
      <w:pStyle w:val="BMK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BMKHeading5"/>
      <w:lvlText w:val="(%5)"/>
      <w:lvlJc w:val="left"/>
      <w:pPr>
        <w:tabs>
          <w:tab w:val="num" w:pos="2880"/>
        </w:tabs>
        <w:ind w:left="2880" w:hanging="720"/>
      </w:pPr>
      <w:rPr>
        <w:rFonts w:ascii="Times New Roman" w:hAnsi="Times New Roman" w:hint="default"/>
      </w:rPr>
    </w:lvl>
    <w:lvl w:ilvl="5">
      <w:start w:val="1"/>
      <w:numFmt w:val="upperRoman"/>
      <w:pStyle w:val="BMKHeading6"/>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3767288"/>
    <w:multiLevelType w:val="multilevel"/>
    <w:tmpl w:val="03B44C5A"/>
    <w:lvl w:ilvl="0">
      <w:start w:val="1"/>
      <w:numFmt w:val="decimal"/>
      <w:pStyle w:val="Arabic2"/>
      <w:lvlText w:val="(%1)"/>
      <w:lvlJc w:val="left"/>
      <w:pPr>
        <w:tabs>
          <w:tab w:val="num" w:pos="1440"/>
        </w:tabs>
        <w:ind w:left="1440" w:hanging="72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1">
    <w:nsid w:val="36B33B91"/>
    <w:multiLevelType w:val="hybridMultilevel"/>
    <w:tmpl w:val="B3A65FA6"/>
    <w:lvl w:ilvl="0" w:tplc="9BB03CBC">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C42819"/>
    <w:multiLevelType w:val="hybridMultilevel"/>
    <w:tmpl w:val="1BE6BCD2"/>
    <w:lvl w:ilvl="0" w:tplc="6A8A9DA6">
      <w:start w:val="7"/>
      <w:numFmt w:val="decimal"/>
      <w:lvlText w:val="10.%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D21008"/>
    <w:multiLevelType w:val="hybridMultilevel"/>
    <w:tmpl w:val="5C824BCA"/>
    <w:lvl w:ilvl="0" w:tplc="593A796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A576A38"/>
    <w:multiLevelType w:val="multilevel"/>
    <w:tmpl w:val="302C8FF6"/>
    <w:lvl w:ilvl="0">
      <w:start w:val="1"/>
      <w:numFmt w:val="lowerLetter"/>
      <w:pStyle w:val="Roman5"/>
      <w:lvlText w:val="(%1)"/>
      <w:lvlJc w:val="left"/>
      <w:pPr>
        <w:tabs>
          <w:tab w:val="num" w:pos="3578"/>
        </w:tabs>
        <w:ind w:left="3578" w:hanging="720"/>
      </w:pPr>
      <w:rPr>
        <w:rFonts w:ascii="Times New Roman" w:hAnsi="Times New Roman"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3434"/>
        </w:tabs>
        <w:ind w:left="3434" w:hanging="576"/>
      </w:pPr>
      <w:rPr>
        <w:rFonts w:hint="default"/>
      </w:rPr>
    </w:lvl>
    <w:lvl w:ilvl="2">
      <w:start w:val="1"/>
      <w:numFmt w:val="none"/>
      <w:lvlText w:val=""/>
      <w:lvlJc w:val="left"/>
      <w:pPr>
        <w:tabs>
          <w:tab w:val="num" w:pos="3578"/>
        </w:tabs>
        <w:ind w:left="3578" w:hanging="720"/>
      </w:pPr>
      <w:rPr>
        <w:rFonts w:hint="default"/>
      </w:rPr>
    </w:lvl>
    <w:lvl w:ilvl="3">
      <w:start w:val="1"/>
      <w:numFmt w:val="none"/>
      <w:lvlText w:val=""/>
      <w:lvlJc w:val="left"/>
      <w:pPr>
        <w:tabs>
          <w:tab w:val="num" w:pos="3722"/>
        </w:tabs>
        <w:ind w:left="3722" w:hanging="864"/>
      </w:pPr>
      <w:rPr>
        <w:rFonts w:hint="default"/>
      </w:rPr>
    </w:lvl>
    <w:lvl w:ilvl="4">
      <w:start w:val="1"/>
      <w:numFmt w:val="none"/>
      <w:lvlText w:val=""/>
      <w:lvlJc w:val="left"/>
      <w:pPr>
        <w:tabs>
          <w:tab w:val="num" w:pos="3866"/>
        </w:tabs>
        <w:ind w:left="3866" w:hanging="1008"/>
      </w:pPr>
      <w:rPr>
        <w:rFonts w:hint="default"/>
      </w:rPr>
    </w:lvl>
    <w:lvl w:ilvl="5">
      <w:start w:val="1"/>
      <w:numFmt w:val="none"/>
      <w:lvlText w:val=""/>
      <w:lvlJc w:val="left"/>
      <w:pPr>
        <w:tabs>
          <w:tab w:val="num" w:pos="4010"/>
        </w:tabs>
        <w:ind w:left="4010" w:hanging="1152"/>
      </w:pPr>
      <w:rPr>
        <w:rFonts w:hint="default"/>
      </w:rPr>
    </w:lvl>
    <w:lvl w:ilvl="6">
      <w:start w:val="1"/>
      <w:numFmt w:val="none"/>
      <w:lvlText w:val=""/>
      <w:lvlJc w:val="left"/>
      <w:pPr>
        <w:tabs>
          <w:tab w:val="num" w:pos="4154"/>
        </w:tabs>
        <w:ind w:left="4154" w:hanging="1296"/>
      </w:pPr>
      <w:rPr>
        <w:rFonts w:hint="default"/>
      </w:rPr>
    </w:lvl>
    <w:lvl w:ilvl="7">
      <w:start w:val="1"/>
      <w:numFmt w:val="none"/>
      <w:lvlText w:val=""/>
      <w:lvlJc w:val="left"/>
      <w:pPr>
        <w:tabs>
          <w:tab w:val="num" w:pos="4298"/>
        </w:tabs>
        <w:ind w:left="4298" w:hanging="1440"/>
      </w:pPr>
      <w:rPr>
        <w:rFonts w:hint="default"/>
      </w:rPr>
    </w:lvl>
    <w:lvl w:ilvl="8">
      <w:start w:val="1"/>
      <w:numFmt w:val="decimal"/>
      <w:lvlText w:val="%1.%2.%3.%4.%5.%6.%7.%8.%9"/>
      <w:lvlJc w:val="left"/>
      <w:pPr>
        <w:tabs>
          <w:tab w:val="num" w:pos="4442"/>
        </w:tabs>
        <w:ind w:left="4442" w:hanging="1584"/>
      </w:pPr>
      <w:rPr>
        <w:rFonts w:hint="default"/>
      </w:rPr>
    </w:lvl>
  </w:abstractNum>
  <w:abstractNum w:abstractNumId="25">
    <w:nsid w:val="3B340305"/>
    <w:multiLevelType w:val="hybridMultilevel"/>
    <w:tmpl w:val="2EFCC8E8"/>
    <w:lvl w:ilvl="0" w:tplc="9BB03CB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002A8"/>
    <w:multiLevelType w:val="hybridMultilevel"/>
    <w:tmpl w:val="318425BE"/>
    <w:lvl w:ilvl="0" w:tplc="8D20678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2D64FC"/>
    <w:multiLevelType w:val="multilevel"/>
    <w:tmpl w:val="1ECCCBD8"/>
    <w:lvl w:ilvl="0">
      <w:start w:val="1"/>
      <w:numFmt w:val="decimal"/>
      <w:pStyle w:val="1"/>
      <w:isLgl/>
      <w:lvlText w:val="%1."/>
      <w:lvlJc w:val="left"/>
      <w:pPr>
        <w:tabs>
          <w:tab w:val="num" w:pos="720"/>
        </w:tabs>
        <w:ind w:left="720" w:hanging="720"/>
      </w:pPr>
      <w:rPr>
        <w:rFonts w:hint="default"/>
        <w:u w:val="none"/>
      </w:rPr>
    </w:lvl>
    <w:lvl w:ilvl="1">
      <w:start w:val="1"/>
      <w:numFmt w:val="decimal"/>
      <w:pStyle w:val="20"/>
      <w:isLg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ascii="Times New Roman" w:hAnsi="Times New Roman" w:hint="default"/>
      </w:rPr>
    </w:lvl>
    <w:lvl w:ilvl="5">
      <w:start w:val="1"/>
      <w:numFmt w:val="upperRoman"/>
      <w:lvlText w:val="(%6)"/>
      <w:lvlJc w:val="left"/>
      <w:pPr>
        <w:tabs>
          <w:tab w:val="num" w:pos="4320"/>
        </w:tabs>
        <w:ind w:left="4320" w:hanging="1440"/>
      </w:pPr>
      <w:rPr>
        <w:rFonts w:hint="default"/>
        <w:caps/>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89D6DF1"/>
    <w:multiLevelType w:val="hybridMultilevel"/>
    <w:tmpl w:val="107A744A"/>
    <w:lvl w:ilvl="0" w:tplc="9AF425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9C4A49"/>
    <w:multiLevelType w:val="multilevel"/>
    <w:tmpl w:val="C4847782"/>
    <w:lvl w:ilvl="0">
      <w:start w:val="1"/>
      <w:numFmt w:val="decimal"/>
      <w:pStyle w:val="Arabic5"/>
      <w:lvlText w:val="(%1)"/>
      <w:lvlJc w:val="left"/>
      <w:pPr>
        <w:tabs>
          <w:tab w:val="num" w:pos="3578"/>
        </w:tabs>
        <w:ind w:left="3578" w:hanging="720"/>
      </w:pPr>
      <w:rPr>
        <w:rFonts w:hint="default"/>
      </w:rPr>
    </w:lvl>
    <w:lvl w:ilvl="1">
      <w:start w:val="1"/>
      <w:numFmt w:val="none"/>
      <w:lvlText w:val=""/>
      <w:lvlJc w:val="left"/>
      <w:pPr>
        <w:tabs>
          <w:tab w:val="num" w:pos="3650"/>
        </w:tabs>
        <w:ind w:left="3650" w:hanging="432"/>
      </w:pPr>
      <w:rPr>
        <w:rFonts w:hint="default"/>
      </w:rPr>
    </w:lvl>
    <w:lvl w:ilvl="2">
      <w:start w:val="1"/>
      <w:numFmt w:val="none"/>
      <w:lvlText w:val=""/>
      <w:lvlJc w:val="left"/>
      <w:pPr>
        <w:tabs>
          <w:tab w:val="num" w:pos="4082"/>
        </w:tabs>
        <w:ind w:left="4082" w:hanging="504"/>
      </w:pPr>
      <w:rPr>
        <w:rFonts w:hint="default"/>
      </w:rPr>
    </w:lvl>
    <w:lvl w:ilvl="3">
      <w:start w:val="1"/>
      <w:numFmt w:val="none"/>
      <w:lvlText w:val=""/>
      <w:lvlJc w:val="left"/>
      <w:pPr>
        <w:tabs>
          <w:tab w:val="num" w:pos="4658"/>
        </w:tabs>
        <w:ind w:left="4586" w:hanging="648"/>
      </w:pPr>
      <w:rPr>
        <w:rFonts w:hint="default"/>
      </w:rPr>
    </w:lvl>
    <w:lvl w:ilvl="4">
      <w:start w:val="1"/>
      <w:numFmt w:val="none"/>
      <w:lvlText w:val=""/>
      <w:lvlJc w:val="left"/>
      <w:pPr>
        <w:tabs>
          <w:tab w:val="num" w:pos="5378"/>
        </w:tabs>
        <w:ind w:left="5090" w:hanging="792"/>
      </w:pPr>
      <w:rPr>
        <w:rFonts w:hint="default"/>
      </w:rPr>
    </w:lvl>
    <w:lvl w:ilvl="5">
      <w:start w:val="1"/>
      <w:numFmt w:val="none"/>
      <w:lvlText w:val=""/>
      <w:lvlJc w:val="left"/>
      <w:pPr>
        <w:tabs>
          <w:tab w:val="num" w:pos="5738"/>
        </w:tabs>
        <w:ind w:left="5594" w:hanging="936"/>
      </w:pPr>
      <w:rPr>
        <w:rFonts w:hint="default"/>
      </w:rPr>
    </w:lvl>
    <w:lvl w:ilvl="6">
      <w:start w:val="1"/>
      <w:numFmt w:val="none"/>
      <w:lvlText w:val=""/>
      <w:lvlJc w:val="left"/>
      <w:pPr>
        <w:tabs>
          <w:tab w:val="num" w:pos="6458"/>
        </w:tabs>
        <w:ind w:left="6098" w:hanging="1080"/>
      </w:pPr>
      <w:rPr>
        <w:rFonts w:hint="default"/>
      </w:rPr>
    </w:lvl>
    <w:lvl w:ilvl="7">
      <w:start w:val="1"/>
      <w:numFmt w:val="decimal"/>
      <w:lvlText w:val="%1.%2.%3.%4.%5.%6.%7.%8."/>
      <w:lvlJc w:val="left"/>
      <w:pPr>
        <w:tabs>
          <w:tab w:val="num" w:pos="6818"/>
        </w:tabs>
        <w:ind w:left="6602" w:hanging="1224"/>
      </w:pPr>
      <w:rPr>
        <w:rFonts w:hint="default"/>
      </w:rPr>
    </w:lvl>
    <w:lvl w:ilvl="8">
      <w:start w:val="1"/>
      <w:numFmt w:val="decimal"/>
      <w:lvlText w:val="%1.%2.%3.%4.%5.%6.%7.%8.%9."/>
      <w:lvlJc w:val="left"/>
      <w:pPr>
        <w:tabs>
          <w:tab w:val="num" w:pos="7538"/>
        </w:tabs>
        <w:ind w:left="7178" w:hanging="1440"/>
      </w:pPr>
      <w:rPr>
        <w:rFonts w:hint="default"/>
      </w:rPr>
    </w:lvl>
  </w:abstractNum>
  <w:abstractNum w:abstractNumId="30">
    <w:nsid w:val="52986798"/>
    <w:multiLevelType w:val="hybridMultilevel"/>
    <w:tmpl w:val="1D70D2C2"/>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3CC0D8D"/>
    <w:multiLevelType w:val="hybridMultilevel"/>
    <w:tmpl w:val="F8B04548"/>
    <w:lvl w:ilvl="0" w:tplc="3A82E81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AAA7A4D"/>
    <w:multiLevelType w:val="hybridMultilevel"/>
    <w:tmpl w:val="244239B4"/>
    <w:lvl w:ilvl="0" w:tplc="F78EA5F4">
      <w:start w:val="7"/>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545042"/>
    <w:multiLevelType w:val="hybridMultilevel"/>
    <w:tmpl w:val="5BD438AE"/>
    <w:lvl w:ilvl="0" w:tplc="593A79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E04"/>
    <w:multiLevelType w:val="multilevel"/>
    <w:tmpl w:val="EE280226"/>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EC86800"/>
    <w:multiLevelType w:val="multilevel"/>
    <w:tmpl w:val="52EEF576"/>
    <w:lvl w:ilvl="0">
      <w:start w:val="1"/>
      <w:numFmt w:val="decimal"/>
      <w:pStyle w:val="BMKSchedule1"/>
      <w:isLgl/>
      <w:lvlText w:val="%1."/>
      <w:lvlJc w:val="left"/>
      <w:pPr>
        <w:tabs>
          <w:tab w:val="num" w:pos="720"/>
        </w:tabs>
        <w:ind w:left="720" w:hanging="720"/>
      </w:pPr>
      <w:rPr>
        <w:rFonts w:ascii="Times New Roman" w:hAnsi="Times New Roman" w:hint="default"/>
        <w:b w:val="0"/>
        <w:i w:val="0"/>
        <w:sz w:val="22"/>
        <w:u w:val="none"/>
      </w:rPr>
    </w:lvl>
    <w:lvl w:ilvl="1">
      <w:start w:val="1"/>
      <w:numFmt w:val="decimal"/>
      <w:pStyle w:val="BMKSchedule2"/>
      <w:lvlText w:val="%1.%2"/>
      <w:lvlJc w:val="left"/>
      <w:pPr>
        <w:tabs>
          <w:tab w:val="num" w:pos="720"/>
        </w:tabs>
        <w:ind w:left="720" w:hanging="720"/>
      </w:pPr>
      <w:rPr>
        <w:rFonts w:hint="default"/>
        <w:u w:val="none"/>
      </w:rPr>
    </w:lvl>
    <w:lvl w:ilvl="2">
      <w:start w:val="1"/>
      <w:numFmt w:val="lowerLetter"/>
      <w:pStyle w:val="BMKSchedule3"/>
      <w:lvlText w:val="(%3)"/>
      <w:lvlJc w:val="left"/>
      <w:pPr>
        <w:tabs>
          <w:tab w:val="num" w:pos="1440"/>
        </w:tabs>
        <w:ind w:left="1440" w:hanging="720"/>
      </w:pPr>
      <w:rPr>
        <w:rFonts w:hint="default"/>
      </w:rPr>
    </w:lvl>
    <w:lvl w:ilvl="3">
      <w:start w:val="1"/>
      <w:numFmt w:val="lowerRoman"/>
      <w:pStyle w:val="ScheduleFour"/>
      <w:lvlText w:val="(%4)"/>
      <w:lvlJc w:val="left"/>
      <w:pPr>
        <w:tabs>
          <w:tab w:val="num" w:pos="2160"/>
        </w:tabs>
        <w:ind w:left="2160" w:hanging="720"/>
      </w:pPr>
      <w:rPr>
        <w:rFonts w:hint="default"/>
      </w:rPr>
    </w:lvl>
    <w:lvl w:ilvl="4">
      <w:start w:val="1"/>
      <w:numFmt w:val="upperLetter"/>
      <w:pStyle w:val="ScheduleFive"/>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060014"/>
    <w:multiLevelType w:val="hybridMultilevel"/>
    <w:tmpl w:val="3DAA19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96A7E"/>
    <w:multiLevelType w:val="multilevel"/>
    <w:tmpl w:val="3618B130"/>
    <w:lvl w:ilvl="0">
      <w:start w:val="1"/>
      <w:numFmt w:val="lowerLetter"/>
      <w:pStyle w:val="Roman3"/>
      <w:lvlText w:val="(%1)"/>
      <w:lvlJc w:val="left"/>
      <w:pPr>
        <w:tabs>
          <w:tab w:val="num" w:pos="2160"/>
        </w:tabs>
        <w:ind w:left="2160" w:hanging="720"/>
      </w:pPr>
      <w:rPr>
        <w:rFonts w:ascii="Times New Roman" w:hAnsi="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2016"/>
        </w:tabs>
        <w:ind w:left="2016" w:hanging="576"/>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304"/>
        </w:tabs>
        <w:ind w:left="2304" w:hanging="864"/>
      </w:pPr>
      <w:rPr>
        <w:rFonts w:hint="default"/>
      </w:rPr>
    </w:lvl>
    <w:lvl w:ilvl="4">
      <w:start w:val="1"/>
      <w:numFmt w:val="none"/>
      <w:lvlText w:val=""/>
      <w:lvlJc w:val="left"/>
      <w:pPr>
        <w:tabs>
          <w:tab w:val="num" w:pos="2448"/>
        </w:tabs>
        <w:ind w:left="2448" w:hanging="1008"/>
      </w:pPr>
      <w:rPr>
        <w:rFonts w:hint="default"/>
      </w:rPr>
    </w:lvl>
    <w:lvl w:ilvl="5">
      <w:start w:val="1"/>
      <w:numFmt w:val="none"/>
      <w:lvlText w:val=""/>
      <w:lvlJc w:val="left"/>
      <w:pPr>
        <w:tabs>
          <w:tab w:val="num" w:pos="2592"/>
        </w:tabs>
        <w:ind w:left="2592" w:hanging="1152"/>
      </w:pPr>
      <w:rPr>
        <w:rFonts w:hint="default"/>
      </w:rPr>
    </w:lvl>
    <w:lvl w:ilvl="6">
      <w:start w:val="1"/>
      <w:numFmt w:val="none"/>
      <w:lvlText w:val=""/>
      <w:lvlJc w:val="left"/>
      <w:pPr>
        <w:tabs>
          <w:tab w:val="num" w:pos="2736"/>
        </w:tabs>
        <w:ind w:left="2736" w:hanging="1296"/>
      </w:pPr>
      <w:rPr>
        <w:rFonts w:hint="default"/>
      </w:rPr>
    </w:lvl>
    <w:lvl w:ilvl="7">
      <w:start w:val="1"/>
      <w:numFmt w:val="none"/>
      <w:lvlText w:val=""/>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nsid w:val="6A0C25C2"/>
    <w:multiLevelType w:val="multilevel"/>
    <w:tmpl w:val="9DFE9892"/>
    <w:lvl w:ilvl="0">
      <w:start w:val="1"/>
      <w:numFmt w:val="lowerLetter"/>
      <w:pStyle w:val="Roman2"/>
      <w:lvlText w:val="(%1)"/>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1296"/>
        </w:tabs>
        <w:ind w:left="1296" w:hanging="576"/>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1584"/>
        </w:tabs>
        <w:ind w:left="1584" w:hanging="864"/>
      </w:pPr>
      <w:rPr>
        <w:rFonts w:hint="default"/>
      </w:rPr>
    </w:lvl>
    <w:lvl w:ilvl="4">
      <w:start w:val="1"/>
      <w:numFmt w:val="none"/>
      <w:lvlText w:val=""/>
      <w:lvlJc w:val="left"/>
      <w:pPr>
        <w:tabs>
          <w:tab w:val="num" w:pos="1728"/>
        </w:tabs>
        <w:ind w:left="1728" w:hanging="1008"/>
      </w:pPr>
      <w:rPr>
        <w:rFonts w:hint="default"/>
      </w:rPr>
    </w:lvl>
    <w:lvl w:ilvl="5">
      <w:start w:val="1"/>
      <w:numFmt w:val="none"/>
      <w:lvlText w:val=""/>
      <w:lvlJc w:val="left"/>
      <w:pPr>
        <w:tabs>
          <w:tab w:val="num" w:pos="1872"/>
        </w:tabs>
        <w:ind w:left="1872" w:hanging="1152"/>
      </w:pPr>
      <w:rPr>
        <w:rFonts w:hint="default"/>
      </w:rPr>
    </w:lvl>
    <w:lvl w:ilvl="6">
      <w:start w:val="1"/>
      <w:numFmt w:val="none"/>
      <w:lvlText w:val=""/>
      <w:lvlJc w:val="left"/>
      <w:pPr>
        <w:tabs>
          <w:tab w:val="num" w:pos="2016"/>
        </w:tabs>
        <w:ind w:left="2016" w:hanging="1296"/>
      </w:pPr>
      <w:rPr>
        <w:rFonts w:hint="default"/>
      </w:rPr>
    </w:lvl>
    <w:lvl w:ilvl="7">
      <w:start w:val="1"/>
      <w:numFmt w:val="none"/>
      <w:lvlText w:val=""/>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9">
    <w:nsid w:val="6B1D1232"/>
    <w:multiLevelType w:val="multilevel"/>
    <w:tmpl w:val="F88CDA72"/>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b w:val="0"/>
        <w:i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0">
    <w:nsid w:val="6B7823CE"/>
    <w:multiLevelType w:val="hybridMultilevel"/>
    <w:tmpl w:val="2F4E3784"/>
    <w:lvl w:ilvl="0" w:tplc="377C0F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EB7741"/>
    <w:multiLevelType w:val="multilevel"/>
    <w:tmpl w:val="E4842B18"/>
    <w:lvl w:ilvl="0">
      <w:start w:val="1"/>
      <w:numFmt w:val="decimal"/>
      <w:pStyle w:val="Arabic3"/>
      <w:lvlText w:val="(%1)"/>
      <w:lvlJc w:val="left"/>
      <w:pPr>
        <w:tabs>
          <w:tab w:val="num" w:pos="2160"/>
        </w:tabs>
        <w:ind w:left="2160" w:hanging="720"/>
      </w:pPr>
      <w:rPr>
        <w:rFonts w:hint="default"/>
      </w:rPr>
    </w:lvl>
    <w:lvl w:ilvl="1">
      <w:start w:val="1"/>
      <w:numFmt w:val="none"/>
      <w:lvlText w:val=""/>
      <w:lvlJc w:val="left"/>
      <w:pPr>
        <w:tabs>
          <w:tab w:val="num" w:pos="2232"/>
        </w:tabs>
        <w:ind w:left="2232" w:hanging="432"/>
      </w:pPr>
      <w:rPr>
        <w:rFonts w:hint="default"/>
      </w:rPr>
    </w:lvl>
    <w:lvl w:ilvl="2">
      <w:start w:val="1"/>
      <w:numFmt w:val="none"/>
      <w:lvlText w:val=""/>
      <w:lvlJc w:val="left"/>
      <w:pPr>
        <w:tabs>
          <w:tab w:val="num" w:pos="2664"/>
        </w:tabs>
        <w:ind w:left="2664" w:hanging="504"/>
      </w:pPr>
      <w:rPr>
        <w:rFonts w:hint="default"/>
      </w:rPr>
    </w:lvl>
    <w:lvl w:ilvl="3">
      <w:start w:val="1"/>
      <w:numFmt w:val="none"/>
      <w:lvlText w:val=""/>
      <w:lvlJc w:val="left"/>
      <w:pPr>
        <w:tabs>
          <w:tab w:val="num" w:pos="3240"/>
        </w:tabs>
        <w:ind w:left="3168" w:hanging="648"/>
      </w:pPr>
      <w:rPr>
        <w:rFonts w:hint="default"/>
      </w:rPr>
    </w:lvl>
    <w:lvl w:ilvl="4">
      <w:start w:val="1"/>
      <w:numFmt w:val="none"/>
      <w:lvlText w:val=""/>
      <w:lvlJc w:val="left"/>
      <w:pPr>
        <w:tabs>
          <w:tab w:val="num" w:pos="3960"/>
        </w:tabs>
        <w:ind w:left="3672" w:hanging="792"/>
      </w:pPr>
      <w:rPr>
        <w:rFonts w:hint="default"/>
      </w:rPr>
    </w:lvl>
    <w:lvl w:ilvl="5">
      <w:start w:val="1"/>
      <w:numFmt w:val="none"/>
      <w:lvlText w:val=""/>
      <w:lvlJc w:val="left"/>
      <w:pPr>
        <w:tabs>
          <w:tab w:val="num" w:pos="4320"/>
        </w:tabs>
        <w:ind w:left="4176" w:hanging="936"/>
      </w:pPr>
      <w:rPr>
        <w:rFonts w:hint="default"/>
      </w:rPr>
    </w:lvl>
    <w:lvl w:ilvl="6">
      <w:start w:val="1"/>
      <w:numFmt w:val="none"/>
      <w:lvlText w:val=""/>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2">
    <w:nsid w:val="73D055BA"/>
    <w:multiLevelType w:val="multilevel"/>
    <w:tmpl w:val="7E88C838"/>
    <w:lvl w:ilvl="0">
      <w:start w:val="1"/>
      <w:numFmt w:val="lowerLetter"/>
      <w:pStyle w:val="Roman6"/>
      <w:lvlText w:val="(%1)"/>
      <w:lvlJc w:val="left"/>
      <w:pPr>
        <w:tabs>
          <w:tab w:val="num" w:pos="4241"/>
        </w:tabs>
        <w:ind w:left="4241" w:hanging="720"/>
      </w:pPr>
      <w:rPr>
        <w:rFonts w:ascii="Times New Roman" w:hAnsi="Times New Roman" w:hint="default"/>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4097"/>
        </w:tabs>
        <w:ind w:left="4097" w:hanging="576"/>
      </w:pPr>
      <w:rPr>
        <w:rFonts w:hint="default"/>
      </w:rPr>
    </w:lvl>
    <w:lvl w:ilvl="2">
      <w:start w:val="1"/>
      <w:numFmt w:val="none"/>
      <w:lvlText w:val=""/>
      <w:lvlJc w:val="left"/>
      <w:pPr>
        <w:tabs>
          <w:tab w:val="num" w:pos="4241"/>
        </w:tabs>
        <w:ind w:left="4241" w:hanging="720"/>
      </w:pPr>
      <w:rPr>
        <w:rFonts w:hint="default"/>
      </w:rPr>
    </w:lvl>
    <w:lvl w:ilvl="3">
      <w:start w:val="1"/>
      <w:numFmt w:val="none"/>
      <w:lvlText w:val=""/>
      <w:lvlJc w:val="left"/>
      <w:pPr>
        <w:tabs>
          <w:tab w:val="num" w:pos="4385"/>
        </w:tabs>
        <w:ind w:left="4385" w:hanging="864"/>
      </w:pPr>
      <w:rPr>
        <w:rFonts w:hint="default"/>
      </w:rPr>
    </w:lvl>
    <w:lvl w:ilvl="4">
      <w:start w:val="1"/>
      <w:numFmt w:val="none"/>
      <w:lvlText w:val=""/>
      <w:lvlJc w:val="left"/>
      <w:pPr>
        <w:tabs>
          <w:tab w:val="num" w:pos="4529"/>
        </w:tabs>
        <w:ind w:left="4529" w:hanging="1008"/>
      </w:pPr>
      <w:rPr>
        <w:rFonts w:hint="default"/>
      </w:rPr>
    </w:lvl>
    <w:lvl w:ilvl="5">
      <w:start w:val="1"/>
      <w:numFmt w:val="none"/>
      <w:lvlText w:val=""/>
      <w:lvlJc w:val="left"/>
      <w:pPr>
        <w:tabs>
          <w:tab w:val="num" w:pos="4673"/>
        </w:tabs>
        <w:ind w:left="4673" w:hanging="1152"/>
      </w:pPr>
      <w:rPr>
        <w:rFonts w:hint="default"/>
      </w:rPr>
    </w:lvl>
    <w:lvl w:ilvl="6">
      <w:start w:val="1"/>
      <w:numFmt w:val="none"/>
      <w:lvlText w:val=""/>
      <w:lvlJc w:val="left"/>
      <w:pPr>
        <w:tabs>
          <w:tab w:val="num" w:pos="4817"/>
        </w:tabs>
        <w:ind w:left="4817" w:hanging="1296"/>
      </w:pPr>
      <w:rPr>
        <w:rFonts w:hint="default"/>
      </w:rPr>
    </w:lvl>
    <w:lvl w:ilvl="7">
      <w:start w:val="1"/>
      <w:numFmt w:val="none"/>
      <w:lvlText w:val=""/>
      <w:lvlJc w:val="left"/>
      <w:pPr>
        <w:tabs>
          <w:tab w:val="num" w:pos="4961"/>
        </w:tabs>
        <w:ind w:left="4961" w:hanging="1440"/>
      </w:pPr>
      <w:rPr>
        <w:rFonts w:hint="default"/>
      </w:rPr>
    </w:lvl>
    <w:lvl w:ilvl="8">
      <w:start w:val="1"/>
      <w:numFmt w:val="decimal"/>
      <w:lvlText w:val="%1.%2.%3.%4.%5.%6.%7.%8.%9"/>
      <w:lvlJc w:val="left"/>
      <w:pPr>
        <w:tabs>
          <w:tab w:val="num" w:pos="5105"/>
        </w:tabs>
        <w:ind w:left="5105" w:hanging="1584"/>
      </w:pPr>
      <w:rPr>
        <w:rFonts w:hint="default"/>
      </w:rPr>
    </w:lvl>
  </w:abstractNum>
  <w:abstractNum w:abstractNumId="43">
    <w:nsid w:val="782F003C"/>
    <w:multiLevelType w:val="multilevel"/>
    <w:tmpl w:val="D652ABE8"/>
    <w:lvl w:ilvl="0">
      <w:start w:val="1"/>
      <w:numFmt w:val="decimal"/>
      <w:pStyle w:val="Arabic6"/>
      <w:lvlText w:val="(%1)"/>
      <w:lvlJc w:val="left"/>
      <w:pPr>
        <w:tabs>
          <w:tab w:val="num" w:pos="4241"/>
        </w:tabs>
        <w:ind w:left="4241" w:hanging="720"/>
      </w:pPr>
      <w:rPr>
        <w:rFonts w:hint="default"/>
      </w:rPr>
    </w:lvl>
    <w:lvl w:ilvl="1">
      <w:start w:val="1"/>
      <w:numFmt w:val="none"/>
      <w:lvlText w:val=""/>
      <w:lvlJc w:val="left"/>
      <w:pPr>
        <w:tabs>
          <w:tab w:val="num" w:pos="4313"/>
        </w:tabs>
        <w:ind w:left="4313" w:hanging="432"/>
      </w:pPr>
      <w:rPr>
        <w:rFonts w:hint="default"/>
      </w:rPr>
    </w:lvl>
    <w:lvl w:ilvl="2">
      <w:start w:val="1"/>
      <w:numFmt w:val="none"/>
      <w:lvlText w:val=""/>
      <w:lvlJc w:val="left"/>
      <w:pPr>
        <w:tabs>
          <w:tab w:val="num" w:pos="4745"/>
        </w:tabs>
        <w:ind w:left="4745" w:hanging="504"/>
      </w:pPr>
      <w:rPr>
        <w:rFonts w:hint="default"/>
      </w:rPr>
    </w:lvl>
    <w:lvl w:ilvl="3">
      <w:start w:val="1"/>
      <w:numFmt w:val="none"/>
      <w:lvlText w:val=""/>
      <w:lvlJc w:val="left"/>
      <w:pPr>
        <w:tabs>
          <w:tab w:val="num" w:pos="5321"/>
        </w:tabs>
        <w:ind w:left="5249" w:hanging="648"/>
      </w:pPr>
      <w:rPr>
        <w:rFonts w:hint="default"/>
      </w:rPr>
    </w:lvl>
    <w:lvl w:ilvl="4">
      <w:start w:val="1"/>
      <w:numFmt w:val="none"/>
      <w:lvlText w:val=""/>
      <w:lvlJc w:val="left"/>
      <w:pPr>
        <w:tabs>
          <w:tab w:val="num" w:pos="6041"/>
        </w:tabs>
        <w:ind w:left="5753" w:hanging="792"/>
      </w:pPr>
      <w:rPr>
        <w:rFonts w:hint="default"/>
      </w:rPr>
    </w:lvl>
    <w:lvl w:ilvl="5">
      <w:start w:val="1"/>
      <w:numFmt w:val="none"/>
      <w:lvlText w:val=""/>
      <w:lvlJc w:val="left"/>
      <w:pPr>
        <w:tabs>
          <w:tab w:val="num" w:pos="6401"/>
        </w:tabs>
        <w:ind w:left="6257" w:hanging="936"/>
      </w:pPr>
      <w:rPr>
        <w:rFonts w:hint="default"/>
      </w:rPr>
    </w:lvl>
    <w:lvl w:ilvl="6">
      <w:start w:val="1"/>
      <w:numFmt w:val="none"/>
      <w:lvlText w:val=""/>
      <w:lvlJc w:val="left"/>
      <w:pPr>
        <w:tabs>
          <w:tab w:val="num" w:pos="7121"/>
        </w:tabs>
        <w:ind w:left="6761" w:hanging="1080"/>
      </w:pPr>
      <w:rPr>
        <w:rFonts w:hint="default"/>
      </w:rPr>
    </w:lvl>
    <w:lvl w:ilvl="7">
      <w:start w:val="1"/>
      <w:numFmt w:val="decimal"/>
      <w:lvlText w:val="%1.%2.%3.%4.%5.%6.%7.%8."/>
      <w:lvlJc w:val="left"/>
      <w:pPr>
        <w:tabs>
          <w:tab w:val="num" w:pos="7481"/>
        </w:tabs>
        <w:ind w:left="7265" w:hanging="1224"/>
      </w:pPr>
      <w:rPr>
        <w:rFonts w:hint="default"/>
      </w:rPr>
    </w:lvl>
    <w:lvl w:ilvl="8">
      <w:start w:val="1"/>
      <w:numFmt w:val="decimal"/>
      <w:lvlText w:val="%1.%2.%3.%4.%5.%6.%7.%8.%9."/>
      <w:lvlJc w:val="left"/>
      <w:pPr>
        <w:tabs>
          <w:tab w:val="num" w:pos="8201"/>
        </w:tabs>
        <w:ind w:left="7841" w:hanging="1440"/>
      </w:pPr>
      <w:rPr>
        <w:rFonts w:hint="default"/>
      </w:rPr>
    </w:lvl>
  </w:abstractNum>
  <w:abstractNum w:abstractNumId="44">
    <w:nsid w:val="7DC6770B"/>
    <w:multiLevelType w:val="hybridMultilevel"/>
    <w:tmpl w:val="ADA8AB52"/>
    <w:lvl w:ilvl="0" w:tplc="B0A06986">
      <w:start w:val="1"/>
      <w:numFmt w:val="decimal"/>
      <w:pStyle w:val="Arabic1"/>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4"/>
  </w:num>
  <w:num w:numId="2">
    <w:abstractNumId w:val="20"/>
  </w:num>
  <w:num w:numId="3">
    <w:abstractNumId w:val="41"/>
  </w:num>
  <w:num w:numId="4">
    <w:abstractNumId w:val="15"/>
  </w:num>
  <w:num w:numId="5">
    <w:abstractNumId w:val="29"/>
  </w:num>
  <w:num w:numId="6">
    <w:abstractNumId w:val="43"/>
  </w:num>
  <w:num w:numId="7">
    <w:abstractNumId w:val="27"/>
  </w:num>
  <w:num w:numId="8">
    <w:abstractNumId w:val="19"/>
  </w:num>
  <w:num w:numId="9">
    <w:abstractNumId w:val="39"/>
  </w:num>
  <w:num w:numId="10">
    <w:abstractNumId w:val="34"/>
  </w:num>
  <w:num w:numId="11">
    <w:abstractNumId w:val="10"/>
  </w:num>
  <w:num w:numId="12">
    <w:abstractNumId w:val="2"/>
  </w:num>
  <w:num w:numId="13">
    <w:abstractNumId w:val="38"/>
  </w:num>
  <w:num w:numId="14">
    <w:abstractNumId w:val="37"/>
  </w:num>
  <w:num w:numId="15">
    <w:abstractNumId w:val="18"/>
  </w:num>
  <w:num w:numId="16">
    <w:abstractNumId w:val="24"/>
  </w:num>
  <w:num w:numId="17">
    <w:abstractNumId w:val="42"/>
  </w:num>
  <w:num w:numId="18">
    <w:abstractNumId w:val="35"/>
  </w:num>
  <w:num w:numId="19">
    <w:abstractNumId w:val="1"/>
  </w:num>
  <w:num w:numId="20">
    <w:abstractNumId w:val="0"/>
  </w:num>
  <w:num w:numId="21">
    <w:abstractNumId w:val="17"/>
  </w:num>
  <w:num w:numId="22">
    <w:abstractNumId w:val="4"/>
  </w:num>
  <w:num w:numId="23">
    <w:abstractNumId w:val="33"/>
  </w:num>
  <w:num w:numId="24">
    <w:abstractNumId w:val="9"/>
  </w:num>
  <w:num w:numId="25">
    <w:abstractNumId w:val="8"/>
  </w:num>
  <w:num w:numId="26">
    <w:abstractNumId w:val="26"/>
  </w:num>
  <w:num w:numId="27">
    <w:abstractNumId w:val="12"/>
  </w:num>
  <w:num w:numId="28">
    <w:abstractNumId w:val="7"/>
  </w:num>
  <w:num w:numId="29">
    <w:abstractNumId w:val="6"/>
  </w:num>
  <w:num w:numId="30">
    <w:abstractNumId w:val="19"/>
  </w:num>
  <w:num w:numId="31">
    <w:abstractNumId w:val="30"/>
  </w:num>
  <w:num w:numId="32">
    <w:abstractNumId w:val="19"/>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2"/>
  </w:num>
  <w:num w:numId="35">
    <w:abstractNumId w:val="16"/>
  </w:num>
  <w:num w:numId="36">
    <w:abstractNumId w:val="22"/>
  </w:num>
  <w:num w:numId="37">
    <w:abstractNumId w:val="3"/>
  </w:num>
  <w:num w:numId="38">
    <w:abstractNumId w:val="13"/>
  </w:num>
  <w:num w:numId="39">
    <w:abstractNumId w:val="31"/>
  </w:num>
  <w:num w:numId="40">
    <w:abstractNumId w:val="14"/>
  </w:num>
  <w:num w:numId="41">
    <w:abstractNumId w:val="23"/>
  </w:num>
  <w:num w:numId="42">
    <w:abstractNumId w:val="1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1"/>
  </w:num>
  <w:num w:numId="45">
    <w:abstractNumId w:val="19"/>
    <w:lvlOverride w:ilvl="0">
      <w:startOverride w:val="1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1"/>
  </w:num>
  <w:num w:numId="48">
    <w:abstractNumId w:val="40"/>
  </w:num>
  <w:num w:numId="4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D1"/>
    <w:rsid w:val="0000011B"/>
    <w:rsid w:val="0000141A"/>
    <w:rsid w:val="000019A0"/>
    <w:rsid w:val="00001C34"/>
    <w:rsid w:val="000025E2"/>
    <w:rsid w:val="00006CD8"/>
    <w:rsid w:val="00010773"/>
    <w:rsid w:val="0001115F"/>
    <w:rsid w:val="0001376C"/>
    <w:rsid w:val="00013A83"/>
    <w:rsid w:val="000159E0"/>
    <w:rsid w:val="0001611F"/>
    <w:rsid w:val="000167CC"/>
    <w:rsid w:val="00017957"/>
    <w:rsid w:val="000179AC"/>
    <w:rsid w:val="00017AF6"/>
    <w:rsid w:val="000205F3"/>
    <w:rsid w:val="00020B22"/>
    <w:rsid w:val="00020BEC"/>
    <w:rsid w:val="000215D2"/>
    <w:rsid w:val="00022CCD"/>
    <w:rsid w:val="000247CE"/>
    <w:rsid w:val="000268D0"/>
    <w:rsid w:val="00026AA7"/>
    <w:rsid w:val="00031623"/>
    <w:rsid w:val="00032715"/>
    <w:rsid w:val="00032F58"/>
    <w:rsid w:val="00034082"/>
    <w:rsid w:val="00035B38"/>
    <w:rsid w:val="00040019"/>
    <w:rsid w:val="00042217"/>
    <w:rsid w:val="00044DE5"/>
    <w:rsid w:val="00044E58"/>
    <w:rsid w:val="00045AF6"/>
    <w:rsid w:val="00045E3D"/>
    <w:rsid w:val="00046E63"/>
    <w:rsid w:val="00050229"/>
    <w:rsid w:val="000517C0"/>
    <w:rsid w:val="000529C9"/>
    <w:rsid w:val="00052F03"/>
    <w:rsid w:val="0005330B"/>
    <w:rsid w:val="00053D1E"/>
    <w:rsid w:val="00054268"/>
    <w:rsid w:val="00055FC8"/>
    <w:rsid w:val="00057DF8"/>
    <w:rsid w:val="00060A84"/>
    <w:rsid w:val="000615ED"/>
    <w:rsid w:val="00061C8E"/>
    <w:rsid w:val="000623B5"/>
    <w:rsid w:val="00064D27"/>
    <w:rsid w:val="00065BF0"/>
    <w:rsid w:val="00067067"/>
    <w:rsid w:val="00067A54"/>
    <w:rsid w:val="000718D9"/>
    <w:rsid w:val="000722C4"/>
    <w:rsid w:val="00076DC1"/>
    <w:rsid w:val="00080FD3"/>
    <w:rsid w:val="000815CD"/>
    <w:rsid w:val="00081A28"/>
    <w:rsid w:val="00081C9A"/>
    <w:rsid w:val="00083F27"/>
    <w:rsid w:val="00084127"/>
    <w:rsid w:val="00084623"/>
    <w:rsid w:val="00084915"/>
    <w:rsid w:val="00084D8C"/>
    <w:rsid w:val="00085A12"/>
    <w:rsid w:val="000864A5"/>
    <w:rsid w:val="0008743E"/>
    <w:rsid w:val="000877A8"/>
    <w:rsid w:val="00090E17"/>
    <w:rsid w:val="00093092"/>
    <w:rsid w:val="000936DC"/>
    <w:rsid w:val="000937F2"/>
    <w:rsid w:val="000939F9"/>
    <w:rsid w:val="000949EE"/>
    <w:rsid w:val="00094FA8"/>
    <w:rsid w:val="0009545A"/>
    <w:rsid w:val="0009775F"/>
    <w:rsid w:val="00097C49"/>
    <w:rsid w:val="000A1632"/>
    <w:rsid w:val="000A20D7"/>
    <w:rsid w:val="000A2976"/>
    <w:rsid w:val="000A3B39"/>
    <w:rsid w:val="000A423C"/>
    <w:rsid w:val="000A44DB"/>
    <w:rsid w:val="000A4EA3"/>
    <w:rsid w:val="000A5342"/>
    <w:rsid w:val="000B105C"/>
    <w:rsid w:val="000B195C"/>
    <w:rsid w:val="000B22D5"/>
    <w:rsid w:val="000B3DFF"/>
    <w:rsid w:val="000C020B"/>
    <w:rsid w:val="000C0A79"/>
    <w:rsid w:val="000C3FC7"/>
    <w:rsid w:val="000C44FD"/>
    <w:rsid w:val="000C5654"/>
    <w:rsid w:val="000C63C8"/>
    <w:rsid w:val="000C75E9"/>
    <w:rsid w:val="000D0740"/>
    <w:rsid w:val="000D2D95"/>
    <w:rsid w:val="000D3D8C"/>
    <w:rsid w:val="000D419A"/>
    <w:rsid w:val="000D69CE"/>
    <w:rsid w:val="000D7E5F"/>
    <w:rsid w:val="000E0715"/>
    <w:rsid w:val="000E0BAC"/>
    <w:rsid w:val="000E1E68"/>
    <w:rsid w:val="000E2A8D"/>
    <w:rsid w:val="000E3503"/>
    <w:rsid w:val="000E3F26"/>
    <w:rsid w:val="000E4338"/>
    <w:rsid w:val="000E5411"/>
    <w:rsid w:val="000E5EEE"/>
    <w:rsid w:val="000E62EF"/>
    <w:rsid w:val="000E6A12"/>
    <w:rsid w:val="000E7DCD"/>
    <w:rsid w:val="000F02C0"/>
    <w:rsid w:val="000F0A91"/>
    <w:rsid w:val="000F105C"/>
    <w:rsid w:val="000F146D"/>
    <w:rsid w:val="000F2159"/>
    <w:rsid w:val="000F2B04"/>
    <w:rsid w:val="000F37C7"/>
    <w:rsid w:val="000F6044"/>
    <w:rsid w:val="000F63F1"/>
    <w:rsid w:val="00100202"/>
    <w:rsid w:val="00100526"/>
    <w:rsid w:val="00100A9A"/>
    <w:rsid w:val="001031A2"/>
    <w:rsid w:val="0010340A"/>
    <w:rsid w:val="001048EE"/>
    <w:rsid w:val="0010634D"/>
    <w:rsid w:val="001064AE"/>
    <w:rsid w:val="0011019B"/>
    <w:rsid w:val="001108DB"/>
    <w:rsid w:val="001126C2"/>
    <w:rsid w:val="00114F2B"/>
    <w:rsid w:val="00115B0A"/>
    <w:rsid w:val="001167B5"/>
    <w:rsid w:val="001175A9"/>
    <w:rsid w:val="0012004B"/>
    <w:rsid w:val="001204C8"/>
    <w:rsid w:val="00120646"/>
    <w:rsid w:val="001211D0"/>
    <w:rsid w:val="0012499F"/>
    <w:rsid w:val="00127C82"/>
    <w:rsid w:val="00127DCC"/>
    <w:rsid w:val="00127E1B"/>
    <w:rsid w:val="00130A12"/>
    <w:rsid w:val="00131A9A"/>
    <w:rsid w:val="0013487E"/>
    <w:rsid w:val="0013700E"/>
    <w:rsid w:val="001424DA"/>
    <w:rsid w:val="0014386D"/>
    <w:rsid w:val="001469EF"/>
    <w:rsid w:val="00147ECC"/>
    <w:rsid w:val="001509D9"/>
    <w:rsid w:val="00150FC5"/>
    <w:rsid w:val="00151931"/>
    <w:rsid w:val="00151955"/>
    <w:rsid w:val="001527D6"/>
    <w:rsid w:val="00153DA2"/>
    <w:rsid w:val="00154184"/>
    <w:rsid w:val="00154297"/>
    <w:rsid w:val="00154609"/>
    <w:rsid w:val="0015661B"/>
    <w:rsid w:val="00156AD3"/>
    <w:rsid w:val="00156B3C"/>
    <w:rsid w:val="00157A1C"/>
    <w:rsid w:val="001601D4"/>
    <w:rsid w:val="00160BE8"/>
    <w:rsid w:val="0016200D"/>
    <w:rsid w:val="00167113"/>
    <w:rsid w:val="001675F9"/>
    <w:rsid w:val="00171EF2"/>
    <w:rsid w:val="00173923"/>
    <w:rsid w:val="0017458D"/>
    <w:rsid w:val="00175C70"/>
    <w:rsid w:val="00176A2B"/>
    <w:rsid w:val="001814E9"/>
    <w:rsid w:val="001827D3"/>
    <w:rsid w:val="00182CD7"/>
    <w:rsid w:val="001833BE"/>
    <w:rsid w:val="00184C10"/>
    <w:rsid w:val="001865B6"/>
    <w:rsid w:val="00190541"/>
    <w:rsid w:val="001906D1"/>
    <w:rsid w:val="00191A26"/>
    <w:rsid w:val="001944BF"/>
    <w:rsid w:val="00196BE7"/>
    <w:rsid w:val="00196E32"/>
    <w:rsid w:val="001A1686"/>
    <w:rsid w:val="001A20B2"/>
    <w:rsid w:val="001A3124"/>
    <w:rsid w:val="001A379C"/>
    <w:rsid w:val="001A4ED3"/>
    <w:rsid w:val="001A6116"/>
    <w:rsid w:val="001B1E3A"/>
    <w:rsid w:val="001B3284"/>
    <w:rsid w:val="001B34F9"/>
    <w:rsid w:val="001B4192"/>
    <w:rsid w:val="001B5630"/>
    <w:rsid w:val="001B60F9"/>
    <w:rsid w:val="001B636D"/>
    <w:rsid w:val="001B6388"/>
    <w:rsid w:val="001C0076"/>
    <w:rsid w:val="001C06AB"/>
    <w:rsid w:val="001C0B9E"/>
    <w:rsid w:val="001C0CF8"/>
    <w:rsid w:val="001C41DD"/>
    <w:rsid w:val="001C47F6"/>
    <w:rsid w:val="001C49ED"/>
    <w:rsid w:val="001C4AC1"/>
    <w:rsid w:val="001C75F6"/>
    <w:rsid w:val="001D137C"/>
    <w:rsid w:val="001D1D94"/>
    <w:rsid w:val="001D24CB"/>
    <w:rsid w:val="001D459A"/>
    <w:rsid w:val="001D541A"/>
    <w:rsid w:val="001D7A8D"/>
    <w:rsid w:val="001D7B61"/>
    <w:rsid w:val="001E1719"/>
    <w:rsid w:val="001E2A97"/>
    <w:rsid w:val="001E3B98"/>
    <w:rsid w:val="001E740C"/>
    <w:rsid w:val="001E7C2D"/>
    <w:rsid w:val="001F02D0"/>
    <w:rsid w:val="001F10A5"/>
    <w:rsid w:val="001F2C13"/>
    <w:rsid w:val="001F33E9"/>
    <w:rsid w:val="001F35D6"/>
    <w:rsid w:val="001F4771"/>
    <w:rsid w:val="001F4885"/>
    <w:rsid w:val="001F6F88"/>
    <w:rsid w:val="001F7261"/>
    <w:rsid w:val="001F7908"/>
    <w:rsid w:val="001F7CAE"/>
    <w:rsid w:val="0020093A"/>
    <w:rsid w:val="002017A9"/>
    <w:rsid w:val="002030C0"/>
    <w:rsid w:val="00204BF9"/>
    <w:rsid w:val="002056EE"/>
    <w:rsid w:val="0020595E"/>
    <w:rsid w:val="00206219"/>
    <w:rsid w:val="00206B1C"/>
    <w:rsid w:val="00207B69"/>
    <w:rsid w:val="00210ED8"/>
    <w:rsid w:val="00211D3F"/>
    <w:rsid w:val="0021297F"/>
    <w:rsid w:val="00212ABE"/>
    <w:rsid w:val="0021485D"/>
    <w:rsid w:val="00215D8A"/>
    <w:rsid w:val="00216452"/>
    <w:rsid w:val="00216B0B"/>
    <w:rsid w:val="00217241"/>
    <w:rsid w:val="00217AF7"/>
    <w:rsid w:val="00220244"/>
    <w:rsid w:val="00221814"/>
    <w:rsid w:val="0022200D"/>
    <w:rsid w:val="00226A99"/>
    <w:rsid w:val="00230235"/>
    <w:rsid w:val="00230DF2"/>
    <w:rsid w:val="00231201"/>
    <w:rsid w:val="00231DF4"/>
    <w:rsid w:val="002327F8"/>
    <w:rsid w:val="00233AB6"/>
    <w:rsid w:val="00233FF2"/>
    <w:rsid w:val="00235017"/>
    <w:rsid w:val="00235EF6"/>
    <w:rsid w:val="00236183"/>
    <w:rsid w:val="002370F8"/>
    <w:rsid w:val="00240152"/>
    <w:rsid w:val="002405E9"/>
    <w:rsid w:val="00241B08"/>
    <w:rsid w:val="00245363"/>
    <w:rsid w:val="00245380"/>
    <w:rsid w:val="002453F3"/>
    <w:rsid w:val="00246288"/>
    <w:rsid w:val="00246609"/>
    <w:rsid w:val="0025062E"/>
    <w:rsid w:val="00251414"/>
    <w:rsid w:val="00251924"/>
    <w:rsid w:val="00252487"/>
    <w:rsid w:val="00253959"/>
    <w:rsid w:val="002547BC"/>
    <w:rsid w:val="002578A0"/>
    <w:rsid w:val="00257AAB"/>
    <w:rsid w:val="00260D24"/>
    <w:rsid w:val="00261E16"/>
    <w:rsid w:val="002620B9"/>
    <w:rsid w:val="00262C46"/>
    <w:rsid w:val="0026365D"/>
    <w:rsid w:val="00263867"/>
    <w:rsid w:val="002655FD"/>
    <w:rsid w:val="00265D3C"/>
    <w:rsid w:val="0026601C"/>
    <w:rsid w:val="0026662F"/>
    <w:rsid w:val="002666A8"/>
    <w:rsid w:val="00267759"/>
    <w:rsid w:val="00270EB7"/>
    <w:rsid w:val="00271FE6"/>
    <w:rsid w:val="00274E0E"/>
    <w:rsid w:val="0027526F"/>
    <w:rsid w:val="00275676"/>
    <w:rsid w:val="0027585E"/>
    <w:rsid w:val="00277C36"/>
    <w:rsid w:val="00282B65"/>
    <w:rsid w:val="00282DCA"/>
    <w:rsid w:val="00282E3A"/>
    <w:rsid w:val="002843D4"/>
    <w:rsid w:val="00284E48"/>
    <w:rsid w:val="00285180"/>
    <w:rsid w:val="002856BA"/>
    <w:rsid w:val="00286C1A"/>
    <w:rsid w:val="00287309"/>
    <w:rsid w:val="00292673"/>
    <w:rsid w:val="00292BD8"/>
    <w:rsid w:val="00294088"/>
    <w:rsid w:val="00294EF5"/>
    <w:rsid w:val="00297F62"/>
    <w:rsid w:val="002A0B13"/>
    <w:rsid w:val="002A0E20"/>
    <w:rsid w:val="002A1DA2"/>
    <w:rsid w:val="002A1DAE"/>
    <w:rsid w:val="002A2D0E"/>
    <w:rsid w:val="002A2E52"/>
    <w:rsid w:val="002A484E"/>
    <w:rsid w:val="002A508C"/>
    <w:rsid w:val="002A51AD"/>
    <w:rsid w:val="002A758D"/>
    <w:rsid w:val="002B0A04"/>
    <w:rsid w:val="002B20B8"/>
    <w:rsid w:val="002B3390"/>
    <w:rsid w:val="002B353E"/>
    <w:rsid w:val="002B4B9A"/>
    <w:rsid w:val="002B5FA7"/>
    <w:rsid w:val="002C19C5"/>
    <w:rsid w:val="002C1A68"/>
    <w:rsid w:val="002C214D"/>
    <w:rsid w:val="002C701D"/>
    <w:rsid w:val="002C79E1"/>
    <w:rsid w:val="002D0CB8"/>
    <w:rsid w:val="002D1E75"/>
    <w:rsid w:val="002D2455"/>
    <w:rsid w:val="002D4CEE"/>
    <w:rsid w:val="002D5632"/>
    <w:rsid w:val="002D6026"/>
    <w:rsid w:val="002E132C"/>
    <w:rsid w:val="002E42C8"/>
    <w:rsid w:val="002E4ABC"/>
    <w:rsid w:val="002E58BC"/>
    <w:rsid w:val="002E5FA3"/>
    <w:rsid w:val="002E735E"/>
    <w:rsid w:val="002F26A1"/>
    <w:rsid w:val="002F3F6D"/>
    <w:rsid w:val="002F49BC"/>
    <w:rsid w:val="002F4A8A"/>
    <w:rsid w:val="002F560C"/>
    <w:rsid w:val="002F6AA8"/>
    <w:rsid w:val="002F6E0A"/>
    <w:rsid w:val="00305EDA"/>
    <w:rsid w:val="003067FE"/>
    <w:rsid w:val="003070BF"/>
    <w:rsid w:val="00311122"/>
    <w:rsid w:val="0031142E"/>
    <w:rsid w:val="00313F5C"/>
    <w:rsid w:val="003166B0"/>
    <w:rsid w:val="00316834"/>
    <w:rsid w:val="00316D73"/>
    <w:rsid w:val="00317976"/>
    <w:rsid w:val="00321049"/>
    <w:rsid w:val="00322A1D"/>
    <w:rsid w:val="003235C7"/>
    <w:rsid w:val="00323D8F"/>
    <w:rsid w:val="0032458D"/>
    <w:rsid w:val="00326310"/>
    <w:rsid w:val="0032764F"/>
    <w:rsid w:val="00330096"/>
    <w:rsid w:val="003315C1"/>
    <w:rsid w:val="003325E4"/>
    <w:rsid w:val="00332B36"/>
    <w:rsid w:val="0033345A"/>
    <w:rsid w:val="00333B08"/>
    <w:rsid w:val="0033491F"/>
    <w:rsid w:val="00335622"/>
    <w:rsid w:val="00335811"/>
    <w:rsid w:val="00335F93"/>
    <w:rsid w:val="00337553"/>
    <w:rsid w:val="00337E38"/>
    <w:rsid w:val="00340407"/>
    <w:rsid w:val="00342889"/>
    <w:rsid w:val="00342AB4"/>
    <w:rsid w:val="00343A14"/>
    <w:rsid w:val="00344CF1"/>
    <w:rsid w:val="0034528C"/>
    <w:rsid w:val="00345CEE"/>
    <w:rsid w:val="003469B6"/>
    <w:rsid w:val="00351C1E"/>
    <w:rsid w:val="00352B24"/>
    <w:rsid w:val="00352E5A"/>
    <w:rsid w:val="0035364C"/>
    <w:rsid w:val="0035371A"/>
    <w:rsid w:val="0035385A"/>
    <w:rsid w:val="00354667"/>
    <w:rsid w:val="00356006"/>
    <w:rsid w:val="00356A1B"/>
    <w:rsid w:val="00357B63"/>
    <w:rsid w:val="003637B7"/>
    <w:rsid w:val="003656CA"/>
    <w:rsid w:val="003670D4"/>
    <w:rsid w:val="003679E8"/>
    <w:rsid w:val="00373B2A"/>
    <w:rsid w:val="00373FC3"/>
    <w:rsid w:val="00375461"/>
    <w:rsid w:val="003804B1"/>
    <w:rsid w:val="003816B2"/>
    <w:rsid w:val="00381D64"/>
    <w:rsid w:val="00381D72"/>
    <w:rsid w:val="00382D28"/>
    <w:rsid w:val="003846D3"/>
    <w:rsid w:val="0039062E"/>
    <w:rsid w:val="00390865"/>
    <w:rsid w:val="00391FA6"/>
    <w:rsid w:val="00393085"/>
    <w:rsid w:val="00395365"/>
    <w:rsid w:val="003965C0"/>
    <w:rsid w:val="003971BE"/>
    <w:rsid w:val="003A0696"/>
    <w:rsid w:val="003A13FA"/>
    <w:rsid w:val="003A1A04"/>
    <w:rsid w:val="003A2AEA"/>
    <w:rsid w:val="003A3B95"/>
    <w:rsid w:val="003A50B0"/>
    <w:rsid w:val="003A50C6"/>
    <w:rsid w:val="003A6481"/>
    <w:rsid w:val="003B0979"/>
    <w:rsid w:val="003B1F49"/>
    <w:rsid w:val="003B560C"/>
    <w:rsid w:val="003B78BF"/>
    <w:rsid w:val="003C04A6"/>
    <w:rsid w:val="003C0B90"/>
    <w:rsid w:val="003C12AB"/>
    <w:rsid w:val="003C24A5"/>
    <w:rsid w:val="003C2EFE"/>
    <w:rsid w:val="003C4628"/>
    <w:rsid w:val="003C4B84"/>
    <w:rsid w:val="003C5B53"/>
    <w:rsid w:val="003D1373"/>
    <w:rsid w:val="003D2E48"/>
    <w:rsid w:val="003D52DD"/>
    <w:rsid w:val="003D5AB1"/>
    <w:rsid w:val="003E0786"/>
    <w:rsid w:val="003E08F6"/>
    <w:rsid w:val="003E25B8"/>
    <w:rsid w:val="003E2DC6"/>
    <w:rsid w:val="003E5A77"/>
    <w:rsid w:val="003F1A45"/>
    <w:rsid w:val="003F2DD0"/>
    <w:rsid w:val="003F3A5F"/>
    <w:rsid w:val="003F4FD4"/>
    <w:rsid w:val="003F5330"/>
    <w:rsid w:val="003F5338"/>
    <w:rsid w:val="003F5985"/>
    <w:rsid w:val="003F5F38"/>
    <w:rsid w:val="003F6A90"/>
    <w:rsid w:val="00401E5E"/>
    <w:rsid w:val="00404195"/>
    <w:rsid w:val="00404A73"/>
    <w:rsid w:val="00404B96"/>
    <w:rsid w:val="004061A4"/>
    <w:rsid w:val="00407E71"/>
    <w:rsid w:val="00410E74"/>
    <w:rsid w:val="004118A5"/>
    <w:rsid w:val="00415CD4"/>
    <w:rsid w:val="00420F2D"/>
    <w:rsid w:val="00424100"/>
    <w:rsid w:val="00426A95"/>
    <w:rsid w:val="004271E7"/>
    <w:rsid w:val="00430840"/>
    <w:rsid w:val="004317C2"/>
    <w:rsid w:val="004326A3"/>
    <w:rsid w:val="0043289F"/>
    <w:rsid w:val="00433E2B"/>
    <w:rsid w:val="0043412A"/>
    <w:rsid w:val="00434A5A"/>
    <w:rsid w:val="004375F8"/>
    <w:rsid w:val="00437670"/>
    <w:rsid w:val="00437D45"/>
    <w:rsid w:val="00441B7B"/>
    <w:rsid w:val="004424B8"/>
    <w:rsid w:val="004424D1"/>
    <w:rsid w:val="00442CF5"/>
    <w:rsid w:val="0044432E"/>
    <w:rsid w:val="00444739"/>
    <w:rsid w:val="00445D6D"/>
    <w:rsid w:val="00445F20"/>
    <w:rsid w:val="004466BA"/>
    <w:rsid w:val="004466C4"/>
    <w:rsid w:val="0044676D"/>
    <w:rsid w:val="0044727B"/>
    <w:rsid w:val="00447661"/>
    <w:rsid w:val="00447944"/>
    <w:rsid w:val="00447E86"/>
    <w:rsid w:val="00451CD6"/>
    <w:rsid w:val="004522FE"/>
    <w:rsid w:val="00452580"/>
    <w:rsid w:val="004569B7"/>
    <w:rsid w:val="00461188"/>
    <w:rsid w:val="004625B8"/>
    <w:rsid w:val="00462A57"/>
    <w:rsid w:val="0046346C"/>
    <w:rsid w:val="00463578"/>
    <w:rsid w:val="00464F36"/>
    <w:rsid w:val="00465ECA"/>
    <w:rsid w:val="00466A45"/>
    <w:rsid w:val="00467BB8"/>
    <w:rsid w:val="00467CB5"/>
    <w:rsid w:val="00471498"/>
    <w:rsid w:val="00472C44"/>
    <w:rsid w:val="00473984"/>
    <w:rsid w:val="00473AD1"/>
    <w:rsid w:val="00473F37"/>
    <w:rsid w:val="0047504E"/>
    <w:rsid w:val="0047519D"/>
    <w:rsid w:val="0047781D"/>
    <w:rsid w:val="004800EA"/>
    <w:rsid w:val="004807D6"/>
    <w:rsid w:val="00481AB1"/>
    <w:rsid w:val="00484626"/>
    <w:rsid w:val="00484735"/>
    <w:rsid w:val="00485043"/>
    <w:rsid w:val="00485EEE"/>
    <w:rsid w:val="00487D57"/>
    <w:rsid w:val="00487F04"/>
    <w:rsid w:val="00487F7B"/>
    <w:rsid w:val="0049030F"/>
    <w:rsid w:val="0049162A"/>
    <w:rsid w:val="00494123"/>
    <w:rsid w:val="0049467E"/>
    <w:rsid w:val="004954F5"/>
    <w:rsid w:val="00495A6A"/>
    <w:rsid w:val="00497109"/>
    <w:rsid w:val="00497240"/>
    <w:rsid w:val="00497AE8"/>
    <w:rsid w:val="004A1A99"/>
    <w:rsid w:val="004A2A5B"/>
    <w:rsid w:val="004A3075"/>
    <w:rsid w:val="004A368B"/>
    <w:rsid w:val="004A6D88"/>
    <w:rsid w:val="004A6EF7"/>
    <w:rsid w:val="004B0ADA"/>
    <w:rsid w:val="004B3B42"/>
    <w:rsid w:val="004B48BC"/>
    <w:rsid w:val="004B4A38"/>
    <w:rsid w:val="004B5FCF"/>
    <w:rsid w:val="004B6346"/>
    <w:rsid w:val="004B71D8"/>
    <w:rsid w:val="004C03DB"/>
    <w:rsid w:val="004C16BD"/>
    <w:rsid w:val="004C19CD"/>
    <w:rsid w:val="004C1F41"/>
    <w:rsid w:val="004C25E4"/>
    <w:rsid w:val="004C42E9"/>
    <w:rsid w:val="004C4A5E"/>
    <w:rsid w:val="004C5DCC"/>
    <w:rsid w:val="004C6C89"/>
    <w:rsid w:val="004D21BA"/>
    <w:rsid w:val="004D2818"/>
    <w:rsid w:val="004D2857"/>
    <w:rsid w:val="004D3E3E"/>
    <w:rsid w:val="004D3FB2"/>
    <w:rsid w:val="004E2D77"/>
    <w:rsid w:val="004E34C5"/>
    <w:rsid w:val="004E34EB"/>
    <w:rsid w:val="004E39CF"/>
    <w:rsid w:val="004E459F"/>
    <w:rsid w:val="004E53B3"/>
    <w:rsid w:val="004E6AEB"/>
    <w:rsid w:val="004E6D6F"/>
    <w:rsid w:val="004F0F0B"/>
    <w:rsid w:val="004F73C7"/>
    <w:rsid w:val="005014F6"/>
    <w:rsid w:val="00502CBC"/>
    <w:rsid w:val="0050321A"/>
    <w:rsid w:val="00504F97"/>
    <w:rsid w:val="00506294"/>
    <w:rsid w:val="0050662D"/>
    <w:rsid w:val="0051053E"/>
    <w:rsid w:val="00510DE9"/>
    <w:rsid w:val="00513CEB"/>
    <w:rsid w:val="0051491B"/>
    <w:rsid w:val="00516B26"/>
    <w:rsid w:val="005170A9"/>
    <w:rsid w:val="00520900"/>
    <w:rsid w:val="00523A0F"/>
    <w:rsid w:val="00524A85"/>
    <w:rsid w:val="005261A2"/>
    <w:rsid w:val="00526AD0"/>
    <w:rsid w:val="0053107C"/>
    <w:rsid w:val="00531C2D"/>
    <w:rsid w:val="005325A0"/>
    <w:rsid w:val="00533FB7"/>
    <w:rsid w:val="0053536F"/>
    <w:rsid w:val="00536C29"/>
    <w:rsid w:val="005421D0"/>
    <w:rsid w:val="00543A8B"/>
    <w:rsid w:val="00543B29"/>
    <w:rsid w:val="0054581F"/>
    <w:rsid w:val="00545CCE"/>
    <w:rsid w:val="00547969"/>
    <w:rsid w:val="0055062E"/>
    <w:rsid w:val="00551A6E"/>
    <w:rsid w:val="005520A9"/>
    <w:rsid w:val="00552502"/>
    <w:rsid w:val="00553039"/>
    <w:rsid w:val="005538A6"/>
    <w:rsid w:val="005557D5"/>
    <w:rsid w:val="00562A9A"/>
    <w:rsid w:val="00563BA2"/>
    <w:rsid w:val="005656FF"/>
    <w:rsid w:val="005661E7"/>
    <w:rsid w:val="00570A64"/>
    <w:rsid w:val="00570D1E"/>
    <w:rsid w:val="00571DB9"/>
    <w:rsid w:val="00572DC1"/>
    <w:rsid w:val="0057338C"/>
    <w:rsid w:val="0057429D"/>
    <w:rsid w:val="00575081"/>
    <w:rsid w:val="00575765"/>
    <w:rsid w:val="00576319"/>
    <w:rsid w:val="00576A1F"/>
    <w:rsid w:val="00577149"/>
    <w:rsid w:val="00580958"/>
    <w:rsid w:val="005835E6"/>
    <w:rsid w:val="00583A65"/>
    <w:rsid w:val="00584272"/>
    <w:rsid w:val="005921CD"/>
    <w:rsid w:val="00593A55"/>
    <w:rsid w:val="00593C61"/>
    <w:rsid w:val="00593D6E"/>
    <w:rsid w:val="00593F44"/>
    <w:rsid w:val="0059493B"/>
    <w:rsid w:val="005950B8"/>
    <w:rsid w:val="00597E5D"/>
    <w:rsid w:val="005A1019"/>
    <w:rsid w:val="005A1CDD"/>
    <w:rsid w:val="005A2176"/>
    <w:rsid w:val="005A3563"/>
    <w:rsid w:val="005A4C0C"/>
    <w:rsid w:val="005A6232"/>
    <w:rsid w:val="005B0371"/>
    <w:rsid w:val="005B0E30"/>
    <w:rsid w:val="005B24C6"/>
    <w:rsid w:val="005B28F1"/>
    <w:rsid w:val="005B2FE3"/>
    <w:rsid w:val="005B58F5"/>
    <w:rsid w:val="005B744C"/>
    <w:rsid w:val="005C00B4"/>
    <w:rsid w:val="005C0938"/>
    <w:rsid w:val="005C300E"/>
    <w:rsid w:val="005C4105"/>
    <w:rsid w:val="005C486A"/>
    <w:rsid w:val="005C5946"/>
    <w:rsid w:val="005C5B95"/>
    <w:rsid w:val="005C7152"/>
    <w:rsid w:val="005C74B7"/>
    <w:rsid w:val="005C74C5"/>
    <w:rsid w:val="005C7C7D"/>
    <w:rsid w:val="005D0754"/>
    <w:rsid w:val="005D1D8F"/>
    <w:rsid w:val="005D1F6A"/>
    <w:rsid w:val="005D44E1"/>
    <w:rsid w:val="005E2DD7"/>
    <w:rsid w:val="005E3942"/>
    <w:rsid w:val="005E6202"/>
    <w:rsid w:val="005E7806"/>
    <w:rsid w:val="005E7F29"/>
    <w:rsid w:val="005F05CA"/>
    <w:rsid w:val="005F1375"/>
    <w:rsid w:val="005F1597"/>
    <w:rsid w:val="005F1C1F"/>
    <w:rsid w:val="005F21A0"/>
    <w:rsid w:val="005F265B"/>
    <w:rsid w:val="005F27F0"/>
    <w:rsid w:val="005F3200"/>
    <w:rsid w:val="005F39D6"/>
    <w:rsid w:val="005F3D08"/>
    <w:rsid w:val="005F63F1"/>
    <w:rsid w:val="005F7223"/>
    <w:rsid w:val="00602775"/>
    <w:rsid w:val="006046BE"/>
    <w:rsid w:val="0060769E"/>
    <w:rsid w:val="00611BD7"/>
    <w:rsid w:val="00612D7E"/>
    <w:rsid w:val="006175B8"/>
    <w:rsid w:val="006178ED"/>
    <w:rsid w:val="00620559"/>
    <w:rsid w:val="00621FAE"/>
    <w:rsid w:val="00624210"/>
    <w:rsid w:val="00626B3D"/>
    <w:rsid w:val="00631AA7"/>
    <w:rsid w:val="0063227A"/>
    <w:rsid w:val="0063369D"/>
    <w:rsid w:val="0063484A"/>
    <w:rsid w:val="00634C3B"/>
    <w:rsid w:val="006350EE"/>
    <w:rsid w:val="0063680E"/>
    <w:rsid w:val="00636932"/>
    <w:rsid w:val="00636D62"/>
    <w:rsid w:val="00636F02"/>
    <w:rsid w:val="006422D4"/>
    <w:rsid w:val="0064625B"/>
    <w:rsid w:val="0064630F"/>
    <w:rsid w:val="006474A5"/>
    <w:rsid w:val="00647637"/>
    <w:rsid w:val="00650997"/>
    <w:rsid w:val="006512C1"/>
    <w:rsid w:val="00652DA6"/>
    <w:rsid w:val="006534BE"/>
    <w:rsid w:val="00653CC4"/>
    <w:rsid w:val="00654409"/>
    <w:rsid w:val="00654A85"/>
    <w:rsid w:val="00654F0F"/>
    <w:rsid w:val="006570BB"/>
    <w:rsid w:val="006573E3"/>
    <w:rsid w:val="00660896"/>
    <w:rsid w:val="00660AC9"/>
    <w:rsid w:val="00663655"/>
    <w:rsid w:val="006652A7"/>
    <w:rsid w:val="00666CFB"/>
    <w:rsid w:val="00673EE9"/>
    <w:rsid w:val="00675733"/>
    <w:rsid w:val="00676E20"/>
    <w:rsid w:val="00680A3D"/>
    <w:rsid w:val="0068125B"/>
    <w:rsid w:val="006814DE"/>
    <w:rsid w:val="00683417"/>
    <w:rsid w:val="00684497"/>
    <w:rsid w:val="00685B1B"/>
    <w:rsid w:val="00686F35"/>
    <w:rsid w:val="006905A4"/>
    <w:rsid w:val="00691C98"/>
    <w:rsid w:val="0069438D"/>
    <w:rsid w:val="00694A26"/>
    <w:rsid w:val="006A0B82"/>
    <w:rsid w:val="006A2A9C"/>
    <w:rsid w:val="006A3505"/>
    <w:rsid w:val="006A57E9"/>
    <w:rsid w:val="006B1292"/>
    <w:rsid w:val="006B2F4A"/>
    <w:rsid w:val="006B5074"/>
    <w:rsid w:val="006B5C5E"/>
    <w:rsid w:val="006B69F5"/>
    <w:rsid w:val="006C0DCC"/>
    <w:rsid w:val="006C1DC9"/>
    <w:rsid w:val="006C6524"/>
    <w:rsid w:val="006C68D6"/>
    <w:rsid w:val="006C786A"/>
    <w:rsid w:val="006D180A"/>
    <w:rsid w:val="006D5E97"/>
    <w:rsid w:val="006D6026"/>
    <w:rsid w:val="006D68D1"/>
    <w:rsid w:val="006D7825"/>
    <w:rsid w:val="006D79A0"/>
    <w:rsid w:val="006E008D"/>
    <w:rsid w:val="006E1290"/>
    <w:rsid w:val="006E12A6"/>
    <w:rsid w:val="006E4448"/>
    <w:rsid w:val="006E5F59"/>
    <w:rsid w:val="006F115E"/>
    <w:rsid w:val="006F1B50"/>
    <w:rsid w:val="006F21D2"/>
    <w:rsid w:val="006F403D"/>
    <w:rsid w:val="006F4270"/>
    <w:rsid w:val="006F5429"/>
    <w:rsid w:val="006F619E"/>
    <w:rsid w:val="006F6555"/>
    <w:rsid w:val="006F7CD6"/>
    <w:rsid w:val="00700461"/>
    <w:rsid w:val="00700864"/>
    <w:rsid w:val="00700BF3"/>
    <w:rsid w:val="0070294C"/>
    <w:rsid w:val="00705B41"/>
    <w:rsid w:val="00706EED"/>
    <w:rsid w:val="0070775A"/>
    <w:rsid w:val="007100F7"/>
    <w:rsid w:val="0071420E"/>
    <w:rsid w:val="007228B2"/>
    <w:rsid w:val="0072387B"/>
    <w:rsid w:val="007247C5"/>
    <w:rsid w:val="00726386"/>
    <w:rsid w:val="00726A14"/>
    <w:rsid w:val="00726E60"/>
    <w:rsid w:val="007279A8"/>
    <w:rsid w:val="00731579"/>
    <w:rsid w:val="00732C59"/>
    <w:rsid w:val="00733BE3"/>
    <w:rsid w:val="00733F88"/>
    <w:rsid w:val="00734908"/>
    <w:rsid w:val="00734F3B"/>
    <w:rsid w:val="0073517F"/>
    <w:rsid w:val="00735CF2"/>
    <w:rsid w:val="00736071"/>
    <w:rsid w:val="00737DD2"/>
    <w:rsid w:val="00740852"/>
    <w:rsid w:val="00741527"/>
    <w:rsid w:val="00742717"/>
    <w:rsid w:val="007429A0"/>
    <w:rsid w:val="007451FC"/>
    <w:rsid w:val="00746337"/>
    <w:rsid w:val="00752370"/>
    <w:rsid w:val="00752932"/>
    <w:rsid w:val="00753520"/>
    <w:rsid w:val="007536E5"/>
    <w:rsid w:val="00753B8B"/>
    <w:rsid w:val="00756B16"/>
    <w:rsid w:val="00756E53"/>
    <w:rsid w:val="00757AFF"/>
    <w:rsid w:val="00760066"/>
    <w:rsid w:val="00761A66"/>
    <w:rsid w:val="0076224E"/>
    <w:rsid w:val="007625A2"/>
    <w:rsid w:val="00765776"/>
    <w:rsid w:val="00767397"/>
    <w:rsid w:val="00767C8A"/>
    <w:rsid w:val="007739A9"/>
    <w:rsid w:val="007746E4"/>
    <w:rsid w:val="00781639"/>
    <w:rsid w:val="00783B46"/>
    <w:rsid w:val="00784899"/>
    <w:rsid w:val="00784B96"/>
    <w:rsid w:val="00785A27"/>
    <w:rsid w:val="00785AF3"/>
    <w:rsid w:val="00787E46"/>
    <w:rsid w:val="00793D12"/>
    <w:rsid w:val="007953E7"/>
    <w:rsid w:val="00795AF9"/>
    <w:rsid w:val="00796010"/>
    <w:rsid w:val="007A086A"/>
    <w:rsid w:val="007A13FF"/>
    <w:rsid w:val="007A26ED"/>
    <w:rsid w:val="007A3CCD"/>
    <w:rsid w:val="007A3F5A"/>
    <w:rsid w:val="007A471C"/>
    <w:rsid w:val="007A743E"/>
    <w:rsid w:val="007B1986"/>
    <w:rsid w:val="007B2EAC"/>
    <w:rsid w:val="007B490E"/>
    <w:rsid w:val="007B54FD"/>
    <w:rsid w:val="007B6E16"/>
    <w:rsid w:val="007B77CA"/>
    <w:rsid w:val="007B7C50"/>
    <w:rsid w:val="007C0221"/>
    <w:rsid w:val="007C0A4D"/>
    <w:rsid w:val="007C1A53"/>
    <w:rsid w:val="007C1BC1"/>
    <w:rsid w:val="007C713E"/>
    <w:rsid w:val="007D1F5B"/>
    <w:rsid w:val="007D32B5"/>
    <w:rsid w:val="007D3430"/>
    <w:rsid w:val="007D4503"/>
    <w:rsid w:val="007D5DBF"/>
    <w:rsid w:val="007D7C02"/>
    <w:rsid w:val="007E0889"/>
    <w:rsid w:val="007E09C9"/>
    <w:rsid w:val="007E1A9A"/>
    <w:rsid w:val="007E1B63"/>
    <w:rsid w:val="007E2BE4"/>
    <w:rsid w:val="007E40D0"/>
    <w:rsid w:val="007E693F"/>
    <w:rsid w:val="007E7C7E"/>
    <w:rsid w:val="007F1DFE"/>
    <w:rsid w:val="007F2D74"/>
    <w:rsid w:val="007F4574"/>
    <w:rsid w:val="007F5286"/>
    <w:rsid w:val="007F56F3"/>
    <w:rsid w:val="007F755A"/>
    <w:rsid w:val="00801276"/>
    <w:rsid w:val="00801855"/>
    <w:rsid w:val="00801B34"/>
    <w:rsid w:val="0080262F"/>
    <w:rsid w:val="00805AF8"/>
    <w:rsid w:val="0080664E"/>
    <w:rsid w:val="008108E6"/>
    <w:rsid w:val="00811EB7"/>
    <w:rsid w:val="00811F54"/>
    <w:rsid w:val="008133F3"/>
    <w:rsid w:val="0081508B"/>
    <w:rsid w:val="008162DC"/>
    <w:rsid w:val="00816AE2"/>
    <w:rsid w:val="00816F4B"/>
    <w:rsid w:val="008200A9"/>
    <w:rsid w:val="008203A0"/>
    <w:rsid w:val="00820605"/>
    <w:rsid w:val="00824BDE"/>
    <w:rsid w:val="00825635"/>
    <w:rsid w:val="00826033"/>
    <w:rsid w:val="008263FA"/>
    <w:rsid w:val="0082771A"/>
    <w:rsid w:val="00827970"/>
    <w:rsid w:val="008313F2"/>
    <w:rsid w:val="00833338"/>
    <w:rsid w:val="008341F0"/>
    <w:rsid w:val="00834205"/>
    <w:rsid w:val="008355D8"/>
    <w:rsid w:val="00835C02"/>
    <w:rsid w:val="00835CAD"/>
    <w:rsid w:val="008363AD"/>
    <w:rsid w:val="00837D36"/>
    <w:rsid w:val="00841B7C"/>
    <w:rsid w:val="008422D7"/>
    <w:rsid w:val="00842D5B"/>
    <w:rsid w:val="0084415B"/>
    <w:rsid w:val="008444D3"/>
    <w:rsid w:val="008445AD"/>
    <w:rsid w:val="00845051"/>
    <w:rsid w:val="00845149"/>
    <w:rsid w:val="00845A40"/>
    <w:rsid w:val="00846188"/>
    <w:rsid w:val="008467AE"/>
    <w:rsid w:val="0084702E"/>
    <w:rsid w:val="008506AA"/>
    <w:rsid w:val="0085095A"/>
    <w:rsid w:val="00856ADC"/>
    <w:rsid w:val="008574F0"/>
    <w:rsid w:val="008603AA"/>
    <w:rsid w:val="0086051F"/>
    <w:rsid w:val="00860B60"/>
    <w:rsid w:val="00862650"/>
    <w:rsid w:val="00863310"/>
    <w:rsid w:val="00864E7A"/>
    <w:rsid w:val="0086587C"/>
    <w:rsid w:val="00865D3B"/>
    <w:rsid w:val="0087083B"/>
    <w:rsid w:val="00870ABA"/>
    <w:rsid w:val="00871798"/>
    <w:rsid w:val="008725F5"/>
    <w:rsid w:val="00872A75"/>
    <w:rsid w:val="00873913"/>
    <w:rsid w:val="00874D07"/>
    <w:rsid w:val="00875640"/>
    <w:rsid w:val="00876401"/>
    <w:rsid w:val="00880250"/>
    <w:rsid w:val="008808DA"/>
    <w:rsid w:val="00881B75"/>
    <w:rsid w:val="0088204E"/>
    <w:rsid w:val="008835AC"/>
    <w:rsid w:val="008838AA"/>
    <w:rsid w:val="00885208"/>
    <w:rsid w:val="0089027A"/>
    <w:rsid w:val="00892425"/>
    <w:rsid w:val="00892C2B"/>
    <w:rsid w:val="00892F1B"/>
    <w:rsid w:val="00896977"/>
    <w:rsid w:val="008A065D"/>
    <w:rsid w:val="008A3A73"/>
    <w:rsid w:val="008A7F0E"/>
    <w:rsid w:val="008A7F71"/>
    <w:rsid w:val="008B2C31"/>
    <w:rsid w:val="008B4203"/>
    <w:rsid w:val="008B66DD"/>
    <w:rsid w:val="008B689F"/>
    <w:rsid w:val="008C2298"/>
    <w:rsid w:val="008C4515"/>
    <w:rsid w:val="008C50D4"/>
    <w:rsid w:val="008C6BC1"/>
    <w:rsid w:val="008C7F1A"/>
    <w:rsid w:val="008D1B57"/>
    <w:rsid w:val="008D34D7"/>
    <w:rsid w:val="008D63E3"/>
    <w:rsid w:val="008D7F71"/>
    <w:rsid w:val="008E14EF"/>
    <w:rsid w:val="008E16AB"/>
    <w:rsid w:val="008E3062"/>
    <w:rsid w:val="008E3D41"/>
    <w:rsid w:val="008E6AD9"/>
    <w:rsid w:val="008F03AC"/>
    <w:rsid w:val="008F0919"/>
    <w:rsid w:val="008F1631"/>
    <w:rsid w:val="008F236A"/>
    <w:rsid w:val="008F2619"/>
    <w:rsid w:val="008F4FA6"/>
    <w:rsid w:val="008F57D9"/>
    <w:rsid w:val="008F5FC9"/>
    <w:rsid w:val="008F7A09"/>
    <w:rsid w:val="008F7D3B"/>
    <w:rsid w:val="008F7E81"/>
    <w:rsid w:val="00900D6E"/>
    <w:rsid w:val="009020D9"/>
    <w:rsid w:val="00902BD2"/>
    <w:rsid w:val="00903388"/>
    <w:rsid w:val="009033A4"/>
    <w:rsid w:val="009048EB"/>
    <w:rsid w:val="00904951"/>
    <w:rsid w:val="009058B2"/>
    <w:rsid w:val="00915F86"/>
    <w:rsid w:val="00916099"/>
    <w:rsid w:val="00920FD0"/>
    <w:rsid w:val="00924B71"/>
    <w:rsid w:val="00925564"/>
    <w:rsid w:val="009310C0"/>
    <w:rsid w:val="0093294D"/>
    <w:rsid w:val="00932B8B"/>
    <w:rsid w:val="009336AA"/>
    <w:rsid w:val="0093435C"/>
    <w:rsid w:val="0093649C"/>
    <w:rsid w:val="00937D69"/>
    <w:rsid w:val="00940B86"/>
    <w:rsid w:val="00944F04"/>
    <w:rsid w:val="00946839"/>
    <w:rsid w:val="00947D1C"/>
    <w:rsid w:val="00950776"/>
    <w:rsid w:val="009517BA"/>
    <w:rsid w:val="00951EE6"/>
    <w:rsid w:val="00952347"/>
    <w:rsid w:val="009526A8"/>
    <w:rsid w:val="00952B5D"/>
    <w:rsid w:val="00953600"/>
    <w:rsid w:val="0095363B"/>
    <w:rsid w:val="00955968"/>
    <w:rsid w:val="00955DCF"/>
    <w:rsid w:val="0095652C"/>
    <w:rsid w:val="00957DF6"/>
    <w:rsid w:val="00961017"/>
    <w:rsid w:val="00961C04"/>
    <w:rsid w:val="00961DA6"/>
    <w:rsid w:val="00962986"/>
    <w:rsid w:val="0096653C"/>
    <w:rsid w:val="00966724"/>
    <w:rsid w:val="00966C3A"/>
    <w:rsid w:val="00967E1F"/>
    <w:rsid w:val="00970ACF"/>
    <w:rsid w:val="009719A0"/>
    <w:rsid w:val="0097237D"/>
    <w:rsid w:val="0097281C"/>
    <w:rsid w:val="0097408F"/>
    <w:rsid w:val="009816B5"/>
    <w:rsid w:val="0098174C"/>
    <w:rsid w:val="00981E10"/>
    <w:rsid w:val="009832CD"/>
    <w:rsid w:val="009846CB"/>
    <w:rsid w:val="00985B6A"/>
    <w:rsid w:val="00986452"/>
    <w:rsid w:val="00993342"/>
    <w:rsid w:val="009939B3"/>
    <w:rsid w:val="00995810"/>
    <w:rsid w:val="009967D5"/>
    <w:rsid w:val="009A15D9"/>
    <w:rsid w:val="009A2206"/>
    <w:rsid w:val="009A2CF9"/>
    <w:rsid w:val="009A321B"/>
    <w:rsid w:val="009A3220"/>
    <w:rsid w:val="009A46D6"/>
    <w:rsid w:val="009A47EE"/>
    <w:rsid w:val="009A4E89"/>
    <w:rsid w:val="009A4F31"/>
    <w:rsid w:val="009A5486"/>
    <w:rsid w:val="009A5DBA"/>
    <w:rsid w:val="009A763E"/>
    <w:rsid w:val="009A7C5E"/>
    <w:rsid w:val="009B3924"/>
    <w:rsid w:val="009B63FD"/>
    <w:rsid w:val="009C017F"/>
    <w:rsid w:val="009C1F20"/>
    <w:rsid w:val="009C2006"/>
    <w:rsid w:val="009C31A9"/>
    <w:rsid w:val="009C4B17"/>
    <w:rsid w:val="009C5521"/>
    <w:rsid w:val="009C5B5F"/>
    <w:rsid w:val="009C5CB5"/>
    <w:rsid w:val="009C7A7C"/>
    <w:rsid w:val="009C7EEE"/>
    <w:rsid w:val="009D12C6"/>
    <w:rsid w:val="009D244A"/>
    <w:rsid w:val="009D24C8"/>
    <w:rsid w:val="009D2736"/>
    <w:rsid w:val="009D2A5D"/>
    <w:rsid w:val="009D4D2F"/>
    <w:rsid w:val="009D5578"/>
    <w:rsid w:val="009E0FCA"/>
    <w:rsid w:val="009E2DF0"/>
    <w:rsid w:val="009E3DFF"/>
    <w:rsid w:val="009E5ACD"/>
    <w:rsid w:val="009E6299"/>
    <w:rsid w:val="009E7C2B"/>
    <w:rsid w:val="009E7EB0"/>
    <w:rsid w:val="009F092B"/>
    <w:rsid w:val="009F0B7F"/>
    <w:rsid w:val="009F249D"/>
    <w:rsid w:val="009F2677"/>
    <w:rsid w:val="009F30FA"/>
    <w:rsid w:val="009F6ABA"/>
    <w:rsid w:val="00A01AC0"/>
    <w:rsid w:val="00A02A89"/>
    <w:rsid w:val="00A0305B"/>
    <w:rsid w:val="00A04AFC"/>
    <w:rsid w:val="00A07250"/>
    <w:rsid w:val="00A07A1E"/>
    <w:rsid w:val="00A1246C"/>
    <w:rsid w:val="00A16967"/>
    <w:rsid w:val="00A212FB"/>
    <w:rsid w:val="00A229C5"/>
    <w:rsid w:val="00A23CF1"/>
    <w:rsid w:val="00A247D2"/>
    <w:rsid w:val="00A256BA"/>
    <w:rsid w:val="00A2696E"/>
    <w:rsid w:val="00A27193"/>
    <w:rsid w:val="00A27A77"/>
    <w:rsid w:val="00A30F7B"/>
    <w:rsid w:val="00A311D1"/>
    <w:rsid w:val="00A3153B"/>
    <w:rsid w:val="00A33C92"/>
    <w:rsid w:val="00A34316"/>
    <w:rsid w:val="00A35EE5"/>
    <w:rsid w:val="00A36553"/>
    <w:rsid w:val="00A36D91"/>
    <w:rsid w:val="00A402DF"/>
    <w:rsid w:val="00A40BDA"/>
    <w:rsid w:val="00A41F67"/>
    <w:rsid w:val="00A42665"/>
    <w:rsid w:val="00A44BC8"/>
    <w:rsid w:val="00A45EC6"/>
    <w:rsid w:val="00A47766"/>
    <w:rsid w:val="00A47EFD"/>
    <w:rsid w:val="00A47F50"/>
    <w:rsid w:val="00A506C0"/>
    <w:rsid w:val="00A5073E"/>
    <w:rsid w:val="00A53A0E"/>
    <w:rsid w:val="00A54B5A"/>
    <w:rsid w:val="00A553AD"/>
    <w:rsid w:val="00A55417"/>
    <w:rsid w:val="00A55956"/>
    <w:rsid w:val="00A565FC"/>
    <w:rsid w:val="00A56F54"/>
    <w:rsid w:val="00A5714B"/>
    <w:rsid w:val="00A607B7"/>
    <w:rsid w:val="00A627D6"/>
    <w:rsid w:val="00A63218"/>
    <w:rsid w:val="00A640E3"/>
    <w:rsid w:val="00A64FD5"/>
    <w:rsid w:val="00A6598E"/>
    <w:rsid w:val="00A660CB"/>
    <w:rsid w:val="00A66110"/>
    <w:rsid w:val="00A6645C"/>
    <w:rsid w:val="00A674D5"/>
    <w:rsid w:val="00A679B9"/>
    <w:rsid w:val="00A73786"/>
    <w:rsid w:val="00A74F59"/>
    <w:rsid w:val="00A7582C"/>
    <w:rsid w:val="00A768EE"/>
    <w:rsid w:val="00A7750F"/>
    <w:rsid w:val="00A777CE"/>
    <w:rsid w:val="00A814FB"/>
    <w:rsid w:val="00A8183C"/>
    <w:rsid w:val="00A81D22"/>
    <w:rsid w:val="00A85FE5"/>
    <w:rsid w:val="00A87C6B"/>
    <w:rsid w:val="00A94130"/>
    <w:rsid w:val="00A95218"/>
    <w:rsid w:val="00A95F25"/>
    <w:rsid w:val="00A962E4"/>
    <w:rsid w:val="00A967BF"/>
    <w:rsid w:val="00AA109C"/>
    <w:rsid w:val="00AA32DA"/>
    <w:rsid w:val="00AA3D09"/>
    <w:rsid w:val="00AA3D35"/>
    <w:rsid w:val="00AA5E81"/>
    <w:rsid w:val="00AA6ABF"/>
    <w:rsid w:val="00AA701D"/>
    <w:rsid w:val="00AA7723"/>
    <w:rsid w:val="00AB0B0F"/>
    <w:rsid w:val="00AB38D6"/>
    <w:rsid w:val="00AB56D8"/>
    <w:rsid w:val="00AB7B15"/>
    <w:rsid w:val="00AC04B0"/>
    <w:rsid w:val="00AC2F7F"/>
    <w:rsid w:val="00AC4ADE"/>
    <w:rsid w:val="00AC6810"/>
    <w:rsid w:val="00AD034E"/>
    <w:rsid w:val="00AD0CE4"/>
    <w:rsid w:val="00AD0FCA"/>
    <w:rsid w:val="00AD1315"/>
    <w:rsid w:val="00AD2246"/>
    <w:rsid w:val="00AD2808"/>
    <w:rsid w:val="00AD4A96"/>
    <w:rsid w:val="00AD4AF1"/>
    <w:rsid w:val="00AD4E27"/>
    <w:rsid w:val="00AD51B7"/>
    <w:rsid w:val="00AD5D42"/>
    <w:rsid w:val="00AE0327"/>
    <w:rsid w:val="00AE1C74"/>
    <w:rsid w:val="00AE223C"/>
    <w:rsid w:val="00AE746F"/>
    <w:rsid w:val="00AF16D9"/>
    <w:rsid w:val="00AF1E69"/>
    <w:rsid w:val="00AF389A"/>
    <w:rsid w:val="00AF5A49"/>
    <w:rsid w:val="00AF6503"/>
    <w:rsid w:val="00B001EE"/>
    <w:rsid w:val="00B0024C"/>
    <w:rsid w:val="00B059A4"/>
    <w:rsid w:val="00B05AED"/>
    <w:rsid w:val="00B0652A"/>
    <w:rsid w:val="00B10A1E"/>
    <w:rsid w:val="00B110B7"/>
    <w:rsid w:val="00B13322"/>
    <w:rsid w:val="00B13495"/>
    <w:rsid w:val="00B14D5C"/>
    <w:rsid w:val="00B15E50"/>
    <w:rsid w:val="00B17AF4"/>
    <w:rsid w:val="00B20463"/>
    <w:rsid w:val="00B2069A"/>
    <w:rsid w:val="00B22F07"/>
    <w:rsid w:val="00B23A44"/>
    <w:rsid w:val="00B24D31"/>
    <w:rsid w:val="00B26485"/>
    <w:rsid w:val="00B27249"/>
    <w:rsid w:val="00B27C4E"/>
    <w:rsid w:val="00B31FAE"/>
    <w:rsid w:val="00B3510B"/>
    <w:rsid w:val="00B3546E"/>
    <w:rsid w:val="00B40989"/>
    <w:rsid w:val="00B40AFB"/>
    <w:rsid w:val="00B4257B"/>
    <w:rsid w:val="00B464B9"/>
    <w:rsid w:val="00B46E09"/>
    <w:rsid w:val="00B51892"/>
    <w:rsid w:val="00B51951"/>
    <w:rsid w:val="00B556D2"/>
    <w:rsid w:val="00B558D2"/>
    <w:rsid w:val="00B55A60"/>
    <w:rsid w:val="00B562B8"/>
    <w:rsid w:val="00B5709A"/>
    <w:rsid w:val="00B579D9"/>
    <w:rsid w:val="00B6044C"/>
    <w:rsid w:val="00B60ADD"/>
    <w:rsid w:val="00B610EC"/>
    <w:rsid w:val="00B6342F"/>
    <w:rsid w:val="00B63B14"/>
    <w:rsid w:val="00B64A10"/>
    <w:rsid w:val="00B65155"/>
    <w:rsid w:val="00B65C03"/>
    <w:rsid w:val="00B660FE"/>
    <w:rsid w:val="00B66960"/>
    <w:rsid w:val="00B66C03"/>
    <w:rsid w:val="00B709CF"/>
    <w:rsid w:val="00B71530"/>
    <w:rsid w:val="00B72A2A"/>
    <w:rsid w:val="00B7315E"/>
    <w:rsid w:val="00B73C88"/>
    <w:rsid w:val="00B740FE"/>
    <w:rsid w:val="00B74CB0"/>
    <w:rsid w:val="00B753A4"/>
    <w:rsid w:val="00B75AE8"/>
    <w:rsid w:val="00B76969"/>
    <w:rsid w:val="00B769C5"/>
    <w:rsid w:val="00B778DF"/>
    <w:rsid w:val="00B81C70"/>
    <w:rsid w:val="00B8432D"/>
    <w:rsid w:val="00B8465B"/>
    <w:rsid w:val="00B86C77"/>
    <w:rsid w:val="00B86E13"/>
    <w:rsid w:val="00B86EFB"/>
    <w:rsid w:val="00B9207D"/>
    <w:rsid w:val="00B92DC3"/>
    <w:rsid w:val="00B94410"/>
    <w:rsid w:val="00B95CA4"/>
    <w:rsid w:val="00B97514"/>
    <w:rsid w:val="00BA1539"/>
    <w:rsid w:val="00BA1D6E"/>
    <w:rsid w:val="00BA4443"/>
    <w:rsid w:val="00BA5CFB"/>
    <w:rsid w:val="00BA6C50"/>
    <w:rsid w:val="00BB0023"/>
    <w:rsid w:val="00BB09C3"/>
    <w:rsid w:val="00BB0A59"/>
    <w:rsid w:val="00BB1717"/>
    <w:rsid w:val="00BB75AA"/>
    <w:rsid w:val="00BC00AA"/>
    <w:rsid w:val="00BC03DD"/>
    <w:rsid w:val="00BC1B8F"/>
    <w:rsid w:val="00BC4A42"/>
    <w:rsid w:val="00BC6DF3"/>
    <w:rsid w:val="00BC7965"/>
    <w:rsid w:val="00BD078B"/>
    <w:rsid w:val="00BD0DDD"/>
    <w:rsid w:val="00BD20DC"/>
    <w:rsid w:val="00BD2DCB"/>
    <w:rsid w:val="00BD4F63"/>
    <w:rsid w:val="00BD618B"/>
    <w:rsid w:val="00BE3382"/>
    <w:rsid w:val="00BE3BCD"/>
    <w:rsid w:val="00BE41A9"/>
    <w:rsid w:val="00BE6D8C"/>
    <w:rsid w:val="00BE7E45"/>
    <w:rsid w:val="00BF0AE1"/>
    <w:rsid w:val="00BF50A2"/>
    <w:rsid w:val="00BF54EF"/>
    <w:rsid w:val="00BF69A0"/>
    <w:rsid w:val="00BF70C3"/>
    <w:rsid w:val="00BF78A7"/>
    <w:rsid w:val="00C02224"/>
    <w:rsid w:val="00C05127"/>
    <w:rsid w:val="00C0542A"/>
    <w:rsid w:val="00C065C1"/>
    <w:rsid w:val="00C07929"/>
    <w:rsid w:val="00C102AC"/>
    <w:rsid w:val="00C106D6"/>
    <w:rsid w:val="00C113D4"/>
    <w:rsid w:val="00C115C8"/>
    <w:rsid w:val="00C12390"/>
    <w:rsid w:val="00C13C72"/>
    <w:rsid w:val="00C13E0D"/>
    <w:rsid w:val="00C13FC7"/>
    <w:rsid w:val="00C17EC0"/>
    <w:rsid w:val="00C2055E"/>
    <w:rsid w:val="00C263A9"/>
    <w:rsid w:val="00C273C9"/>
    <w:rsid w:val="00C27595"/>
    <w:rsid w:val="00C27F1F"/>
    <w:rsid w:val="00C30352"/>
    <w:rsid w:val="00C31410"/>
    <w:rsid w:val="00C31A76"/>
    <w:rsid w:val="00C32144"/>
    <w:rsid w:val="00C3306D"/>
    <w:rsid w:val="00C333D7"/>
    <w:rsid w:val="00C338BE"/>
    <w:rsid w:val="00C343AD"/>
    <w:rsid w:val="00C35433"/>
    <w:rsid w:val="00C365E1"/>
    <w:rsid w:val="00C36BBD"/>
    <w:rsid w:val="00C37722"/>
    <w:rsid w:val="00C377F1"/>
    <w:rsid w:val="00C37AE3"/>
    <w:rsid w:val="00C42193"/>
    <w:rsid w:val="00C4570F"/>
    <w:rsid w:val="00C46130"/>
    <w:rsid w:val="00C47F4C"/>
    <w:rsid w:val="00C511A0"/>
    <w:rsid w:val="00C51FBB"/>
    <w:rsid w:val="00C5330A"/>
    <w:rsid w:val="00C549F8"/>
    <w:rsid w:val="00C57D2D"/>
    <w:rsid w:val="00C61DC6"/>
    <w:rsid w:val="00C62D66"/>
    <w:rsid w:val="00C635F0"/>
    <w:rsid w:val="00C67F91"/>
    <w:rsid w:val="00C7123D"/>
    <w:rsid w:val="00C71A43"/>
    <w:rsid w:val="00C72A15"/>
    <w:rsid w:val="00C74DB9"/>
    <w:rsid w:val="00C7506F"/>
    <w:rsid w:val="00C750A0"/>
    <w:rsid w:val="00C759AF"/>
    <w:rsid w:val="00C75EB7"/>
    <w:rsid w:val="00C75F08"/>
    <w:rsid w:val="00C81093"/>
    <w:rsid w:val="00C848B2"/>
    <w:rsid w:val="00C84A4A"/>
    <w:rsid w:val="00C85B4D"/>
    <w:rsid w:val="00C90B8A"/>
    <w:rsid w:val="00C91579"/>
    <w:rsid w:val="00C963F7"/>
    <w:rsid w:val="00C96BDE"/>
    <w:rsid w:val="00CA761A"/>
    <w:rsid w:val="00CB1834"/>
    <w:rsid w:val="00CC004A"/>
    <w:rsid w:val="00CC2073"/>
    <w:rsid w:val="00CC4496"/>
    <w:rsid w:val="00CC7475"/>
    <w:rsid w:val="00CD335B"/>
    <w:rsid w:val="00CD3934"/>
    <w:rsid w:val="00CD623D"/>
    <w:rsid w:val="00CD6F9A"/>
    <w:rsid w:val="00CD7792"/>
    <w:rsid w:val="00CD7FF5"/>
    <w:rsid w:val="00CE052A"/>
    <w:rsid w:val="00CE23F7"/>
    <w:rsid w:val="00CE28DE"/>
    <w:rsid w:val="00CE74DE"/>
    <w:rsid w:val="00CF07FB"/>
    <w:rsid w:val="00CF11F6"/>
    <w:rsid w:val="00CF40B2"/>
    <w:rsid w:val="00CF4AE2"/>
    <w:rsid w:val="00CF4E5A"/>
    <w:rsid w:val="00CF5838"/>
    <w:rsid w:val="00CF75B3"/>
    <w:rsid w:val="00D00ADA"/>
    <w:rsid w:val="00D0267A"/>
    <w:rsid w:val="00D0388C"/>
    <w:rsid w:val="00D03DA1"/>
    <w:rsid w:val="00D06209"/>
    <w:rsid w:val="00D07074"/>
    <w:rsid w:val="00D07370"/>
    <w:rsid w:val="00D078BC"/>
    <w:rsid w:val="00D112C8"/>
    <w:rsid w:val="00D11C91"/>
    <w:rsid w:val="00D11FE3"/>
    <w:rsid w:val="00D12A06"/>
    <w:rsid w:val="00D12C27"/>
    <w:rsid w:val="00D144E7"/>
    <w:rsid w:val="00D15226"/>
    <w:rsid w:val="00D15EB1"/>
    <w:rsid w:val="00D1700F"/>
    <w:rsid w:val="00D1738F"/>
    <w:rsid w:val="00D20106"/>
    <w:rsid w:val="00D20BD2"/>
    <w:rsid w:val="00D22A32"/>
    <w:rsid w:val="00D22E3D"/>
    <w:rsid w:val="00D25B6A"/>
    <w:rsid w:val="00D263AA"/>
    <w:rsid w:val="00D26B50"/>
    <w:rsid w:val="00D27031"/>
    <w:rsid w:val="00D30ABE"/>
    <w:rsid w:val="00D310C6"/>
    <w:rsid w:val="00D31901"/>
    <w:rsid w:val="00D31A5F"/>
    <w:rsid w:val="00D31EA5"/>
    <w:rsid w:val="00D31EF2"/>
    <w:rsid w:val="00D32953"/>
    <w:rsid w:val="00D352E0"/>
    <w:rsid w:val="00D3593D"/>
    <w:rsid w:val="00D35B1D"/>
    <w:rsid w:val="00D3790E"/>
    <w:rsid w:val="00D37AA6"/>
    <w:rsid w:val="00D41730"/>
    <w:rsid w:val="00D41EC6"/>
    <w:rsid w:val="00D43004"/>
    <w:rsid w:val="00D434FE"/>
    <w:rsid w:val="00D47338"/>
    <w:rsid w:val="00D47425"/>
    <w:rsid w:val="00D50CE1"/>
    <w:rsid w:val="00D515E3"/>
    <w:rsid w:val="00D51C74"/>
    <w:rsid w:val="00D52279"/>
    <w:rsid w:val="00D538EB"/>
    <w:rsid w:val="00D540BB"/>
    <w:rsid w:val="00D54372"/>
    <w:rsid w:val="00D55DA2"/>
    <w:rsid w:val="00D571CE"/>
    <w:rsid w:val="00D60563"/>
    <w:rsid w:val="00D60FA7"/>
    <w:rsid w:val="00D61A5A"/>
    <w:rsid w:val="00D62498"/>
    <w:rsid w:val="00D6492A"/>
    <w:rsid w:val="00D70098"/>
    <w:rsid w:val="00D719A7"/>
    <w:rsid w:val="00D747CD"/>
    <w:rsid w:val="00D75E6C"/>
    <w:rsid w:val="00D76C74"/>
    <w:rsid w:val="00D8037D"/>
    <w:rsid w:val="00D8284C"/>
    <w:rsid w:val="00D84220"/>
    <w:rsid w:val="00D85091"/>
    <w:rsid w:val="00D857E9"/>
    <w:rsid w:val="00D86EDE"/>
    <w:rsid w:val="00D87A38"/>
    <w:rsid w:val="00D87F02"/>
    <w:rsid w:val="00D90F65"/>
    <w:rsid w:val="00D91E6A"/>
    <w:rsid w:val="00D939D0"/>
    <w:rsid w:val="00D93CFD"/>
    <w:rsid w:val="00D95682"/>
    <w:rsid w:val="00D95E7C"/>
    <w:rsid w:val="00D9651C"/>
    <w:rsid w:val="00D968C0"/>
    <w:rsid w:val="00D974E3"/>
    <w:rsid w:val="00D97A91"/>
    <w:rsid w:val="00DA006C"/>
    <w:rsid w:val="00DA1D0A"/>
    <w:rsid w:val="00DA1DD4"/>
    <w:rsid w:val="00DA38A6"/>
    <w:rsid w:val="00DA4986"/>
    <w:rsid w:val="00DA4CA3"/>
    <w:rsid w:val="00DB0D8F"/>
    <w:rsid w:val="00DB51B0"/>
    <w:rsid w:val="00DC108D"/>
    <w:rsid w:val="00DC13EC"/>
    <w:rsid w:val="00DC25C4"/>
    <w:rsid w:val="00DC3577"/>
    <w:rsid w:val="00DC5DF4"/>
    <w:rsid w:val="00DC7072"/>
    <w:rsid w:val="00DD4F63"/>
    <w:rsid w:val="00DD54A7"/>
    <w:rsid w:val="00DD5833"/>
    <w:rsid w:val="00DE1B08"/>
    <w:rsid w:val="00DE1DB7"/>
    <w:rsid w:val="00DE23E4"/>
    <w:rsid w:val="00DE297F"/>
    <w:rsid w:val="00DE2C89"/>
    <w:rsid w:val="00DE2F1F"/>
    <w:rsid w:val="00DE3728"/>
    <w:rsid w:val="00DE3F26"/>
    <w:rsid w:val="00DE5ADA"/>
    <w:rsid w:val="00DF003E"/>
    <w:rsid w:val="00DF0F28"/>
    <w:rsid w:val="00DF5251"/>
    <w:rsid w:val="00DF5664"/>
    <w:rsid w:val="00DF5778"/>
    <w:rsid w:val="00DF5BA5"/>
    <w:rsid w:val="00DF630B"/>
    <w:rsid w:val="00DF74DB"/>
    <w:rsid w:val="00E00060"/>
    <w:rsid w:val="00E00AE7"/>
    <w:rsid w:val="00E00EC8"/>
    <w:rsid w:val="00E01B7E"/>
    <w:rsid w:val="00E0282B"/>
    <w:rsid w:val="00E02C52"/>
    <w:rsid w:val="00E03505"/>
    <w:rsid w:val="00E04FB3"/>
    <w:rsid w:val="00E054C4"/>
    <w:rsid w:val="00E05E0D"/>
    <w:rsid w:val="00E10C1C"/>
    <w:rsid w:val="00E1127C"/>
    <w:rsid w:val="00E11A14"/>
    <w:rsid w:val="00E14306"/>
    <w:rsid w:val="00E150E3"/>
    <w:rsid w:val="00E16A1B"/>
    <w:rsid w:val="00E20A22"/>
    <w:rsid w:val="00E21660"/>
    <w:rsid w:val="00E21854"/>
    <w:rsid w:val="00E2446B"/>
    <w:rsid w:val="00E24780"/>
    <w:rsid w:val="00E2529E"/>
    <w:rsid w:val="00E257E4"/>
    <w:rsid w:val="00E263C1"/>
    <w:rsid w:val="00E26770"/>
    <w:rsid w:val="00E30E42"/>
    <w:rsid w:val="00E33061"/>
    <w:rsid w:val="00E3370A"/>
    <w:rsid w:val="00E33932"/>
    <w:rsid w:val="00E33D3A"/>
    <w:rsid w:val="00E34A46"/>
    <w:rsid w:val="00E41647"/>
    <w:rsid w:val="00E4202F"/>
    <w:rsid w:val="00E4233F"/>
    <w:rsid w:val="00E42D12"/>
    <w:rsid w:val="00E4440F"/>
    <w:rsid w:val="00E44992"/>
    <w:rsid w:val="00E457C3"/>
    <w:rsid w:val="00E45FFA"/>
    <w:rsid w:val="00E46574"/>
    <w:rsid w:val="00E467A7"/>
    <w:rsid w:val="00E4697B"/>
    <w:rsid w:val="00E52665"/>
    <w:rsid w:val="00E5294B"/>
    <w:rsid w:val="00E54E35"/>
    <w:rsid w:val="00E5627B"/>
    <w:rsid w:val="00E5660B"/>
    <w:rsid w:val="00E57ACE"/>
    <w:rsid w:val="00E57B03"/>
    <w:rsid w:val="00E61070"/>
    <w:rsid w:val="00E625EB"/>
    <w:rsid w:val="00E62E58"/>
    <w:rsid w:val="00E63345"/>
    <w:rsid w:val="00E63952"/>
    <w:rsid w:val="00E678FC"/>
    <w:rsid w:val="00E701A5"/>
    <w:rsid w:val="00E708D2"/>
    <w:rsid w:val="00E70FBB"/>
    <w:rsid w:val="00E7177C"/>
    <w:rsid w:val="00E71BAB"/>
    <w:rsid w:val="00E75300"/>
    <w:rsid w:val="00E77DAB"/>
    <w:rsid w:val="00E80E26"/>
    <w:rsid w:val="00E8111B"/>
    <w:rsid w:val="00E81CF5"/>
    <w:rsid w:val="00E83615"/>
    <w:rsid w:val="00E83774"/>
    <w:rsid w:val="00E842FE"/>
    <w:rsid w:val="00E84E19"/>
    <w:rsid w:val="00E85808"/>
    <w:rsid w:val="00E862FB"/>
    <w:rsid w:val="00E86F94"/>
    <w:rsid w:val="00E904F3"/>
    <w:rsid w:val="00E922C4"/>
    <w:rsid w:val="00E9320E"/>
    <w:rsid w:val="00E944AB"/>
    <w:rsid w:val="00E94BAC"/>
    <w:rsid w:val="00E95AD3"/>
    <w:rsid w:val="00E95C0A"/>
    <w:rsid w:val="00E96BC9"/>
    <w:rsid w:val="00E97EDB"/>
    <w:rsid w:val="00EA04C4"/>
    <w:rsid w:val="00EA09D4"/>
    <w:rsid w:val="00EA469B"/>
    <w:rsid w:val="00EA4E8D"/>
    <w:rsid w:val="00EA5CCF"/>
    <w:rsid w:val="00EA5F31"/>
    <w:rsid w:val="00EA6AF3"/>
    <w:rsid w:val="00EA7D04"/>
    <w:rsid w:val="00EB3B5D"/>
    <w:rsid w:val="00EB49C5"/>
    <w:rsid w:val="00EB49F1"/>
    <w:rsid w:val="00EB53E9"/>
    <w:rsid w:val="00EB7683"/>
    <w:rsid w:val="00EC4DA6"/>
    <w:rsid w:val="00EC53EB"/>
    <w:rsid w:val="00EC675D"/>
    <w:rsid w:val="00EC75E8"/>
    <w:rsid w:val="00EC79D7"/>
    <w:rsid w:val="00ED0A1D"/>
    <w:rsid w:val="00ED11C7"/>
    <w:rsid w:val="00ED1E04"/>
    <w:rsid w:val="00ED1ED2"/>
    <w:rsid w:val="00ED3B8B"/>
    <w:rsid w:val="00ED3E74"/>
    <w:rsid w:val="00ED3F57"/>
    <w:rsid w:val="00ED4D1F"/>
    <w:rsid w:val="00ED5DBD"/>
    <w:rsid w:val="00ED6C3D"/>
    <w:rsid w:val="00ED7E1C"/>
    <w:rsid w:val="00EE0B83"/>
    <w:rsid w:val="00EE0EF1"/>
    <w:rsid w:val="00EE201C"/>
    <w:rsid w:val="00EE2BEF"/>
    <w:rsid w:val="00EE369A"/>
    <w:rsid w:val="00EE4322"/>
    <w:rsid w:val="00EE47CA"/>
    <w:rsid w:val="00EE535C"/>
    <w:rsid w:val="00EE5471"/>
    <w:rsid w:val="00EE594C"/>
    <w:rsid w:val="00EE619C"/>
    <w:rsid w:val="00EE6ECC"/>
    <w:rsid w:val="00EF5FF6"/>
    <w:rsid w:val="00F002D1"/>
    <w:rsid w:val="00F00D4C"/>
    <w:rsid w:val="00F01FA8"/>
    <w:rsid w:val="00F02206"/>
    <w:rsid w:val="00F0227F"/>
    <w:rsid w:val="00F02B16"/>
    <w:rsid w:val="00F02E28"/>
    <w:rsid w:val="00F039A5"/>
    <w:rsid w:val="00F04FCD"/>
    <w:rsid w:val="00F050FA"/>
    <w:rsid w:val="00F061BD"/>
    <w:rsid w:val="00F10749"/>
    <w:rsid w:val="00F10B6F"/>
    <w:rsid w:val="00F13BB4"/>
    <w:rsid w:val="00F13BEF"/>
    <w:rsid w:val="00F1414F"/>
    <w:rsid w:val="00F164ED"/>
    <w:rsid w:val="00F16EF5"/>
    <w:rsid w:val="00F17724"/>
    <w:rsid w:val="00F17BB1"/>
    <w:rsid w:val="00F22D6F"/>
    <w:rsid w:val="00F22EC9"/>
    <w:rsid w:val="00F236C3"/>
    <w:rsid w:val="00F24646"/>
    <w:rsid w:val="00F254E0"/>
    <w:rsid w:val="00F25A5E"/>
    <w:rsid w:val="00F25C56"/>
    <w:rsid w:val="00F26785"/>
    <w:rsid w:val="00F2720A"/>
    <w:rsid w:val="00F279AD"/>
    <w:rsid w:val="00F30276"/>
    <w:rsid w:val="00F30E46"/>
    <w:rsid w:val="00F31A72"/>
    <w:rsid w:val="00F31BBE"/>
    <w:rsid w:val="00F31C15"/>
    <w:rsid w:val="00F3263F"/>
    <w:rsid w:val="00F32B70"/>
    <w:rsid w:val="00F3537F"/>
    <w:rsid w:val="00F35C08"/>
    <w:rsid w:val="00F36514"/>
    <w:rsid w:val="00F36A8F"/>
    <w:rsid w:val="00F400CA"/>
    <w:rsid w:val="00F40390"/>
    <w:rsid w:val="00F44913"/>
    <w:rsid w:val="00F45792"/>
    <w:rsid w:val="00F52360"/>
    <w:rsid w:val="00F52608"/>
    <w:rsid w:val="00F5399A"/>
    <w:rsid w:val="00F53A47"/>
    <w:rsid w:val="00F53AD7"/>
    <w:rsid w:val="00F53FBB"/>
    <w:rsid w:val="00F55C07"/>
    <w:rsid w:val="00F55FEB"/>
    <w:rsid w:val="00F572C4"/>
    <w:rsid w:val="00F623DA"/>
    <w:rsid w:val="00F641D6"/>
    <w:rsid w:val="00F64406"/>
    <w:rsid w:val="00F64850"/>
    <w:rsid w:val="00F665A7"/>
    <w:rsid w:val="00F66EB6"/>
    <w:rsid w:val="00F7186C"/>
    <w:rsid w:val="00F727DA"/>
    <w:rsid w:val="00F72E9E"/>
    <w:rsid w:val="00F74894"/>
    <w:rsid w:val="00F77529"/>
    <w:rsid w:val="00F804FD"/>
    <w:rsid w:val="00F8305B"/>
    <w:rsid w:val="00F838D5"/>
    <w:rsid w:val="00F83FD7"/>
    <w:rsid w:val="00F8505D"/>
    <w:rsid w:val="00F853B5"/>
    <w:rsid w:val="00F86510"/>
    <w:rsid w:val="00F91D46"/>
    <w:rsid w:val="00F926DF"/>
    <w:rsid w:val="00F93260"/>
    <w:rsid w:val="00F940A2"/>
    <w:rsid w:val="00F95842"/>
    <w:rsid w:val="00F95D6E"/>
    <w:rsid w:val="00F95E26"/>
    <w:rsid w:val="00F965DE"/>
    <w:rsid w:val="00F97E41"/>
    <w:rsid w:val="00F97F91"/>
    <w:rsid w:val="00FA1E91"/>
    <w:rsid w:val="00FA1F1A"/>
    <w:rsid w:val="00FA3020"/>
    <w:rsid w:val="00FA40D2"/>
    <w:rsid w:val="00FA4FA6"/>
    <w:rsid w:val="00FA5793"/>
    <w:rsid w:val="00FA6339"/>
    <w:rsid w:val="00FA6F40"/>
    <w:rsid w:val="00FA7177"/>
    <w:rsid w:val="00FA7868"/>
    <w:rsid w:val="00FB069C"/>
    <w:rsid w:val="00FB0CE0"/>
    <w:rsid w:val="00FB1AC0"/>
    <w:rsid w:val="00FB2CCD"/>
    <w:rsid w:val="00FB432F"/>
    <w:rsid w:val="00FB741E"/>
    <w:rsid w:val="00FC05B8"/>
    <w:rsid w:val="00FC110D"/>
    <w:rsid w:val="00FC11AE"/>
    <w:rsid w:val="00FC16EA"/>
    <w:rsid w:val="00FC1CC9"/>
    <w:rsid w:val="00FC24BE"/>
    <w:rsid w:val="00FC28F0"/>
    <w:rsid w:val="00FC3886"/>
    <w:rsid w:val="00FC5C5B"/>
    <w:rsid w:val="00FC6821"/>
    <w:rsid w:val="00FD074F"/>
    <w:rsid w:val="00FD1D8F"/>
    <w:rsid w:val="00FD25F4"/>
    <w:rsid w:val="00FD30F8"/>
    <w:rsid w:val="00FD4ACA"/>
    <w:rsid w:val="00FD6072"/>
    <w:rsid w:val="00FD6A65"/>
    <w:rsid w:val="00FD6E23"/>
    <w:rsid w:val="00FE0858"/>
    <w:rsid w:val="00FE1C73"/>
    <w:rsid w:val="00FE1CE8"/>
    <w:rsid w:val="00FE4D17"/>
    <w:rsid w:val="00FE5DA0"/>
    <w:rsid w:val="00FE6AA6"/>
    <w:rsid w:val="00FE70D1"/>
    <w:rsid w:val="00FE7A20"/>
    <w:rsid w:val="00FF1E3F"/>
    <w:rsid w:val="00FF38BF"/>
    <w:rsid w:val="00FF3A61"/>
    <w:rsid w:val="00FF3FD5"/>
    <w:rsid w:val="00FF4608"/>
    <w:rsid w:val="00FF465F"/>
    <w:rsid w:val="00FF526F"/>
    <w:rsid w:val="00FF5A9D"/>
    <w:rsid w:val="00FF66FE"/>
    <w:rsid w:val="00FF69E5"/>
    <w:rsid w:val="00FF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3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35B"/>
    <w:pPr>
      <w:jc w:val="both"/>
    </w:pPr>
    <w:rPr>
      <w:sz w:val="22"/>
      <w:lang w:val="en-GB" w:eastAsia="en-US"/>
    </w:rPr>
  </w:style>
  <w:style w:type="paragraph" w:styleId="1">
    <w:name w:val="heading 1"/>
    <w:basedOn w:val="a0"/>
    <w:next w:val="a0"/>
    <w:link w:val="10"/>
    <w:qFormat/>
    <w:rsid w:val="00CD335B"/>
    <w:pPr>
      <w:keepNext/>
      <w:numPr>
        <w:numId w:val="7"/>
      </w:numPr>
      <w:outlineLvl w:val="0"/>
    </w:pPr>
    <w:rPr>
      <w:b/>
      <w:caps/>
    </w:rPr>
  </w:style>
  <w:style w:type="paragraph" w:styleId="20">
    <w:name w:val="heading 2"/>
    <w:basedOn w:val="a0"/>
    <w:next w:val="a0"/>
    <w:qFormat/>
    <w:rsid w:val="00CD335B"/>
    <w:pPr>
      <w:numPr>
        <w:ilvl w:val="1"/>
        <w:numId w:val="7"/>
      </w:numPr>
      <w:outlineLvl w:val="1"/>
    </w:pPr>
  </w:style>
  <w:style w:type="paragraph" w:styleId="30">
    <w:name w:val="heading 3"/>
    <w:basedOn w:val="a0"/>
    <w:next w:val="a0"/>
    <w:link w:val="31"/>
    <w:qFormat/>
    <w:rsid w:val="00CD335B"/>
    <w:pPr>
      <w:outlineLvl w:val="2"/>
    </w:pPr>
  </w:style>
  <w:style w:type="paragraph" w:styleId="4">
    <w:name w:val="heading 4"/>
    <w:basedOn w:val="a0"/>
    <w:next w:val="a0"/>
    <w:qFormat/>
    <w:rsid w:val="00CD335B"/>
    <w:pPr>
      <w:outlineLvl w:val="3"/>
    </w:pPr>
  </w:style>
  <w:style w:type="paragraph" w:styleId="5">
    <w:name w:val="heading 5"/>
    <w:basedOn w:val="a0"/>
    <w:next w:val="a0"/>
    <w:qFormat/>
    <w:rsid w:val="00CD335B"/>
    <w:pPr>
      <w:outlineLvl w:val="4"/>
    </w:pPr>
  </w:style>
  <w:style w:type="paragraph" w:styleId="6">
    <w:name w:val="heading 6"/>
    <w:basedOn w:val="a"/>
    <w:next w:val="a0"/>
    <w:qFormat/>
    <w:rsid w:val="00CD335B"/>
    <w:pPr>
      <w:spacing w:before="240" w:after="60"/>
      <w:outlineLvl w:val="5"/>
    </w:pPr>
    <w:rPr>
      <w:rFonts w:eastAsia="MS Mincho"/>
    </w:rPr>
  </w:style>
  <w:style w:type="paragraph" w:styleId="7">
    <w:name w:val="heading 7"/>
    <w:basedOn w:val="a"/>
    <w:next w:val="a0"/>
    <w:qFormat/>
    <w:rsid w:val="00CD335B"/>
    <w:pPr>
      <w:numPr>
        <w:ilvl w:val="6"/>
        <w:numId w:val="8"/>
      </w:numPr>
      <w:spacing w:line="360" w:lineRule="auto"/>
      <w:outlineLvl w:val="6"/>
    </w:pPr>
  </w:style>
  <w:style w:type="paragraph" w:styleId="8">
    <w:name w:val="heading 8"/>
    <w:basedOn w:val="a"/>
    <w:next w:val="a0"/>
    <w:qFormat/>
    <w:rsid w:val="00CD335B"/>
    <w:pPr>
      <w:spacing w:line="360" w:lineRule="auto"/>
      <w:jc w:val="center"/>
      <w:outlineLvl w:val="7"/>
    </w:pPr>
    <w:rPr>
      <w:b/>
    </w:rPr>
  </w:style>
  <w:style w:type="paragraph" w:styleId="9">
    <w:name w:val="heading 9"/>
    <w:basedOn w:val="a"/>
    <w:next w:val="8"/>
    <w:qFormat/>
    <w:rsid w:val="00CD335B"/>
    <w:pPr>
      <w:spacing w:line="360" w:lineRule="auto"/>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CD335B"/>
    <w:pPr>
      <w:spacing w:after="220"/>
    </w:pPr>
    <w:rPr>
      <w:rFonts w:eastAsia="MS Mincho"/>
    </w:rPr>
  </w:style>
  <w:style w:type="character" w:customStyle="1" w:styleId="a4">
    <w:name w:val="Основной текст Знак"/>
    <w:link w:val="a0"/>
    <w:rsid w:val="00CD335B"/>
    <w:rPr>
      <w:rFonts w:eastAsia="MS Mincho"/>
      <w:sz w:val="22"/>
      <w:lang w:val="en-GB"/>
    </w:rPr>
  </w:style>
  <w:style w:type="paragraph" w:customStyle="1" w:styleId="Arabic1">
    <w:name w:val="Arabic 1"/>
    <w:basedOn w:val="a0"/>
    <w:rsid w:val="00CD335B"/>
    <w:pPr>
      <w:numPr>
        <w:numId w:val="1"/>
      </w:numPr>
    </w:pPr>
  </w:style>
  <w:style w:type="paragraph" w:styleId="21">
    <w:name w:val="Body Text 2"/>
    <w:basedOn w:val="a0"/>
    <w:link w:val="22"/>
    <w:rsid w:val="00CD335B"/>
    <w:pPr>
      <w:ind w:left="720"/>
    </w:pPr>
  </w:style>
  <w:style w:type="character" w:customStyle="1" w:styleId="22">
    <w:name w:val="Основной текст 2 Знак"/>
    <w:link w:val="21"/>
    <w:rsid w:val="00CD335B"/>
    <w:rPr>
      <w:rFonts w:eastAsia="MS Mincho"/>
      <w:sz w:val="22"/>
      <w:lang w:val="en-GB"/>
    </w:rPr>
  </w:style>
  <w:style w:type="paragraph" w:customStyle="1" w:styleId="Arabic2">
    <w:name w:val="Arabic 2"/>
    <w:basedOn w:val="21"/>
    <w:rsid w:val="00CD335B"/>
    <w:pPr>
      <w:numPr>
        <w:numId w:val="2"/>
      </w:numPr>
    </w:pPr>
  </w:style>
  <w:style w:type="paragraph" w:styleId="32">
    <w:name w:val="Body Text 3"/>
    <w:basedOn w:val="a0"/>
    <w:link w:val="33"/>
    <w:rsid w:val="00CD335B"/>
    <w:pPr>
      <w:spacing w:after="240"/>
      <w:ind w:left="1440"/>
    </w:pPr>
  </w:style>
  <w:style w:type="character" w:customStyle="1" w:styleId="33">
    <w:name w:val="Основной текст 3 Знак"/>
    <w:link w:val="32"/>
    <w:rsid w:val="00CD335B"/>
    <w:rPr>
      <w:rFonts w:eastAsia="MS Mincho"/>
      <w:sz w:val="22"/>
      <w:lang w:val="en-GB"/>
    </w:rPr>
  </w:style>
  <w:style w:type="paragraph" w:customStyle="1" w:styleId="Arabic3">
    <w:name w:val="Arabic 3"/>
    <w:basedOn w:val="32"/>
    <w:rsid w:val="00CD335B"/>
    <w:pPr>
      <w:numPr>
        <w:numId w:val="3"/>
      </w:numPr>
    </w:pPr>
  </w:style>
  <w:style w:type="paragraph" w:customStyle="1" w:styleId="BodyText4">
    <w:name w:val="Body Text 4"/>
    <w:basedOn w:val="a0"/>
    <w:link w:val="BodyText4Char"/>
    <w:rsid w:val="00CD335B"/>
    <w:pPr>
      <w:ind w:left="2160"/>
    </w:pPr>
  </w:style>
  <w:style w:type="character" w:customStyle="1" w:styleId="BodyText4Char">
    <w:name w:val="Body Text 4 Char"/>
    <w:basedOn w:val="a4"/>
    <w:link w:val="BodyText4"/>
    <w:rsid w:val="00CD335B"/>
    <w:rPr>
      <w:rFonts w:eastAsia="MS Mincho"/>
      <w:sz w:val="22"/>
      <w:lang w:val="en-GB"/>
    </w:rPr>
  </w:style>
  <w:style w:type="paragraph" w:customStyle="1" w:styleId="Arabic4">
    <w:name w:val="Arabic 4"/>
    <w:basedOn w:val="BodyText4"/>
    <w:rsid w:val="00CD335B"/>
    <w:pPr>
      <w:numPr>
        <w:numId w:val="4"/>
      </w:numPr>
    </w:pPr>
  </w:style>
  <w:style w:type="paragraph" w:customStyle="1" w:styleId="BodyText5">
    <w:name w:val="Body Text 5"/>
    <w:basedOn w:val="a0"/>
    <w:rsid w:val="00CD335B"/>
    <w:pPr>
      <w:ind w:left="2858"/>
    </w:pPr>
  </w:style>
  <w:style w:type="paragraph" w:customStyle="1" w:styleId="Arabic5">
    <w:name w:val="Arabic 5"/>
    <w:basedOn w:val="BodyText5"/>
    <w:rsid w:val="00CD335B"/>
    <w:pPr>
      <w:numPr>
        <w:numId w:val="5"/>
      </w:numPr>
    </w:pPr>
  </w:style>
  <w:style w:type="paragraph" w:customStyle="1" w:styleId="BodyText6">
    <w:name w:val="Body Text 6"/>
    <w:basedOn w:val="a0"/>
    <w:rsid w:val="00CD335B"/>
    <w:pPr>
      <w:ind w:left="3521"/>
    </w:pPr>
  </w:style>
  <w:style w:type="paragraph" w:customStyle="1" w:styleId="Arabic6">
    <w:name w:val="Arabic 6"/>
    <w:basedOn w:val="BodyText6"/>
    <w:rsid w:val="00CD335B"/>
    <w:pPr>
      <w:numPr>
        <w:numId w:val="6"/>
      </w:numPr>
    </w:pPr>
  </w:style>
  <w:style w:type="paragraph" w:styleId="2">
    <w:name w:val="List Number 2"/>
    <w:basedOn w:val="a"/>
    <w:rsid w:val="00E52665"/>
    <w:pPr>
      <w:numPr>
        <w:numId w:val="19"/>
      </w:numPr>
      <w:contextualSpacing/>
    </w:pPr>
  </w:style>
  <w:style w:type="paragraph" w:styleId="3">
    <w:name w:val="List Number 3"/>
    <w:basedOn w:val="a"/>
    <w:rsid w:val="00E52665"/>
    <w:pPr>
      <w:numPr>
        <w:numId w:val="20"/>
      </w:numPr>
      <w:contextualSpacing/>
    </w:pPr>
  </w:style>
  <w:style w:type="paragraph" w:customStyle="1" w:styleId="BMKBOLDCAPS">
    <w:name w:val="BMK BOLD CAPS"/>
    <w:basedOn w:val="a0"/>
    <w:rsid w:val="00CD335B"/>
    <w:rPr>
      <w:b/>
      <w:caps/>
    </w:rPr>
  </w:style>
  <w:style w:type="paragraph" w:customStyle="1" w:styleId="BMKHEADING1">
    <w:name w:val="BMK HEADING 1"/>
    <w:basedOn w:val="1"/>
    <w:next w:val="a"/>
    <w:rsid w:val="00CD335B"/>
    <w:pPr>
      <w:numPr>
        <w:numId w:val="8"/>
      </w:numPr>
    </w:pPr>
  </w:style>
  <w:style w:type="paragraph" w:customStyle="1" w:styleId="BMKHeading2">
    <w:name w:val="BMK Heading 2"/>
    <w:basedOn w:val="20"/>
    <w:next w:val="a"/>
    <w:rsid w:val="00CD335B"/>
    <w:pPr>
      <w:numPr>
        <w:numId w:val="8"/>
      </w:numPr>
      <w:tabs>
        <w:tab w:val="clear" w:pos="862"/>
        <w:tab w:val="num" w:pos="720"/>
      </w:tabs>
      <w:ind w:left="720"/>
    </w:pPr>
  </w:style>
  <w:style w:type="character" w:customStyle="1" w:styleId="31">
    <w:name w:val="Заголовок 3 Знак"/>
    <w:link w:val="30"/>
    <w:rsid w:val="00CD335B"/>
    <w:rPr>
      <w:rFonts w:eastAsia="MS Mincho"/>
      <w:sz w:val="22"/>
      <w:lang w:val="en-GB"/>
    </w:rPr>
  </w:style>
  <w:style w:type="paragraph" w:customStyle="1" w:styleId="BMKHeading3">
    <w:name w:val="BMK Heading 3"/>
    <w:basedOn w:val="30"/>
    <w:next w:val="a"/>
    <w:rsid w:val="00AE0327"/>
    <w:pPr>
      <w:numPr>
        <w:ilvl w:val="2"/>
        <w:numId w:val="8"/>
      </w:numPr>
    </w:pPr>
  </w:style>
  <w:style w:type="paragraph" w:customStyle="1" w:styleId="BMKHeading4">
    <w:name w:val="BMK Heading 4"/>
    <w:basedOn w:val="4"/>
    <w:next w:val="a"/>
    <w:rsid w:val="00CD335B"/>
    <w:pPr>
      <w:numPr>
        <w:ilvl w:val="3"/>
        <w:numId w:val="8"/>
      </w:numPr>
    </w:pPr>
  </w:style>
  <w:style w:type="paragraph" w:customStyle="1" w:styleId="BMKHeading5">
    <w:name w:val="BMK Heading 5"/>
    <w:basedOn w:val="5"/>
    <w:next w:val="a"/>
    <w:rsid w:val="00CD335B"/>
    <w:pPr>
      <w:numPr>
        <w:ilvl w:val="4"/>
        <w:numId w:val="8"/>
      </w:numPr>
    </w:pPr>
  </w:style>
  <w:style w:type="paragraph" w:customStyle="1" w:styleId="BMKHeading6">
    <w:name w:val="BMK Heading 6"/>
    <w:basedOn w:val="6"/>
    <w:rsid w:val="00CD335B"/>
    <w:pPr>
      <w:numPr>
        <w:ilvl w:val="5"/>
        <w:numId w:val="8"/>
      </w:numPr>
    </w:pPr>
  </w:style>
  <w:style w:type="paragraph" w:customStyle="1" w:styleId="BMKSchedule1">
    <w:name w:val="BMK Schedule 1"/>
    <w:basedOn w:val="a0"/>
    <w:next w:val="a"/>
    <w:rsid w:val="00CD335B"/>
    <w:pPr>
      <w:numPr>
        <w:numId w:val="18"/>
      </w:numPr>
    </w:pPr>
    <w:rPr>
      <w:bCs/>
    </w:rPr>
  </w:style>
  <w:style w:type="paragraph" w:customStyle="1" w:styleId="BMKSchedule2">
    <w:name w:val="BMK Schedule 2"/>
    <w:basedOn w:val="a0"/>
    <w:next w:val="a"/>
    <w:rsid w:val="00CD335B"/>
    <w:pPr>
      <w:numPr>
        <w:ilvl w:val="1"/>
        <w:numId w:val="18"/>
      </w:numPr>
    </w:pPr>
  </w:style>
  <w:style w:type="paragraph" w:customStyle="1" w:styleId="BMKSchedule3">
    <w:name w:val="BMK Schedule 3"/>
    <w:basedOn w:val="a0"/>
    <w:rsid w:val="00CD335B"/>
    <w:pPr>
      <w:numPr>
        <w:ilvl w:val="2"/>
        <w:numId w:val="18"/>
      </w:numPr>
    </w:pPr>
  </w:style>
  <w:style w:type="paragraph" w:customStyle="1" w:styleId="BMKScheduleHeading">
    <w:name w:val="BMK Schedule Heading"/>
    <w:basedOn w:val="a0"/>
    <w:next w:val="a"/>
    <w:rsid w:val="00CD335B"/>
    <w:pPr>
      <w:keepNext/>
      <w:pageBreakBefore/>
      <w:jc w:val="center"/>
    </w:pPr>
    <w:rPr>
      <w:b/>
      <w:caps/>
    </w:rPr>
  </w:style>
  <w:style w:type="paragraph" w:customStyle="1" w:styleId="BMKSchedulePart">
    <w:name w:val="BMK Schedule Part"/>
    <w:basedOn w:val="a0"/>
    <w:next w:val="a0"/>
    <w:rsid w:val="00CD335B"/>
    <w:pPr>
      <w:keepNext/>
      <w:jc w:val="center"/>
    </w:pPr>
    <w:rPr>
      <w:b/>
    </w:rPr>
  </w:style>
  <w:style w:type="paragraph" w:customStyle="1" w:styleId="BMKScheduleSubheading">
    <w:name w:val="BMK Schedule Subheading"/>
    <w:basedOn w:val="a0"/>
    <w:next w:val="BMKSchedule1"/>
    <w:rsid w:val="00CD335B"/>
    <w:pPr>
      <w:keepNext/>
      <w:jc w:val="center"/>
    </w:pPr>
    <w:rPr>
      <w:b/>
    </w:rPr>
  </w:style>
  <w:style w:type="character" w:customStyle="1" w:styleId="Commentary">
    <w:name w:val="Commentary"/>
    <w:rsid w:val="00CD335B"/>
    <w:rPr>
      <w:b/>
      <w:caps/>
      <w:bdr w:val="none" w:sz="0" w:space="0" w:color="auto"/>
      <w:shd w:val="clear" w:color="auto" w:fill="C0C0C0"/>
    </w:rPr>
  </w:style>
  <w:style w:type="paragraph" w:customStyle="1" w:styleId="CoverSheet">
    <w:name w:val="Cover Sheet"/>
    <w:basedOn w:val="a"/>
    <w:link w:val="CoverSheetChar"/>
    <w:rsid w:val="00CD335B"/>
    <w:pPr>
      <w:jc w:val="center"/>
    </w:pPr>
  </w:style>
  <w:style w:type="character" w:customStyle="1" w:styleId="CoverSheetChar">
    <w:name w:val="Cover Sheet Char"/>
    <w:link w:val="CoverSheet"/>
    <w:rsid w:val="00CD335B"/>
    <w:rPr>
      <w:sz w:val="22"/>
      <w:lang w:val="en-GB"/>
    </w:rPr>
  </w:style>
  <w:style w:type="paragraph" w:customStyle="1" w:styleId="CoverSheetAND">
    <w:name w:val="Cover Sheet AND"/>
    <w:basedOn w:val="CoverSheet"/>
    <w:rsid w:val="00CD335B"/>
  </w:style>
  <w:style w:type="paragraph" w:customStyle="1" w:styleId="CoverSheetBMKOfficeName">
    <w:name w:val="Cover Sheet BMK Office Name"/>
    <w:basedOn w:val="CoverSheet"/>
    <w:rsid w:val="00CD335B"/>
    <w:rPr>
      <w:sz w:val="24"/>
    </w:rPr>
  </w:style>
  <w:style w:type="paragraph" w:customStyle="1" w:styleId="CoverSheetBorder">
    <w:name w:val="Cover Sheet Border"/>
    <w:basedOn w:val="CoverSheet"/>
    <w:rsid w:val="00CD335B"/>
    <w:pPr>
      <w:pBdr>
        <w:bottom w:val="single" w:sz="4" w:space="1" w:color="auto"/>
      </w:pBdr>
      <w:ind w:left="2160" w:right="2160"/>
    </w:pPr>
  </w:style>
  <w:style w:type="paragraph" w:customStyle="1" w:styleId="CoverSheetDate">
    <w:name w:val="Cover Sheet Date"/>
    <w:basedOn w:val="CoverSheet"/>
    <w:rsid w:val="00CD335B"/>
    <w:rPr>
      <w:u w:val="single"/>
    </w:rPr>
  </w:style>
  <w:style w:type="paragraph" w:customStyle="1" w:styleId="CoverSheetDocumentLongName">
    <w:name w:val="Cover Sheet Document Long Name"/>
    <w:basedOn w:val="CoverSheet"/>
    <w:rsid w:val="00CD335B"/>
    <w:pPr>
      <w:ind w:left="2160" w:right="2160"/>
    </w:pPr>
  </w:style>
  <w:style w:type="paragraph" w:styleId="a5">
    <w:name w:val="header"/>
    <w:basedOn w:val="a"/>
    <w:link w:val="a6"/>
    <w:rsid w:val="00CD335B"/>
    <w:pPr>
      <w:tabs>
        <w:tab w:val="center" w:pos="4514"/>
        <w:tab w:val="right" w:pos="9029"/>
      </w:tabs>
    </w:pPr>
  </w:style>
  <w:style w:type="character" w:customStyle="1" w:styleId="a6">
    <w:name w:val="Верхний колонтитул Знак"/>
    <w:link w:val="a5"/>
    <w:rsid w:val="00CD335B"/>
    <w:rPr>
      <w:sz w:val="22"/>
      <w:lang w:val="en-GB"/>
    </w:rPr>
  </w:style>
  <w:style w:type="paragraph" w:customStyle="1" w:styleId="CoverSheetHeading">
    <w:name w:val="Cover Sheet Heading"/>
    <w:basedOn w:val="a5"/>
    <w:rsid w:val="00CD335B"/>
    <w:pPr>
      <w:jc w:val="right"/>
    </w:pPr>
    <w:rPr>
      <w:b/>
      <w:bCs/>
      <w:lang w:val="en-US"/>
    </w:rPr>
  </w:style>
  <w:style w:type="paragraph" w:customStyle="1" w:styleId="CoverSheetNameofDocument">
    <w:name w:val="Cover Sheet Name of Document"/>
    <w:basedOn w:val="CoverSheet"/>
    <w:rsid w:val="00CD335B"/>
    <w:pPr>
      <w:ind w:left="2160" w:right="2160"/>
    </w:pPr>
    <w:rPr>
      <w:b/>
      <w:bCs/>
    </w:rPr>
  </w:style>
  <w:style w:type="paragraph" w:customStyle="1" w:styleId="CoverSheetParty1">
    <w:name w:val="Cover Sheet Party 1"/>
    <w:basedOn w:val="CoverSheet"/>
    <w:link w:val="CoverSheetParty1Char"/>
    <w:rsid w:val="00CD335B"/>
    <w:rPr>
      <w:b/>
      <w:bCs/>
    </w:rPr>
  </w:style>
  <w:style w:type="character" w:customStyle="1" w:styleId="CoverSheetParty1Char">
    <w:name w:val="Cover Sheet Party 1 Char"/>
    <w:link w:val="CoverSheetParty1"/>
    <w:rsid w:val="00CD335B"/>
    <w:rPr>
      <w:b/>
      <w:bCs/>
      <w:sz w:val="22"/>
      <w:lang w:val="en-GB"/>
    </w:rPr>
  </w:style>
  <w:style w:type="paragraph" w:customStyle="1" w:styleId="CoverSheetParty2">
    <w:name w:val="Cover Sheet Party 2"/>
    <w:basedOn w:val="CoverSheet"/>
    <w:rsid w:val="00CD335B"/>
    <w:rPr>
      <w:b/>
    </w:rPr>
  </w:style>
  <w:style w:type="paragraph" w:customStyle="1" w:styleId="CoverSheetTargetPropertyName">
    <w:name w:val="Cover Sheet Target/Property Name"/>
    <w:basedOn w:val="CoverSheet"/>
    <w:rsid w:val="00CD335B"/>
    <w:rPr>
      <w:b/>
    </w:rPr>
  </w:style>
  <w:style w:type="paragraph" w:styleId="a7">
    <w:name w:val="Document Map"/>
    <w:basedOn w:val="a"/>
    <w:link w:val="a8"/>
    <w:rsid w:val="00CD335B"/>
    <w:pPr>
      <w:shd w:val="clear" w:color="auto" w:fill="000080"/>
    </w:pPr>
    <w:rPr>
      <w:rFonts w:ascii="Tahoma" w:hAnsi="Tahoma" w:cs="Tahoma"/>
      <w:sz w:val="20"/>
    </w:rPr>
  </w:style>
  <w:style w:type="character" w:customStyle="1" w:styleId="a8">
    <w:name w:val="Схема документа Знак"/>
    <w:link w:val="a7"/>
    <w:rsid w:val="00CD335B"/>
    <w:rPr>
      <w:rFonts w:ascii="Tahoma" w:hAnsi="Tahoma" w:cs="Tahoma"/>
      <w:shd w:val="clear" w:color="auto" w:fill="000080"/>
      <w:lang w:val="en-GB"/>
    </w:rPr>
  </w:style>
  <w:style w:type="character" w:styleId="a9">
    <w:name w:val="endnote reference"/>
    <w:rsid w:val="00CD335B"/>
    <w:rPr>
      <w:vertAlign w:val="superscript"/>
    </w:rPr>
  </w:style>
  <w:style w:type="paragraph" w:styleId="aa">
    <w:name w:val="endnote text"/>
    <w:basedOn w:val="a"/>
    <w:link w:val="ab"/>
    <w:rsid w:val="00CD335B"/>
    <w:rPr>
      <w:sz w:val="20"/>
    </w:rPr>
  </w:style>
  <w:style w:type="character" w:customStyle="1" w:styleId="ab">
    <w:name w:val="Текст концевой сноски Знак"/>
    <w:link w:val="aa"/>
    <w:rsid w:val="00CD335B"/>
    <w:rPr>
      <w:lang w:val="en-GB"/>
    </w:rPr>
  </w:style>
  <w:style w:type="paragraph" w:styleId="ac">
    <w:name w:val="envelope address"/>
    <w:basedOn w:val="a"/>
    <w:rsid w:val="00CD335B"/>
    <w:pPr>
      <w:framePr w:w="7920" w:h="2520" w:hRule="exact" w:hSpace="187" w:wrap="around" w:hAnchor="page" w:xAlign="center" w:yAlign="bottom"/>
      <w:ind w:left="2880"/>
      <w:jc w:val="left"/>
    </w:pPr>
    <w:rPr>
      <w:rFonts w:ascii="Arial" w:hAnsi="Arial"/>
    </w:rPr>
  </w:style>
  <w:style w:type="paragraph" w:styleId="ad">
    <w:name w:val="footer"/>
    <w:basedOn w:val="a"/>
    <w:link w:val="ae"/>
    <w:uiPriority w:val="99"/>
    <w:rsid w:val="00CD335B"/>
    <w:pPr>
      <w:tabs>
        <w:tab w:val="center" w:pos="4514"/>
        <w:tab w:val="right" w:pos="9029"/>
      </w:tabs>
    </w:pPr>
    <w:rPr>
      <w:sz w:val="20"/>
    </w:rPr>
  </w:style>
  <w:style w:type="character" w:customStyle="1" w:styleId="ae">
    <w:name w:val="Нижний колонтитул Знак"/>
    <w:link w:val="ad"/>
    <w:uiPriority w:val="99"/>
    <w:rsid w:val="00CD335B"/>
    <w:rPr>
      <w:lang w:val="en-GB"/>
    </w:rPr>
  </w:style>
  <w:style w:type="character" w:styleId="af">
    <w:name w:val="footnote reference"/>
    <w:rsid w:val="00CD335B"/>
    <w:rPr>
      <w:vertAlign w:val="superscript"/>
    </w:rPr>
  </w:style>
  <w:style w:type="paragraph" w:styleId="af0">
    <w:name w:val="footnote text"/>
    <w:basedOn w:val="a"/>
    <w:link w:val="af1"/>
    <w:rsid w:val="00CD335B"/>
    <w:rPr>
      <w:sz w:val="20"/>
    </w:rPr>
  </w:style>
  <w:style w:type="character" w:customStyle="1" w:styleId="af1">
    <w:name w:val="Текст сноски Знак"/>
    <w:link w:val="af0"/>
    <w:rsid w:val="00CD335B"/>
    <w:rPr>
      <w:lang w:val="en-GB"/>
    </w:rPr>
  </w:style>
  <w:style w:type="character" w:styleId="af2">
    <w:name w:val="Hyperlink"/>
    <w:rsid w:val="00CD335B"/>
    <w:rPr>
      <w:color w:val="0000FF"/>
      <w:u w:val="single"/>
    </w:rPr>
  </w:style>
  <w:style w:type="paragraph" w:customStyle="1" w:styleId="Level1">
    <w:name w:val="Level 1"/>
    <w:basedOn w:val="a"/>
    <w:next w:val="a"/>
    <w:rsid w:val="00CD335B"/>
    <w:pPr>
      <w:keepNext/>
      <w:numPr>
        <w:numId w:val="9"/>
      </w:numPr>
      <w:spacing w:before="280" w:after="140" w:line="290" w:lineRule="auto"/>
      <w:outlineLvl w:val="0"/>
    </w:pPr>
    <w:rPr>
      <w:rFonts w:ascii="Arial" w:hAnsi="Arial"/>
      <w:b/>
      <w:kern w:val="20"/>
      <w:szCs w:val="24"/>
    </w:rPr>
  </w:style>
  <w:style w:type="paragraph" w:customStyle="1" w:styleId="Level2">
    <w:name w:val="Level 2"/>
    <w:basedOn w:val="a"/>
    <w:rsid w:val="00CD335B"/>
    <w:pPr>
      <w:numPr>
        <w:ilvl w:val="1"/>
        <w:numId w:val="9"/>
      </w:numPr>
      <w:spacing w:after="140" w:line="290" w:lineRule="auto"/>
      <w:outlineLvl w:val="1"/>
    </w:pPr>
    <w:rPr>
      <w:rFonts w:ascii="Arial" w:hAnsi="Arial"/>
      <w:kern w:val="20"/>
      <w:sz w:val="20"/>
      <w:szCs w:val="24"/>
    </w:rPr>
  </w:style>
  <w:style w:type="paragraph" w:customStyle="1" w:styleId="Level3">
    <w:name w:val="Level 3"/>
    <w:basedOn w:val="a"/>
    <w:rsid w:val="00CD335B"/>
    <w:pPr>
      <w:numPr>
        <w:ilvl w:val="2"/>
        <w:numId w:val="9"/>
      </w:numPr>
      <w:spacing w:after="140" w:line="290" w:lineRule="auto"/>
      <w:outlineLvl w:val="2"/>
    </w:pPr>
    <w:rPr>
      <w:rFonts w:ascii="Arial" w:hAnsi="Arial"/>
      <w:kern w:val="20"/>
      <w:sz w:val="20"/>
      <w:szCs w:val="24"/>
    </w:rPr>
  </w:style>
  <w:style w:type="paragraph" w:customStyle="1" w:styleId="Level4">
    <w:name w:val="Level 4"/>
    <w:basedOn w:val="a"/>
    <w:rsid w:val="00CD335B"/>
    <w:pPr>
      <w:numPr>
        <w:ilvl w:val="3"/>
        <w:numId w:val="9"/>
      </w:numPr>
      <w:spacing w:after="140" w:line="290" w:lineRule="auto"/>
      <w:outlineLvl w:val="3"/>
    </w:pPr>
    <w:rPr>
      <w:rFonts w:ascii="Arial" w:hAnsi="Arial"/>
      <w:kern w:val="20"/>
      <w:sz w:val="20"/>
      <w:szCs w:val="24"/>
    </w:rPr>
  </w:style>
  <w:style w:type="paragraph" w:customStyle="1" w:styleId="Level5">
    <w:name w:val="Level 5"/>
    <w:basedOn w:val="a"/>
    <w:rsid w:val="00CD335B"/>
    <w:pPr>
      <w:numPr>
        <w:ilvl w:val="4"/>
        <w:numId w:val="9"/>
      </w:numPr>
      <w:spacing w:after="140" w:line="290" w:lineRule="auto"/>
      <w:outlineLvl w:val="4"/>
    </w:pPr>
    <w:rPr>
      <w:rFonts w:ascii="Arial" w:hAnsi="Arial"/>
      <w:kern w:val="20"/>
      <w:sz w:val="20"/>
      <w:szCs w:val="24"/>
    </w:rPr>
  </w:style>
  <w:style w:type="paragraph" w:customStyle="1" w:styleId="Level6">
    <w:name w:val="Level 6"/>
    <w:basedOn w:val="a"/>
    <w:rsid w:val="00CD335B"/>
    <w:pPr>
      <w:numPr>
        <w:ilvl w:val="5"/>
        <w:numId w:val="9"/>
      </w:numPr>
      <w:spacing w:after="140" w:line="290" w:lineRule="auto"/>
      <w:outlineLvl w:val="5"/>
    </w:pPr>
    <w:rPr>
      <w:rFonts w:ascii="Arial" w:hAnsi="Arial"/>
      <w:kern w:val="20"/>
      <w:sz w:val="20"/>
      <w:szCs w:val="24"/>
    </w:rPr>
  </w:style>
  <w:style w:type="paragraph" w:customStyle="1" w:styleId="Level7">
    <w:name w:val="Level 7"/>
    <w:basedOn w:val="a"/>
    <w:rsid w:val="00CD335B"/>
    <w:pPr>
      <w:numPr>
        <w:ilvl w:val="6"/>
        <w:numId w:val="9"/>
      </w:numPr>
      <w:spacing w:after="140" w:line="290" w:lineRule="auto"/>
      <w:outlineLvl w:val="6"/>
    </w:pPr>
    <w:rPr>
      <w:rFonts w:ascii="Arial" w:hAnsi="Arial"/>
      <w:kern w:val="20"/>
      <w:sz w:val="20"/>
      <w:szCs w:val="24"/>
    </w:rPr>
  </w:style>
  <w:style w:type="paragraph" w:customStyle="1" w:styleId="Level8">
    <w:name w:val="Level 8"/>
    <w:basedOn w:val="a"/>
    <w:rsid w:val="00CD335B"/>
    <w:pPr>
      <w:numPr>
        <w:ilvl w:val="7"/>
        <w:numId w:val="9"/>
      </w:numPr>
      <w:spacing w:after="140" w:line="290" w:lineRule="auto"/>
      <w:outlineLvl w:val="7"/>
    </w:pPr>
    <w:rPr>
      <w:rFonts w:ascii="Arial" w:hAnsi="Arial"/>
      <w:kern w:val="20"/>
      <w:sz w:val="20"/>
      <w:szCs w:val="24"/>
    </w:rPr>
  </w:style>
  <w:style w:type="paragraph" w:customStyle="1" w:styleId="Level9">
    <w:name w:val="Level 9"/>
    <w:basedOn w:val="a"/>
    <w:rsid w:val="00CD335B"/>
    <w:pPr>
      <w:numPr>
        <w:ilvl w:val="8"/>
        <w:numId w:val="9"/>
      </w:numPr>
      <w:spacing w:after="140" w:line="290" w:lineRule="auto"/>
      <w:outlineLvl w:val="8"/>
    </w:pPr>
    <w:rPr>
      <w:rFonts w:ascii="Arial" w:hAnsi="Arial"/>
      <w:kern w:val="20"/>
      <w:sz w:val="20"/>
      <w:szCs w:val="24"/>
    </w:rPr>
  </w:style>
  <w:style w:type="character" w:styleId="af3">
    <w:name w:val="page number"/>
    <w:basedOn w:val="a1"/>
    <w:rsid w:val="00CD335B"/>
  </w:style>
  <w:style w:type="paragraph" w:customStyle="1" w:styleId="Parties">
    <w:name w:val="Parties"/>
    <w:basedOn w:val="a0"/>
    <w:next w:val="a0"/>
    <w:rsid w:val="00CD335B"/>
    <w:pPr>
      <w:numPr>
        <w:numId w:val="10"/>
      </w:numPr>
    </w:pPr>
  </w:style>
  <w:style w:type="paragraph" w:styleId="af4">
    <w:name w:val="Plain Text"/>
    <w:basedOn w:val="a"/>
    <w:link w:val="af5"/>
    <w:rsid w:val="00CD335B"/>
    <w:rPr>
      <w:rFonts w:ascii="Courier New" w:hAnsi="Courier New" w:cs="Courier New"/>
    </w:rPr>
  </w:style>
  <w:style w:type="character" w:customStyle="1" w:styleId="af5">
    <w:name w:val="Текст Знак"/>
    <w:link w:val="af4"/>
    <w:rsid w:val="00CD335B"/>
    <w:rPr>
      <w:rFonts w:ascii="Courier New" w:hAnsi="Courier New" w:cs="Courier New"/>
      <w:sz w:val="22"/>
      <w:lang w:val="en-GB"/>
    </w:rPr>
  </w:style>
  <w:style w:type="paragraph" w:customStyle="1" w:styleId="Recitals">
    <w:name w:val="Recitals"/>
    <w:basedOn w:val="a0"/>
    <w:next w:val="a0"/>
    <w:rsid w:val="00CD335B"/>
    <w:pPr>
      <w:numPr>
        <w:numId w:val="11"/>
      </w:numPr>
    </w:pPr>
  </w:style>
  <w:style w:type="paragraph" w:customStyle="1" w:styleId="Roman1">
    <w:name w:val="Roman 1"/>
    <w:basedOn w:val="a0"/>
    <w:rsid w:val="00CD335B"/>
    <w:pPr>
      <w:numPr>
        <w:numId w:val="12"/>
      </w:numPr>
      <w:spacing w:after="120"/>
    </w:pPr>
    <w:rPr>
      <w:rFonts w:eastAsia="Times New Roman"/>
    </w:rPr>
  </w:style>
  <w:style w:type="paragraph" w:customStyle="1" w:styleId="Roman2">
    <w:name w:val="Roman 2"/>
    <w:basedOn w:val="21"/>
    <w:rsid w:val="00CD335B"/>
    <w:pPr>
      <w:numPr>
        <w:numId w:val="13"/>
      </w:numPr>
    </w:pPr>
  </w:style>
  <w:style w:type="paragraph" w:customStyle="1" w:styleId="Roman3">
    <w:name w:val="Roman 3"/>
    <w:basedOn w:val="32"/>
    <w:rsid w:val="00CD335B"/>
    <w:pPr>
      <w:numPr>
        <w:numId w:val="14"/>
      </w:numPr>
    </w:pPr>
  </w:style>
  <w:style w:type="paragraph" w:customStyle="1" w:styleId="Roman4">
    <w:name w:val="Roman 4"/>
    <w:basedOn w:val="BodyText4"/>
    <w:link w:val="Roman4Char"/>
    <w:rsid w:val="00CD335B"/>
    <w:pPr>
      <w:numPr>
        <w:numId w:val="15"/>
      </w:numPr>
    </w:pPr>
  </w:style>
  <w:style w:type="character" w:customStyle="1" w:styleId="Roman4Char">
    <w:name w:val="Roman 4 Char"/>
    <w:link w:val="Roman4"/>
    <w:rsid w:val="00CD335B"/>
    <w:rPr>
      <w:rFonts w:eastAsia="MS Mincho"/>
      <w:sz w:val="22"/>
      <w:lang w:val="en-GB" w:eastAsia="en-US"/>
    </w:rPr>
  </w:style>
  <w:style w:type="paragraph" w:customStyle="1" w:styleId="Roman5">
    <w:name w:val="Roman 5"/>
    <w:basedOn w:val="BodyText5"/>
    <w:rsid w:val="00CD335B"/>
    <w:pPr>
      <w:numPr>
        <w:numId w:val="16"/>
      </w:numPr>
    </w:pPr>
  </w:style>
  <w:style w:type="paragraph" w:customStyle="1" w:styleId="Roman6">
    <w:name w:val="Roman 6"/>
    <w:basedOn w:val="BodyText6"/>
    <w:rsid w:val="00CD335B"/>
    <w:pPr>
      <w:numPr>
        <w:numId w:val="17"/>
      </w:numPr>
    </w:pPr>
  </w:style>
  <w:style w:type="paragraph" w:customStyle="1" w:styleId="SchedHeader">
    <w:name w:val="Sched Header"/>
    <w:basedOn w:val="a0"/>
    <w:semiHidden/>
    <w:rsid w:val="00CD335B"/>
    <w:pPr>
      <w:spacing w:after="320"/>
      <w:jc w:val="center"/>
    </w:pPr>
    <w:rPr>
      <w:b/>
      <w:caps/>
      <w:spacing w:val="20"/>
      <w:sz w:val="24"/>
    </w:rPr>
  </w:style>
  <w:style w:type="paragraph" w:customStyle="1" w:styleId="ScheduleFive">
    <w:name w:val="Schedule Five"/>
    <w:basedOn w:val="a0"/>
    <w:next w:val="a0"/>
    <w:semiHidden/>
    <w:rsid w:val="00CD335B"/>
    <w:pPr>
      <w:numPr>
        <w:ilvl w:val="4"/>
        <w:numId w:val="18"/>
      </w:numPr>
    </w:pPr>
  </w:style>
  <w:style w:type="paragraph" w:customStyle="1" w:styleId="ScheduleFour">
    <w:name w:val="Schedule Four"/>
    <w:basedOn w:val="a0"/>
    <w:next w:val="a0"/>
    <w:semiHidden/>
    <w:rsid w:val="00CD335B"/>
    <w:pPr>
      <w:numPr>
        <w:ilvl w:val="3"/>
        <w:numId w:val="18"/>
      </w:numPr>
    </w:pPr>
  </w:style>
  <w:style w:type="paragraph" w:styleId="af6">
    <w:name w:val="Signature"/>
    <w:basedOn w:val="a"/>
    <w:link w:val="af7"/>
    <w:rsid w:val="00CD335B"/>
    <w:pPr>
      <w:ind w:left="4252"/>
    </w:pPr>
  </w:style>
  <w:style w:type="character" w:customStyle="1" w:styleId="af7">
    <w:name w:val="Подпись Знак"/>
    <w:link w:val="af6"/>
    <w:rsid w:val="00CD335B"/>
    <w:rPr>
      <w:sz w:val="22"/>
      <w:lang w:val="en-GB"/>
    </w:rPr>
  </w:style>
  <w:style w:type="table" w:styleId="af8">
    <w:name w:val="Table Grid"/>
    <w:basedOn w:val="a2"/>
    <w:uiPriority w:val="59"/>
    <w:rsid w:val="00CD3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rsid w:val="00CD335B"/>
    <w:pPr>
      <w:tabs>
        <w:tab w:val="left" w:pos="720"/>
        <w:tab w:val="right" w:leader="dot" w:pos="9029"/>
      </w:tabs>
      <w:ind w:left="720" w:hanging="720"/>
    </w:pPr>
    <w:rPr>
      <w:noProof/>
    </w:rPr>
  </w:style>
  <w:style w:type="paragraph" w:styleId="23">
    <w:name w:val="toc 2"/>
    <w:aliases w:val="TOC 2Temp"/>
    <w:basedOn w:val="a"/>
    <w:next w:val="a"/>
    <w:autoRedefine/>
    <w:rsid w:val="00CD335B"/>
    <w:pPr>
      <w:tabs>
        <w:tab w:val="left" w:pos="720"/>
        <w:tab w:val="right" w:leader="dot" w:pos="9029"/>
      </w:tabs>
      <w:ind w:left="1440" w:hanging="720"/>
    </w:pPr>
    <w:rPr>
      <w:noProof/>
    </w:rPr>
  </w:style>
  <w:style w:type="paragraph" w:styleId="34">
    <w:name w:val="toc 3"/>
    <w:basedOn w:val="a"/>
    <w:next w:val="a"/>
    <w:autoRedefine/>
    <w:rsid w:val="00CD335B"/>
    <w:pPr>
      <w:ind w:left="720" w:hanging="720"/>
    </w:pPr>
  </w:style>
  <w:style w:type="paragraph" w:styleId="40">
    <w:name w:val="toc 4"/>
    <w:basedOn w:val="a"/>
    <w:next w:val="a"/>
    <w:autoRedefine/>
    <w:rsid w:val="00CD335B"/>
    <w:pPr>
      <w:ind w:left="720"/>
    </w:pPr>
  </w:style>
  <w:style w:type="paragraph" w:styleId="50">
    <w:name w:val="toc 5"/>
    <w:basedOn w:val="a"/>
    <w:next w:val="a"/>
    <w:autoRedefine/>
    <w:rsid w:val="00CD335B"/>
    <w:pPr>
      <w:ind w:left="960"/>
    </w:pPr>
  </w:style>
  <w:style w:type="paragraph" w:styleId="60">
    <w:name w:val="toc 6"/>
    <w:basedOn w:val="a"/>
    <w:next w:val="a"/>
    <w:autoRedefine/>
    <w:rsid w:val="00CD335B"/>
    <w:pPr>
      <w:ind w:left="1200"/>
    </w:pPr>
  </w:style>
  <w:style w:type="paragraph" w:styleId="70">
    <w:name w:val="toc 7"/>
    <w:basedOn w:val="a"/>
    <w:next w:val="a"/>
    <w:autoRedefine/>
    <w:rsid w:val="00CD335B"/>
    <w:pPr>
      <w:tabs>
        <w:tab w:val="right" w:leader="dot" w:pos="9029"/>
      </w:tabs>
      <w:ind w:left="720"/>
    </w:pPr>
    <w:rPr>
      <w:noProof/>
    </w:rPr>
  </w:style>
  <w:style w:type="paragraph" w:styleId="80">
    <w:name w:val="toc 8"/>
    <w:basedOn w:val="a"/>
    <w:next w:val="a"/>
    <w:autoRedefine/>
    <w:rsid w:val="00CD335B"/>
    <w:pPr>
      <w:tabs>
        <w:tab w:val="right" w:leader="dot" w:pos="9029"/>
      </w:tabs>
    </w:pPr>
    <w:rPr>
      <w:noProof/>
    </w:rPr>
  </w:style>
  <w:style w:type="paragraph" w:styleId="90">
    <w:name w:val="toc 9"/>
    <w:basedOn w:val="a"/>
    <w:next w:val="a"/>
    <w:autoRedefine/>
    <w:rsid w:val="00CD335B"/>
    <w:pPr>
      <w:tabs>
        <w:tab w:val="right" w:leader="dot" w:pos="9029"/>
      </w:tabs>
    </w:pPr>
    <w:rPr>
      <w:caps/>
      <w:noProof/>
    </w:rPr>
  </w:style>
  <w:style w:type="paragraph" w:styleId="af9">
    <w:name w:val="Balloon Text"/>
    <w:basedOn w:val="a"/>
    <w:link w:val="afa"/>
    <w:rsid w:val="008444D3"/>
    <w:rPr>
      <w:rFonts w:ascii="Tahoma" w:hAnsi="Tahoma" w:cs="Tahoma"/>
      <w:sz w:val="16"/>
      <w:szCs w:val="16"/>
    </w:rPr>
  </w:style>
  <w:style w:type="character" w:customStyle="1" w:styleId="afa">
    <w:name w:val="Текст выноски Знак"/>
    <w:link w:val="af9"/>
    <w:rsid w:val="008444D3"/>
    <w:rPr>
      <w:rFonts w:ascii="Tahoma" w:hAnsi="Tahoma" w:cs="Tahoma"/>
      <w:sz w:val="16"/>
      <w:szCs w:val="16"/>
      <w:lang w:val="en-GB"/>
    </w:rPr>
  </w:style>
  <w:style w:type="character" w:styleId="afb">
    <w:name w:val="annotation reference"/>
    <w:rsid w:val="002A0E20"/>
    <w:rPr>
      <w:sz w:val="16"/>
      <w:szCs w:val="16"/>
    </w:rPr>
  </w:style>
  <w:style w:type="paragraph" w:styleId="afc">
    <w:name w:val="annotation text"/>
    <w:basedOn w:val="a"/>
    <w:link w:val="afd"/>
    <w:rsid w:val="002A0E20"/>
    <w:rPr>
      <w:sz w:val="20"/>
    </w:rPr>
  </w:style>
  <w:style w:type="character" w:customStyle="1" w:styleId="afd">
    <w:name w:val="Текст примечания Знак"/>
    <w:link w:val="afc"/>
    <w:rsid w:val="002A0E20"/>
    <w:rPr>
      <w:lang w:val="en-GB"/>
    </w:rPr>
  </w:style>
  <w:style w:type="paragraph" w:styleId="afe">
    <w:name w:val="annotation subject"/>
    <w:basedOn w:val="afc"/>
    <w:next w:val="afc"/>
    <w:link w:val="aff"/>
    <w:rsid w:val="002A0E20"/>
    <w:rPr>
      <w:b/>
      <w:bCs/>
    </w:rPr>
  </w:style>
  <w:style w:type="character" w:customStyle="1" w:styleId="aff">
    <w:name w:val="Тема примечания Знак"/>
    <w:link w:val="afe"/>
    <w:rsid w:val="002A0E20"/>
    <w:rPr>
      <w:b/>
      <w:bCs/>
      <w:lang w:val="en-GB"/>
    </w:rPr>
  </w:style>
  <w:style w:type="paragraph" w:customStyle="1" w:styleId="ConsPlusNormal">
    <w:name w:val="ConsPlusNormal"/>
    <w:rsid w:val="007E7C7E"/>
    <w:pPr>
      <w:widowControl w:val="0"/>
      <w:autoSpaceDE w:val="0"/>
      <w:autoSpaceDN w:val="0"/>
      <w:adjustRightInd w:val="0"/>
      <w:ind w:firstLine="720"/>
    </w:pPr>
    <w:rPr>
      <w:rFonts w:ascii="Arial" w:hAnsi="Arial" w:cs="Arial"/>
    </w:rPr>
  </w:style>
  <w:style w:type="paragraph" w:styleId="aff0">
    <w:name w:val="Revision"/>
    <w:hidden/>
    <w:uiPriority w:val="99"/>
    <w:semiHidden/>
    <w:rsid w:val="004B71D8"/>
    <w:rPr>
      <w:sz w:val="22"/>
      <w:lang w:val="en-GB" w:eastAsia="en-US"/>
    </w:rPr>
  </w:style>
  <w:style w:type="paragraph" w:styleId="aff1">
    <w:name w:val="List Paragraph"/>
    <w:basedOn w:val="a"/>
    <w:uiPriority w:val="34"/>
    <w:qFormat/>
    <w:rsid w:val="00A7582C"/>
    <w:pPr>
      <w:spacing w:after="200" w:line="276" w:lineRule="auto"/>
      <w:ind w:left="720"/>
      <w:contextualSpacing/>
      <w:jc w:val="left"/>
    </w:pPr>
    <w:rPr>
      <w:rFonts w:ascii="Calibri" w:hAnsi="Calibri"/>
      <w:szCs w:val="22"/>
      <w:lang w:val="ru-RU" w:eastAsia="ru-RU"/>
    </w:rPr>
  </w:style>
  <w:style w:type="character" w:customStyle="1" w:styleId="10">
    <w:name w:val="Заголовок 1 Знак"/>
    <w:link w:val="1"/>
    <w:rsid w:val="00A7582C"/>
    <w:rPr>
      <w:rFonts w:eastAsia="MS Mincho"/>
      <w:b/>
      <w:caps/>
      <w:sz w:val="22"/>
      <w:lang w:val="en-GB" w:eastAsia="en-US"/>
    </w:rPr>
  </w:style>
  <w:style w:type="paragraph" w:styleId="aff2">
    <w:name w:val="Normal (Web)"/>
    <w:basedOn w:val="a"/>
    <w:uiPriority w:val="99"/>
    <w:unhideWhenUsed/>
    <w:rsid w:val="00ED3E74"/>
    <w:pPr>
      <w:spacing w:before="100" w:beforeAutospacing="1" w:after="100" w:afterAutospacing="1"/>
      <w:jc w:val="left"/>
    </w:pPr>
    <w:rPr>
      <w:sz w:val="24"/>
      <w:szCs w:val="24"/>
      <w:lang w:val="ru-RU" w:eastAsia="ru-RU"/>
    </w:rPr>
  </w:style>
  <w:style w:type="character" w:customStyle="1" w:styleId="wmi-callto">
    <w:name w:val="wmi-callto"/>
    <w:rsid w:val="00ED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4118">
      <w:bodyDiv w:val="1"/>
      <w:marLeft w:val="0"/>
      <w:marRight w:val="0"/>
      <w:marTop w:val="0"/>
      <w:marBottom w:val="0"/>
      <w:divBdr>
        <w:top w:val="none" w:sz="0" w:space="0" w:color="auto"/>
        <w:left w:val="none" w:sz="0" w:space="0" w:color="auto"/>
        <w:bottom w:val="none" w:sz="0" w:space="0" w:color="auto"/>
        <w:right w:val="none" w:sz="0" w:space="0" w:color="auto"/>
      </w:divBdr>
    </w:div>
    <w:div w:id="281109993">
      <w:bodyDiv w:val="1"/>
      <w:marLeft w:val="0"/>
      <w:marRight w:val="0"/>
      <w:marTop w:val="0"/>
      <w:marBottom w:val="0"/>
      <w:divBdr>
        <w:top w:val="none" w:sz="0" w:space="0" w:color="auto"/>
        <w:left w:val="none" w:sz="0" w:space="0" w:color="auto"/>
        <w:bottom w:val="none" w:sz="0" w:space="0" w:color="auto"/>
        <w:right w:val="none" w:sz="0" w:space="0" w:color="auto"/>
      </w:divBdr>
    </w:div>
    <w:div w:id="327947349">
      <w:bodyDiv w:val="1"/>
      <w:marLeft w:val="0"/>
      <w:marRight w:val="0"/>
      <w:marTop w:val="0"/>
      <w:marBottom w:val="0"/>
      <w:divBdr>
        <w:top w:val="none" w:sz="0" w:space="0" w:color="auto"/>
        <w:left w:val="none" w:sz="0" w:space="0" w:color="auto"/>
        <w:bottom w:val="none" w:sz="0" w:space="0" w:color="auto"/>
        <w:right w:val="none" w:sz="0" w:space="0" w:color="auto"/>
      </w:divBdr>
    </w:div>
    <w:div w:id="344013832">
      <w:bodyDiv w:val="1"/>
      <w:marLeft w:val="0"/>
      <w:marRight w:val="0"/>
      <w:marTop w:val="0"/>
      <w:marBottom w:val="0"/>
      <w:divBdr>
        <w:top w:val="none" w:sz="0" w:space="0" w:color="auto"/>
        <w:left w:val="none" w:sz="0" w:space="0" w:color="auto"/>
        <w:bottom w:val="none" w:sz="0" w:space="0" w:color="auto"/>
        <w:right w:val="none" w:sz="0" w:space="0" w:color="auto"/>
      </w:divBdr>
    </w:div>
    <w:div w:id="724767166">
      <w:bodyDiv w:val="1"/>
      <w:marLeft w:val="0"/>
      <w:marRight w:val="0"/>
      <w:marTop w:val="0"/>
      <w:marBottom w:val="0"/>
      <w:divBdr>
        <w:top w:val="none" w:sz="0" w:space="0" w:color="auto"/>
        <w:left w:val="none" w:sz="0" w:space="0" w:color="auto"/>
        <w:bottom w:val="none" w:sz="0" w:space="0" w:color="auto"/>
        <w:right w:val="none" w:sz="0" w:space="0" w:color="auto"/>
      </w:divBdr>
    </w:div>
    <w:div w:id="743458275">
      <w:bodyDiv w:val="1"/>
      <w:marLeft w:val="0"/>
      <w:marRight w:val="0"/>
      <w:marTop w:val="0"/>
      <w:marBottom w:val="0"/>
      <w:divBdr>
        <w:top w:val="none" w:sz="0" w:space="0" w:color="auto"/>
        <w:left w:val="none" w:sz="0" w:space="0" w:color="auto"/>
        <w:bottom w:val="none" w:sz="0" w:space="0" w:color="auto"/>
        <w:right w:val="none" w:sz="0" w:space="0" w:color="auto"/>
      </w:divBdr>
    </w:div>
    <w:div w:id="1205751584">
      <w:bodyDiv w:val="1"/>
      <w:marLeft w:val="0"/>
      <w:marRight w:val="0"/>
      <w:marTop w:val="0"/>
      <w:marBottom w:val="0"/>
      <w:divBdr>
        <w:top w:val="none" w:sz="0" w:space="0" w:color="auto"/>
        <w:left w:val="none" w:sz="0" w:space="0" w:color="auto"/>
        <w:bottom w:val="none" w:sz="0" w:space="0" w:color="auto"/>
        <w:right w:val="none" w:sz="0" w:space="0" w:color="auto"/>
      </w:divBdr>
    </w:div>
    <w:div w:id="1214007227">
      <w:bodyDiv w:val="1"/>
      <w:marLeft w:val="0"/>
      <w:marRight w:val="0"/>
      <w:marTop w:val="0"/>
      <w:marBottom w:val="0"/>
      <w:divBdr>
        <w:top w:val="none" w:sz="0" w:space="0" w:color="auto"/>
        <w:left w:val="none" w:sz="0" w:space="0" w:color="auto"/>
        <w:bottom w:val="none" w:sz="0" w:space="0" w:color="auto"/>
        <w:right w:val="none" w:sz="0" w:space="0" w:color="auto"/>
      </w:divBdr>
    </w:div>
    <w:div w:id="1397431102">
      <w:bodyDiv w:val="1"/>
      <w:marLeft w:val="0"/>
      <w:marRight w:val="0"/>
      <w:marTop w:val="0"/>
      <w:marBottom w:val="0"/>
      <w:divBdr>
        <w:top w:val="none" w:sz="0" w:space="0" w:color="auto"/>
        <w:left w:val="none" w:sz="0" w:space="0" w:color="auto"/>
        <w:bottom w:val="none" w:sz="0" w:space="0" w:color="auto"/>
        <w:right w:val="none" w:sz="0" w:space="0" w:color="auto"/>
      </w:divBdr>
    </w:div>
    <w:div w:id="1758941159">
      <w:bodyDiv w:val="1"/>
      <w:marLeft w:val="0"/>
      <w:marRight w:val="0"/>
      <w:marTop w:val="0"/>
      <w:marBottom w:val="0"/>
      <w:divBdr>
        <w:top w:val="none" w:sz="0" w:space="0" w:color="auto"/>
        <w:left w:val="none" w:sz="0" w:space="0" w:color="auto"/>
        <w:bottom w:val="none" w:sz="0" w:space="0" w:color="auto"/>
        <w:right w:val="none" w:sz="0" w:space="0" w:color="auto"/>
      </w:divBdr>
    </w:div>
    <w:div w:id="1775588439">
      <w:bodyDiv w:val="1"/>
      <w:marLeft w:val="0"/>
      <w:marRight w:val="0"/>
      <w:marTop w:val="0"/>
      <w:marBottom w:val="0"/>
      <w:divBdr>
        <w:top w:val="none" w:sz="0" w:space="0" w:color="auto"/>
        <w:left w:val="none" w:sz="0" w:space="0" w:color="auto"/>
        <w:bottom w:val="none" w:sz="0" w:space="0" w:color="auto"/>
        <w:right w:val="none" w:sz="0" w:space="0" w:color="auto"/>
      </w:divBdr>
    </w:div>
    <w:div w:id="1809275147">
      <w:bodyDiv w:val="1"/>
      <w:marLeft w:val="0"/>
      <w:marRight w:val="0"/>
      <w:marTop w:val="0"/>
      <w:marBottom w:val="0"/>
      <w:divBdr>
        <w:top w:val="none" w:sz="0" w:space="0" w:color="auto"/>
        <w:left w:val="none" w:sz="0" w:space="0" w:color="auto"/>
        <w:bottom w:val="none" w:sz="0" w:space="0" w:color="auto"/>
        <w:right w:val="none" w:sz="0" w:space="0" w:color="auto"/>
      </w:divBdr>
    </w:div>
    <w:div w:id="19221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consultantplus://offline/ref=EB651FD5109FE7EB108A24C5CA58CAFF9949767890CF4216126C0767A44D6B8E2ADB075BA0EAA050B0V6L"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consultantplus://offline/ref=EB651FD5109FE7EB108A24C5CA58CAFF9949767890CF4216126C0767A44D6B8E2ADB075BA0EAA050B0V1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consultantplus://offline/ref=EB651FD5109FE7EB108A24C5CA58CAFF9840737697C24216126C0767A44D6B8E2ADB075BA0EAA157B0V7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7497-EC8C-4697-9F8B-FA53065A8883}">
  <ds:schemaRefs>
    <ds:schemaRef ds:uri="http://schemas.openxmlformats.org/officeDocument/2006/bibliography"/>
  </ds:schemaRefs>
</ds:datastoreItem>
</file>

<file path=customXml/itemProps10.xml><?xml version="1.0" encoding="utf-8"?>
<ds:datastoreItem xmlns:ds="http://schemas.openxmlformats.org/officeDocument/2006/customXml" ds:itemID="{269278DA-CF46-47CD-A019-1CABB17A7F5E}">
  <ds:schemaRefs>
    <ds:schemaRef ds:uri="http://schemas.openxmlformats.org/officeDocument/2006/bibliography"/>
  </ds:schemaRefs>
</ds:datastoreItem>
</file>

<file path=customXml/itemProps11.xml><?xml version="1.0" encoding="utf-8"?>
<ds:datastoreItem xmlns:ds="http://schemas.openxmlformats.org/officeDocument/2006/customXml" ds:itemID="{3F1EE8B1-18E7-43DE-A4D1-4ED1D04DA2BE}">
  <ds:schemaRefs>
    <ds:schemaRef ds:uri="http://schemas.openxmlformats.org/officeDocument/2006/bibliography"/>
  </ds:schemaRefs>
</ds:datastoreItem>
</file>

<file path=customXml/itemProps12.xml><?xml version="1.0" encoding="utf-8"?>
<ds:datastoreItem xmlns:ds="http://schemas.openxmlformats.org/officeDocument/2006/customXml" ds:itemID="{D9B70D5C-7EDA-4C94-B20A-1C605EBFEE0A}">
  <ds:schemaRefs>
    <ds:schemaRef ds:uri="http://schemas.openxmlformats.org/officeDocument/2006/bibliography"/>
  </ds:schemaRefs>
</ds:datastoreItem>
</file>

<file path=customXml/itemProps13.xml><?xml version="1.0" encoding="utf-8"?>
<ds:datastoreItem xmlns:ds="http://schemas.openxmlformats.org/officeDocument/2006/customXml" ds:itemID="{7958C67C-B05E-4751-BCD8-4E9F9D2FBE7C}">
  <ds:schemaRefs>
    <ds:schemaRef ds:uri="http://schemas.openxmlformats.org/officeDocument/2006/bibliography"/>
  </ds:schemaRefs>
</ds:datastoreItem>
</file>

<file path=customXml/itemProps14.xml><?xml version="1.0" encoding="utf-8"?>
<ds:datastoreItem xmlns:ds="http://schemas.openxmlformats.org/officeDocument/2006/customXml" ds:itemID="{98190743-0430-4980-A315-7DFCACE8ABF3}">
  <ds:schemaRefs>
    <ds:schemaRef ds:uri="http://schemas.openxmlformats.org/officeDocument/2006/bibliography"/>
  </ds:schemaRefs>
</ds:datastoreItem>
</file>

<file path=customXml/itemProps15.xml><?xml version="1.0" encoding="utf-8"?>
<ds:datastoreItem xmlns:ds="http://schemas.openxmlformats.org/officeDocument/2006/customXml" ds:itemID="{20E95E8A-6613-473D-A528-A01F3AA360CE}">
  <ds:schemaRefs>
    <ds:schemaRef ds:uri="http://schemas.openxmlformats.org/officeDocument/2006/bibliography"/>
  </ds:schemaRefs>
</ds:datastoreItem>
</file>

<file path=customXml/itemProps16.xml><?xml version="1.0" encoding="utf-8"?>
<ds:datastoreItem xmlns:ds="http://schemas.openxmlformats.org/officeDocument/2006/customXml" ds:itemID="{373E0A93-0392-4185-BA29-469709DF39BF}">
  <ds:schemaRefs>
    <ds:schemaRef ds:uri="http://schemas.openxmlformats.org/officeDocument/2006/bibliography"/>
  </ds:schemaRefs>
</ds:datastoreItem>
</file>

<file path=customXml/itemProps17.xml><?xml version="1.0" encoding="utf-8"?>
<ds:datastoreItem xmlns:ds="http://schemas.openxmlformats.org/officeDocument/2006/customXml" ds:itemID="{61BD6980-A456-4495-83CA-D29EDB6237E8}">
  <ds:schemaRefs>
    <ds:schemaRef ds:uri="http://schemas.openxmlformats.org/officeDocument/2006/bibliography"/>
  </ds:schemaRefs>
</ds:datastoreItem>
</file>

<file path=customXml/itemProps18.xml><?xml version="1.0" encoding="utf-8"?>
<ds:datastoreItem xmlns:ds="http://schemas.openxmlformats.org/officeDocument/2006/customXml" ds:itemID="{730161A7-F444-40C2-BE8E-C2B19D619ABD}">
  <ds:schemaRefs>
    <ds:schemaRef ds:uri="http://schemas.openxmlformats.org/officeDocument/2006/bibliography"/>
  </ds:schemaRefs>
</ds:datastoreItem>
</file>

<file path=customXml/itemProps19.xml><?xml version="1.0" encoding="utf-8"?>
<ds:datastoreItem xmlns:ds="http://schemas.openxmlformats.org/officeDocument/2006/customXml" ds:itemID="{0A6FB376-D526-4A9C-B9CB-0C9A466EB09B}">
  <ds:schemaRefs>
    <ds:schemaRef ds:uri="http://schemas.openxmlformats.org/officeDocument/2006/bibliography"/>
  </ds:schemaRefs>
</ds:datastoreItem>
</file>

<file path=customXml/itemProps2.xml><?xml version="1.0" encoding="utf-8"?>
<ds:datastoreItem xmlns:ds="http://schemas.openxmlformats.org/officeDocument/2006/customXml" ds:itemID="{C9BDBE7A-5B40-4DF5-A6F2-211E9907AE42}">
  <ds:schemaRefs>
    <ds:schemaRef ds:uri="http://schemas.openxmlformats.org/officeDocument/2006/bibliography"/>
  </ds:schemaRefs>
</ds:datastoreItem>
</file>

<file path=customXml/itemProps20.xml><?xml version="1.0" encoding="utf-8"?>
<ds:datastoreItem xmlns:ds="http://schemas.openxmlformats.org/officeDocument/2006/customXml" ds:itemID="{91CBB62D-02AC-406F-92D4-031E1EA28E25}">
  <ds:schemaRefs>
    <ds:schemaRef ds:uri="http://schemas.openxmlformats.org/officeDocument/2006/bibliography"/>
  </ds:schemaRefs>
</ds:datastoreItem>
</file>

<file path=customXml/itemProps21.xml><?xml version="1.0" encoding="utf-8"?>
<ds:datastoreItem xmlns:ds="http://schemas.openxmlformats.org/officeDocument/2006/customXml" ds:itemID="{E836F5E7-CADD-4F3C-94F2-D5E9C60023E2}">
  <ds:schemaRefs>
    <ds:schemaRef ds:uri="http://schemas.openxmlformats.org/officeDocument/2006/bibliography"/>
  </ds:schemaRefs>
</ds:datastoreItem>
</file>

<file path=customXml/itemProps22.xml><?xml version="1.0" encoding="utf-8"?>
<ds:datastoreItem xmlns:ds="http://schemas.openxmlformats.org/officeDocument/2006/customXml" ds:itemID="{E2B64C0C-2E88-4DA7-9796-0EABDFCF5A6E}">
  <ds:schemaRefs>
    <ds:schemaRef ds:uri="http://schemas.openxmlformats.org/officeDocument/2006/bibliography"/>
  </ds:schemaRefs>
</ds:datastoreItem>
</file>

<file path=customXml/itemProps23.xml><?xml version="1.0" encoding="utf-8"?>
<ds:datastoreItem xmlns:ds="http://schemas.openxmlformats.org/officeDocument/2006/customXml" ds:itemID="{FC51661F-F89E-4BF9-BBAB-5844ED5E5F75}">
  <ds:schemaRefs>
    <ds:schemaRef ds:uri="http://schemas.openxmlformats.org/officeDocument/2006/bibliography"/>
  </ds:schemaRefs>
</ds:datastoreItem>
</file>

<file path=customXml/itemProps24.xml><?xml version="1.0" encoding="utf-8"?>
<ds:datastoreItem xmlns:ds="http://schemas.openxmlformats.org/officeDocument/2006/customXml" ds:itemID="{DF87476E-C7DD-4C3D-A2E0-B45C3A6C58B1}">
  <ds:schemaRefs>
    <ds:schemaRef ds:uri="http://schemas.openxmlformats.org/officeDocument/2006/bibliography"/>
  </ds:schemaRefs>
</ds:datastoreItem>
</file>

<file path=customXml/itemProps3.xml><?xml version="1.0" encoding="utf-8"?>
<ds:datastoreItem xmlns:ds="http://schemas.openxmlformats.org/officeDocument/2006/customXml" ds:itemID="{477E720E-688F-40A5-A0BC-D6BD752957BE}">
  <ds:schemaRefs>
    <ds:schemaRef ds:uri="http://schemas.openxmlformats.org/officeDocument/2006/bibliography"/>
  </ds:schemaRefs>
</ds:datastoreItem>
</file>

<file path=customXml/itemProps4.xml><?xml version="1.0" encoding="utf-8"?>
<ds:datastoreItem xmlns:ds="http://schemas.openxmlformats.org/officeDocument/2006/customXml" ds:itemID="{94E6BAC6-7482-4035-9070-E6E861AAC6C3}">
  <ds:schemaRefs>
    <ds:schemaRef ds:uri="http://schemas.openxmlformats.org/officeDocument/2006/bibliography"/>
  </ds:schemaRefs>
</ds:datastoreItem>
</file>

<file path=customXml/itemProps5.xml><?xml version="1.0" encoding="utf-8"?>
<ds:datastoreItem xmlns:ds="http://schemas.openxmlformats.org/officeDocument/2006/customXml" ds:itemID="{DBB7910A-3D6A-4FF5-B923-EF107C94DD53}">
  <ds:schemaRefs>
    <ds:schemaRef ds:uri="http://schemas.openxmlformats.org/officeDocument/2006/bibliography"/>
  </ds:schemaRefs>
</ds:datastoreItem>
</file>

<file path=customXml/itemProps6.xml><?xml version="1.0" encoding="utf-8"?>
<ds:datastoreItem xmlns:ds="http://schemas.openxmlformats.org/officeDocument/2006/customXml" ds:itemID="{40346DD6-0B4F-4C49-A347-E22F7497A757}">
  <ds:schemaRefs>
    <ds:schemaRef ds:uri="http://schemas.openxmlformats.org/officeDocument/2006/bibliography"/>
  </ds:schemaRefs>
</ds:datastoreItem>
</file>

<file path=customXml/itemProps7.xml><?xml version="1.0" encoding="utf-8"?>
<ds:datastoreItem xmlns:ds="http://schemas.openxmlformats.org/officeDocument/2006/customXml" ds:itemID="{DA1F1052-ABFF-41D6-AC12-EFBD6A3BDF0D}">
  <ds:schemaRefs>
    <ds:schemaRef ds:uri="http://schemas.openxmlformats.org/officeDocument/2006/bibliography"/>
  </ds:schemaRefs>
</ds:datastoreItem>
</file>

<file path=customXml/itemProps8.xml><?xml version="1.0" encoding="utf-8"?>
<ds:datastoreItem xmlns:ds="http://schemas.openxmlformats.org/officeDocument/2006/customXml" ds:itemID="{EAA680B2-4FE3-4BCA-9863-EB6404DE22D5}">
  <ds:schemaRefs>
    <ds:schemaRef ds:uri="http://schemas.openxmlformats.org/officeDocument/2006/bibliography"/>
  </ds:schemaRefs>
</ds:datastoreItem>
</file>

<file path=customXml/itemProps9.xml><?xml version="1.0" encoding="utf-8"?>
<ds:datastoreItem xmlns:ds="http://schemas.openxmlformats.org/officeDocument/2006/customXml" ds:itemID="{034AA2E0-90BC-452F-BED8-8514E7C2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9585</Words>
  <Characters>54639</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64096</CharactersWithSpaces>
  <SharedDoc>false</SharedDoc>
  <HLinks>
    <vt:vector size="24" baseType="variant">
      <vt:variant>
        <vt:i4>3342461</vt:i4>
      </vt:variant>
      <vt:variant>
        <vt:i4>123</vt:i4>
      </vt:variant>
      <vt:variant>
        <vt:i4>0</vt:i4>
      </vt:variant>
      <vt:variant>
        <vt:i4>5</vt:i4>
      </vt:variant>
      <vt:variant>
        <vt:lpwstr>http://www.onetrinityplace.com/</vt:lpwstr>
      </vt:variant>
      <vt:variant>
        <vt:lpwstr/>
      </vt:variant>
      <vt:variant>
        <vt:i4>3342461</vt:i4>
      </vt:variant>
      <vt:variant>
        <vt:i4>117</vt:i4>
      </vt:variant>
      <vt:variant>
        <vt:i4>0</vt:i4>
      </vt:variant>
      <vt:variant>
        <vt:i4>5</vt:i4>
      </vt:variant>
      <vt:variant>
        <vt:lpwstr>http://www.onetrinityplace.com/</vt:lpwstr>
      </vt:variant>
      <vt:variant>
        <vt:lpwstr/>
      </vt:variant>
      <vt:variant>
        <vt:i4>3342461</vt:i4>
      </vt:variant>
      <vt:variant>
        <vt:i4>15</vt:i4>
      </vt:variant>
      <vt:variant>
        <vt:i4>0</vt:i4>
      </vt:variant>
      <vt:variant>
        <vt:i4>5</vt:i4>
      </vt:variant>
      <vt:variant>
        <vt:lpwstr>http://www.onetrinityplace.com/</vt:lpwstr>
      </vt:variant>
      <vt:variant>
        <vt:lpwstr/>
      </vt:variant>
      <vt:variant>
        <vt:i4>3342461</vt:i4>
      </vt:variant>
      <vt:variant>
        <vt:i4>9</vt:i4>
      </vt:variant>
      <vt:variant>
        <vt:i4>0</vt:i4>
      </vt:variant>
      <vt:variant>
        <vt:i4>5</vt:i4>
      </vt:variant>
      <vt:variant>
        <vt:lpwstr>http://www.onetrinityplace.com/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2016-12-08T11:06:00Z</cp:lastPrinted>
  <dcterms:created xsi:type="dcterms:W3CDTF">2019-09-20T13:04:00Z</dcterms:created>
  <dcterms:modified xsi:type="dcterms:W3CDTF">2019-09-27T13:37:00Z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GEAAO+/T9t20xwll6V5CW5O9UcT4+J4rpOL3MFuLX8utnv45jFh+UsYVniJMpPCdxbvOIdW9tmJp+usQ_x000d_
DeuCCBzIyX8v6n610ICUQKkOUI7BWAaTR0tBG31z1BXoc1PlpJLs6StB/F1edWlfOoYMjnGIEF+e_x000d_
+u6RjaRsjxWRTfqoduaCr8fAd6eY5Um4SF8/gwoM2+VSYxNBpoUu4u9Ez4vlfoHzCv03CyHW678O_x000d_
FL4V89pnivaAha7gq</vt:lpwstr>
  </property>
  <property fmtid="{D5CDD505-2E9C-101B-9397-08002B2CF9AE}" pid="3" name="MAIL_MSG_ID2">
    <vt:lpwstr>+dM7lJUDIKA</vt:lpwstr>
  </property>
  <property fmtid="{D5CDD505-2E9C-101B-9397-08002B2CF9AE}" pid="4" name="RESPONSE_SENDER_NAME">
    <vt:lpwstr>gAAAdya76B99d4hLGUR1rQ+8TxTv0GGEPdix</vt:lpwstr>
  </property>
  <property fmtid="{D5CDD505-2E9C-101B-9397-08002B2CF9AE}" pid="5" name="EMAIL_OWNER_ADDRESS">
    <vt:lpwstr>MBAAug5tyHKiyJ8kd7dxnInhMA0I2CA0eZWL0FyJ1Hab5u3HtSdsv5nWMfzBA7Zuj+KB2Afx6BxdMtU=</vt:lpwstr>
  </property>
</Properties>
</file>