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3AE" w:rsidRPr="006B39B1" w:rsidRDefault="005E23AE" w:rsidP="005E23AE">
      <w:pPr>
        <w:jc w:val="center"/>
        <w:rPr>
          <w:rFonts w:cs="Times New Roman"/>
          <w:b/>
          <w:szCs w:val="24"/>
        </w:rPr>
      </w:pPr>
      <w:bookmarkStart w:id="0" w:name="_GoBack"/>
      <w:r w:rsidRPr="006B39B1">
        <w:rPr>
          <w:rFonts w:cs="Times New Roman"/>
          <w:b/>
          <w:szCs w:val="24"/>
        </w:rPr>
        <w:t xml:space="preserve">Договор № </w:t>
      </w:r>
      <w:proofErr w:type="spellStart"/>
      <w:r w:rsidRPr="006B39B1">
        <w:rPr>
          <w:rFonts w:cs="Times New Roman"/>
          <w:b/>
          <w:szCs w:val="24"/>
        </w:rPr>
        <w:t>НомерДоговора</w:t>
      </w:r>
      <w:proofErr w:type="spellEnd"/>
    </w:p>
    <w:p w:rsidR="005E23AE" w:rsidRPr="006B39B1" w:rsidRDefault="005E23AE" w:rsidP="005E23AE">
      <w:pPr>
        <w:jc w:val="center"/>
        <w:rPr>
          <w:rFonts w:cs="Times New Roman"/>
          <w:b/>
          <w:szCs w:val="24"/>
        </w:rPr>
      </w:pPr>
      <w:r w:rsidRPr="006B39B1">
        <w:rPr>
          <w:rFonts w:cs="Times New Roman"/>
          <w:b/>
          <w:szCs w:val="24"/>
        </w:rPr>
        <w:t>участия в долевом строительстве</w:t>
      </w:r>
    </w:p>
    <w:p w:rsidR="005E23AE" w:rsidRPr="006B39B1" w:rsidRDefault="005E23AE" w:rsidP="005E23AE">
      <w:pPr>
        <w:rPr>
          <w:rFonts w:cs="Times New Roman"/>
          <w:szCs w:val="24"/>
        </w:rPr>
      </w:pPr>
    </w:p>
    <w:p w:rsidR="005E23AE" w:rsidRPr="006B39B1" w:rsidRDefault="005E23AE" w:rsidP="005E23AE">
      <w:pPr>
        <w:rPr>
          <w:rFonts w:cs="Times New Roman"/>
          <w:szCs w:val="24"/>
        </w:rPr>
      </w:pPr>
    </w:p>
    <w:tbl>
      <w:tblPr>
        <w:tblStyle w:val="a5"/>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104"/>
      </w:tblGrid>
      <w:tr w:rsidR="005E23AE" w:rsidRPr="006B39B1" w:rsidTr="00905B97">
        <w:trPr>
          <w:trHeight w:val="313"/>
        </w:trPr>
        <w:tc>
          <w:tcPr>
            <w:tcW w:w="4956" w:type="dxa"/>
          </w:tcPr>
          <w:p w:rsidR="005E23AE" w:rsidRPr="006B39B1" w:rsidRDefault="005E23AE" w:rsidP="00905B97">
            <w:pPr>
              <w:ind w:left="-110"/>
              <w:rPr>
                <w:sz w:val="24"/>
                <w:szCs w:val="24"/>
              </w:rPr>
            </w:pPr>
            <w:r w:rsidRPr="006B39B1">
              <w:rPr>
                <w:sz w:val="24"/>
                <w:szCs w:val="24"/>
              </w:rPr>
              <w:t>город Москва</w:t>
            </w:r>
          </w:p>
        </w:tc>
        <w:tc>
          <w:tcPr>
            <w:tcW w:w="5104" w:type="dxa"/>
          </w:tcPr>
          <w:p w:rsidR="005E23AE" w:rsidRPr="006B39B1" w:rsidRDefault="005E23AE" w:rsidP="00905B97">
            <w:pPr>
              <w:jc w:val="right"/>
              <w:rPr>
                <w:sz w:val="24"/>
                <w:szCs w:val="24"/>
              </w:rPr>
            </w:pPr>
            <w:proofErr w:type="spellStart"/>
            <w:r w:rsidRPr="006B39B1">
              <w:rPr>
                <w:sz w:val="24"/>
                <w:szCs w:val="24"/>
              </w:rPr>
              <w:t>ДатаДоговора</w:t>
            </w:r>
            <w:proofErr w:type="spellEnd"/>
          </w:p>
        </w:tc>
      </w:tr>
    </w:tbl>
    <w:p w:rsidR="005E23AE" w:rsidRPr="006B39B1" w:rsidRDefault="005E23AE" w:rsidP="005E23AE">
      <w:pPr>
        <w:rPr>
          <w:rFonts w:cs="Times New Roman"/>
          <w:szCs w:val="24"/>
        </w:rPr>
      </w:pPr>
    </w:p>
    <w:p w:rsidR="005E23AE" w:rsidRPr="006B39B1" w:rsidRDefault="000237C8" w:rsidP="005E23AE">
      <w:pPr>
        <w:ind w:firstLine="709"/>
        <w:jc w:val="both"/>
        <w:rPr>
          <w:rFonts w:cs="Times New Roman"/>
          <w:szCs w:val="24"/>
        </w:rPr>
      </w:pPr>
      <w:r w:rsidRPr="006B39B1">
        <w:rPr>
          <w:rFonts w:cs="Times New Roman"/>
          <w:b/>
          <w:bCs/>
          <w:szCs w:val="24"/>
        </w:rPr>
        <w:t xml:space="preserve">Общество с ограниченной ответственностью «Специализированный застройщик </w:t>
      </w:r>
      <w:proofErr w:type="spellStart"/>
      <w:r w:rsidR="00401C7E" w:rsidRPr="006B39B1">
        <w:rPr>
          <w:rFonts w:cs="Times New Roman"/>
          <w:b/>
          <w:bCs/>
          <w:szCs w:val="24"/>
        </w:rPr>
        <w:t>Инград</w:t>
      </w:r>
      <w:proofErr w:type="spellEnd"/>
      <w:r w:rsidR="00401C7E" w:rsidRPr="006B39B1">
        <w:rPr>
          <w:rFonts w:cs="Times New Roman"/>
          <w:b/>
          <w:bCs/>
          <w:szCs w:val="24"/>
        </w:rPr>
        <w:t xml:space="preserve"> </w:t>
      </w:r>
      <w:proofErr w:type="spellStart"/>
      <w:r w:rsidR="00401C7E" w:rsidRPr="006B39B1">
        <w:rPr>
          <w:rFonts w:cs="Times New Roman"/>
          <w:b/>
          <w:bCs/>
          <w:szCs w:val="24"/>
        </w:rPr>
        <w:t>Девелопмент</w:t>
      </w:r>
      <w:proofErr w:type="spellEnd"/>
      <w:r w:rsidRPr="006B39B1">
        <w:rPr>
          <w:rFonts w:cs="Times New Roman"/>
          <w:b/>
          <w:bCs/>
          <w:szCs w:val="24"/>
        </w:rPr>
        <w:t>»</w:t>
      </w:r>
      <w:r w:rsidRPr="006B39B1">
        <w:rPr>
          <w:rFonts w:cs="Times New Roman"/>
          <w:szCs w:val="24"/>
        </w:rPr>
        <w:t xml:space="preserve">, ОГРН </w:t>
      </w:r>
      <w:r w:rsidR="00401C7E" w:rsidRPr="006B39B1">
        <w:t>1197746410894</w:t>
      </w:r>
      <w:r w:rsidR="005E23AE" w:rsidRPr="006B39B1">
        <w:rPr>
          <w:rFonts w:cs="Times New Roman"/>
          <w:szCs w:val="24"/>
        </w:rPr>
        <w:t xml:space="preserve">, именуемое в дальнейшем </w:t>
      </w:r>
      <w:r w:rsidR="005E23AE" w:rsidRPr="006B39B1">
        <w:rPr>
          <w:rFonts w:cs="Times New Roman"/>
          <w:b/>
          <w:szCs w:val="24"/>
        </w:rPr>
        <w:t>Застройщик</w:t>
      </w:r>
      <w:r w:rsidR="005E23AE" w:rsidRPr="006B39B1">
        <w:rPr>
          <w:rFonts w:cs="Times New Roman"/>
          <w:szCs w:val="24"/>
        </w:rPr>
        <w:t>, в лице ____________, действующего на основании ___________, с одной стороны, и</w:t>
      </w:r>
    </w:p>
    <w:p w:rsidR="005E23AE" w:rsidRPr="006B39B1" w:rsidRDefault="005E23AE" w:rsidP="005E23AE">
      <w:pPr>
        <w:ind w:firstLine="709"/>
        <w:jc w:val="both"/>
        <w:rPr>
          <w:rFonts w:eastAsia="Calibri" w:cs="Times New Roman"/>
          <w:szCs w:val="24"/>
        </w:rPr>
      </w:pPr>
      <w:r w:rsidRPr="006B39B1">
        <w:rPr>
          <w:rFonts w:cs="Times New Roman"/>
          <w:szCs w:val="24"/>
        </w:rPr>
        <w:t xml:space="preserve"> ____________, </w:t>
      </w:r>
      <w:r w:rsidRPr="006B39B1">
        <w:rPr>
          <w:szCs w:val="24"/>
        </w:rPr>
        <w:t>именуемый</w:t>
      </w:r>
      <w:r w:rsidRPr="006B39B1">
        <w:rPr>
          <w:rFonts w:cs="Times New Roman"/>
          <w:szCs w:val="24"/>
        </w:rPr>
        <w:t xml:space="preserve"> в дальнейшем </w:t>
      </w:r>
      <w:r w:rsidRPr="006B39B1">
        <w:rPr>
          <w:rFonts w:cs="Times New Roman"/>
          <w:b/>
          <w:szCs w:val="24"/>
        </w:rPr>
        <w:t>Участник долевого строительства</w:t>
      </w:r>
      <w:r w:rsidRPr="006B39B1">
        <w:rPr>
          <w:rFonts w:cs="Times New Roman"/>
          <w:szCs w:val="24"/>
        </w:rPr>
        <w:t xml:space="preserve">, с другой стороны, вместе именуемые по тексту </w:t>
      </w:r>
      <w:r w:rsidRPr="006B39B1">
        <w:rPr>
          <w:rFonts w:cs="Times New Roman"/>
          <w:b/>
          <w:szCs w:val="24"/>
        </w:rPr>
        <w:t>Стороны</w:t>
      </w:r>
      <w:r w:rsidRPr="006B39B1">
        <w:rPr>
          <w:rFonts w:cs="Times New Roman"/>
          <w:szCs w:val="24"/>
        </w:rPr>
        <w:t xml:space="preserve">, подписали настоящий Договор участия в долевом строительстве (далее - </w:t>
      </w:r>
      <w:r w:rsidRPr="006B39B1">
        <w:rPr>
          <w:rFonts w:cs="Times New Roman"/>
          <w:b/>
          <w:szCs w:val="24"/>
        </w:rPr>
        <w:t>Договор</w:t>
      </w:r>
      <w:r w:rsidRPr="006B39B1">
        <w:rPr>
          <w:rFonts w:cs="Times New Roman"/>
          <w:szCs w:val="24"/>
        </w:rPr>
        <w:t>) о нижеследующем</w:t>
      </w:r>
      <w:r w:rsidRPr="006B39B1">
        <w:rPr>
          <w:rFonts w:eastAsia="Calibri" w:cs="Times New Roman"/>
          <w:szCs w:val="24"/>
        </w:rPr>
        <w:t>:</w:t>
      </w:r>
    </w:p>
    <w:p w:rsidR="005E23AE" w:rsidRPr="006B39B1" w:rsidRDefault="005E23AE" w:rsidP="005E23AE">
      <w:pPr>
        <w:rPr>
          <w:rFonts w:cs="Times New Roman"/>
          <w:szCs w:val="24"/>
        </w:rPr>
      </w:pPr>
    </w:p>
    <w:p w:rsidR="005E23AE" w:rsidRPr="006B39B1" w:rsidRDefault="005E23AE" w:rsidP="005E23AE">
      <w:pPr>
        <w:numPr>
          <w:ilvl w:val="0"/>
          <w:numId w:val="2"/>
        </w:numPr>
        <w:tabs>
          <w:tab w:val="clear" w:pos="720"/>
        </w:tabs>
        <w:ind w:left="0" w:firstLine="0"/>
        <w:jc w:val="center"/>
        <w:rPr>
          <w:rFonts w:cs="Times New Roman"/>
          <w:b/>
          <w:bCs/>
          <w:szCs w:val="24"/>
        </w:rPr>
      </w:pPr>
      <w:r w:rsidRPr="006B39B1">
        <w:rPr>
          <w:rFonts w:cs="Times New Roman"/>
          <w:b/>
          <w:bCs/>
          <w:szCs w:val="24"/>
        </w:rPr>
        <w:t>ТЕРМИНЫ И ТОЛКОВАНИЯ</w:t>
      </w:r>
    </w:p>
    <w:p w:rsidR="005E23AE" w:rsidRPr="006B39B1" w:rsidRDefault="005E23AE" w:rsidP="005E23AE">
      <w:pPr>
        <w:pStyle w:val="a3"/>
        <w:ind w:right="0" w:firstLine="709"/>
        <w:rPr>
          <w:rFonts w:cs="Times New Roman"/>
          <w:iCs/>
          <w:szCs w:val="24"/>
        </w:rPr>
      </w:pPr>
      <w:r w:rsidRPr="006B39B1">
        <w:rPr>
          <w:rFonts w:cs="Times New Roman"/>
          <w:iCs/>
          <w:szCs w:val="24"/>
        </w:rPr>
        <w:t>Для целей настоящего Договора применяются следующие термины:</w:t>
      </w:r>
    </w:p>
    <w:p w:rsidR="00401C7E" w:rsidRPr="006B39B1" w:rsidRDefault="005E23AE" w:rsidP="00401C7E">
      <w:pPr>
        <w:pStyle w:val="a3"/>
        <w:numPr>
          <w:ilvl w:val="1"/>
          <w:numId w:val="1"/>
        </w:numPr>
        <w:tabs>
          <w:tab w:val="clear" w:pos="1093"/>
        </w:tabs>
        <w:ind w:left="709" w:right="0" w:hanging="709"/>
        <w:rPr>
          <w:rFonts w:cs="Times New Roman"/>
          <w:b/>
          <w:iCs/>
          <w:szCs w:val="24"/>
        </w:rPr>
      </w:pPr>
      <w:r w:rsidRPr="006B39B1">
        <w:rPr>
          <w:rFonts w:cs="Times New Roman"/>
          <w:b/>
          <w:bCs/>
          <w:iCs/>
          <w:szCs w:val="24"/>
        </w:rPr>
        <w:t>Объект недвижимости</w:t>
      </w:r>
      <w:r w:rsidR="008A5169" w:rsidRPr="006B39B1">
        <w:rPr>
          <w:rFonts w:cs="Times New Roman"/>
          <w:iCs/>
          <w:szCs w:val="24"/>
        </w:rPr>
        <w:t xml:space="preserve"> – </w:t>
      </w:r>
      <w:r w:rsidR="00401C7E" w:rsidRPr="006B39B1">
        <w:rPr>
          <w:rFonts w:cs="Times New Roman"/>
          <w:b/>
          <w:iCs/>
          <w:szCs w:val="24"/>
        </w:rPr>
        <w:t xml:space="preserve">Многоквартирный жилой дом №1 со встроенно-пристроенным ДОО на 85 </w:t>
      </w:r>
      <w:proofErr w:type="gramStart"/>
      <w:r w:rsidR="00401C7E" w:rsidRPr="006B39B1">
        <w:rPr>
          <w:rFonts w:cs="Times New Roman"/>
          <w:b/>
          <w:iCs/>
          <w:szCs w:val="24"/>
        </w:rPr>
        <w:t>мест:  вид</w:t>
      </w:r>
      <w:proofErr w:type="gramEnd"/>
      <w:r w:rsidR="00401C7E" w:rsidRPr="006B39B1">
        <w:rPr>
          <w:rFonts w:cs="Times New Roman"/>
          <w:b/>
          <w:iCs/>
          <w:szCs w:val="24"/>
        </w:rPr>
        <w:t xml:space="preserve">: многоквартирный дом; назначение: жилое; количество этажей: 18 (17 + 1 подземный), в составе  "Жилого комплекса с объектами социальной и транспортной инфраструктуры, расположенного по адресу: Московская область, Ленинский район, с/п </w:t>
      </w:r>
      <w:proofErr w:type="spellStart"/>
      <w:r w:rsidR="00401C7E" w:rsidRPr="006B39B1">
        <w:rPr>
          <w:rFonts w:cs="Times New Roman"/>
          <w:b/>
          <w:iCs/>
          <w:szCs w:val="24"/>
        </w:rPr>
        <w:t>Развилковское</w:t>
      </w:r>
      <w:proofErr w:type="spellEnd"/>
      <w:r w:rsidR="00401C7E" w:rsidRPr="006B39B1">
        <w:rPr>
          <w:rFonts w:cs="Times New Roman"/>
          <w:b/>
          <w:iCs/>
          <w:szCs w:val="24"/>
        </w:rPr>
        <w:t xml:space="preserve">, </w:t>
      </w:r>
      <w:proofErr w:type="spellStart"/>
      <w:r w:rsidR="00401C7E" w:rsidRPr="006B39B1">
        <w:rPr>
          <w:rFonts w:cs="Times New Roman"/>
          <w:b/>
          <w:iCs/>
          <w:szCs w:val="24"/>
        </w:rPr>
        <w:t>п.Развилка</w:t>
      </w:r>
      <w:proofErr w:type="spellEnd"/>
      <w:r w:rsidR="00401C7E" w:rsidRPr="006B39B1">
        <w:rPr>
          <w:rFonts w:cs="Times New Roman"/>
          <w:b/>
          <w:iCs/>
          <w:szCs w:val="24"/>
        </w:rPr>
        <w:t xml:space="preserve">, уч.207ю"; адрес (местоположение): Местоположение установлено относительно ориентира, расположенного в границах участка. Почтовый адрес ориентира: обл. Московская, р-н Ленинский, сельское поселение </w:t>
      </w:r>
      <w:proofErr w:type="spellStart"/>
      <w:r w:rsidR="00401C7E" w:rsidRPr="006B39B1">
        <w:rPr>
          <w:rFonts w:cs="Times New Roman"/>
          <w:b/>
          <w:iCs/>
          <w:szCs w:val="24"/>
        </w:rPr>
        <w:t>Развилковское</w:t>
      </w:r>
      <w:proofErr w:type="spellEnd"/>
      <w:r w:rsidR="00401C7E" w:rsidRPr="006B39B1">
        <w:rPr>
          <w:rFonts w:cs="Times New Roman"/>
          <w:b/>
          <w:iCs/>
          <w:szCs w:val="24"/>
        </w:rPr>
        <w:t>, п. Развилка, уч.№207</w:t>
      </w:r>
      <w:proofErr w:type="gramStart"/>
      <w:r w:rsidR="00401C7E" w:rsidRPr="006B39B1">
        <w:rPr>
          <w:rFonts w:cs="Times New Roman"/>
          <w:b/>
          <w:iCs/>
          <w:szCs w:val="24"/>
        </w:rPr>
        <w:t xml:space="preserve">ю;   </w:t>
      </w:r>
      <w:proofErr w:type="gramEnd"/>
      <w:r w:rsidR="00401C7E" w:rsidRPr="006B39B1">
        <w:rPr>
          <w:rFonts w:cs="Times New Roman"/>
          <w:b/>
          <w:iCs/>
          <w:szCs w:val="24"/>
        </w:rPr>
        <w:t xml:space="preserve">общая площадь: 35 585,4 </w:t>
      </w:r>
      <w:proofErr w:type="spellStart"/>
      <w:r w:rsidR="00401C7E" w:rsidRPr="006B39B1">
        <w:rPr>
          <w:rFonts w:cs="Times New Roman"/>
          <w:b/>
          <w:iCs/>
          <w:szCs w:val="24"/>
        </w:rPr>
        <w:t>кв.м</w:t>
      </w:r>
      <w:proofErr w:type="spellEnd"/>
      <w:r w:rsidR="00401C7E" w:rsidRPr="006B39B1">
        <w:rPr>
          <w:rFonts w:cs="Times New Roman"/>
          <w:b/>
          <w:iCs/>
          <w:szCs w:val="24"/>
        </w:rPr>
        <w:t xml:space="preserve">; материал наружных стен: иной вид материалов наружных стен и каркасов: Тип 1 - монолитный железобетон толщиной 200 мм; утеплитель - </w:t>
      </w:r>
      <w:proofErr w:type="spellStart"/>
      <w:r w:rsidR="00401C7E" w:rsidRPr="006B39B1">
        <w:rPr>
          <w:rFonts w:cs="Times New Roman"/>
          <w:b/>
          <w:iCs/>
          <w:szCs w:val="24"/>
        </w:rPr>
        <w:t>минераловатные</w:t>
      </w:r>
      <w:proofErr w:type="spellEnd"/>
      <w:r w:rsidR="00401C7E" w:rsidRPr="006B39B1">
        <w:rPr>
          <w:rFonts w:cs="Times New Roman"/>
          <w:b/>
          <w:iCs/>
          <w:szCs w:val="24"/>
        </w:rPr>
        <w:t xml:space="preserve"> плиты толщиной 150 мм; наружный слой: кладка толщиной 120 мм из кирпича; навесные керамические панели на подсистеме. Тип 2- кладка толщиной 200 мм из </w:t>
      </w:r>
      <w:proofErr w:type="spellStart"/>
      <w:r w:rsidR="00401C7E" w:rsidRPr="006B39B1">
        <w:rPr>
          <w:rFonts w:cs="Times New Roman"/>
          <w:b/>
          <w:iCs/>
          <w:szCs w:val="24"/>
        </w:rPr>
        <w:t>ячеистобенонных</w:t>
      </w:r>
      <w:proofErr w:type="spellEnd"/>
      <w:r w:rsidR="00401C7E" w:rsidRPr="006B39B1">
        <w:rPr>
          <w:rFonts w:cs="Times New Roman"/>
          <w:b/>
          <w:iCs/>
          <w:szCs w:val="24"/>
        </w:rPr>
        <w:t xml:space="preserve"> блоков; утеплитель - </w:t>
      </w:r>
      <w:proofErr w:type="spellStart"/>
      <w:r w:rsidR="00401C7E" w:rsidRPr="006B39B1">
        <w:rPr>
          <w:rFonts w:cs="Times New Roman"/>
          <w:b/>
          <w:iCs/>
          <w:szCs w:val="24"/>
        </w:rPr>
        <w:t>минераловатные</w:t>
      </w:r>
      <w:proofErr w:type="spellEnd"/>
      <w:r w:rsidR="00401C7E" w:rsidRPr="006B39B1">
        <w:rPr>
          <w:rFonts w:cs="Times New Roman"/>
          <w:b/>
          <w:iCs/>
          <w:szCs w:val="24"/>
        </w:rPr>
        <w:t xml:space="preserve"> плиты толщиной 150 мм. Наружный слой: фасадная штукатурка; навесные керамические панели на </w:t>
      </w:r>
      <w:proofErr w:type="gramStart"/>
      <w:r w:rsidR="00401C7E" w:rsidRPr="006B39B1">
        <w:rPr>
          <w:rFonts w:cs="Times New Roman"/>
          <w:b/>
          <w:iCs/>
          <w:szCs w:val="24"/>
        </w:rPr>
        <w:t>подсистеме;  материал</w:t>
      </w:r>
      <w:proofErr w:type="gramEnd"/>
      <w:r w:rsidR="00401C7E" w:rsidRPr="006B39B1">
        <w:rPr>
          <w:rFonts w:cs="Times New Roman"/>
          <w:b/>
          <w:iCs/>
          <w:szCs w:val="24"/>
        </w:rPr>
        <w:t xml:space="preserve"> поэтажных перекрытий: монолитные железобетонные; класс </w:t>
      </w:r>
      <w:proofErr w:type="spellStart"/>
      <w:r w:rsidR="00401C7E" w:rsidRPr="006B39B1">
        <w:rPr>
          <w:rFonts w:cs="Times New Roman"/>
          <w:b/>
          <w:iCs/>
          <w:szCs w:val="24"/>
        </w:rPr>
        <w:t>энергоэффективности</w:t>
      </w:r>
      <w:proofErr w:type="spellEnd"/>
      <w:r w:rsidR="00401C7E" w:rsidRPr="006B39B1">
        <w:rPr>
          <w:rFonts w:cs="Times New Roman"/>
          <w:b/>
          <w:iCs/>
          <w:szCs w:val="24"/>
        </w:rPr>
        <w:t xml:space="preserve">: А+; сейсмостойкость: 5 и менее баллов, строящийся с привлечением денежных средств участников долевого строительства по строительному адресу: Московская область, Ленинский район, с/п </w:t>
      </w:r>
      <w:proofErr w:type="spellStart"/>
      <w:r w:rsidR="00401C7E" w:rsidRPr="006B39B1">
        <w:rPr>
          <w:rFonts w:cs="Times New Roman"/>
          <w:b/>
          <w:iCs/>
          <w:szCs w:val="24"/>
        </w:rPr>
        <w:t>Развилковское</w:t>
      </w:r>
      <w:proofErr w:type="spellEnd"/>
      <w:r w:rsidR="00401C7E" w:rsidRPr="006B39B1">
        <w:rPr>
          <w:rFonts w:cs="Times New Roman"/>
          <w:b/>
          <w:iCs/>
          <w:szCs w:val="24"/>
        </w:rPr>
        <w:t xml:space="preserve">, </w:t>
      </w:r>
      <w:proofErr w:type="spellStart"/>
      <w:r w:rsidR="00401C7E" w:rsidRPr="006B39B1">
        <w:rPr>
          <w:rFonts w:cs="Times New Roman"/>
          <w:b/>
          <w:iCs/>
          <w:szCs w:val="24"/>
        </w:rPr>
        <w:t>п.Развилка</w:t>
      </w:r>
      <w:proofErr w:type="spellEnd"/>
      <w:r w:rsidR="00401C7E" w:rsidRPr="006B39B1">
        <w:rPr>
          <w:rFonts w:cs="Times New Roman"/>
          <w:b/>
          <w:iCs/>
          <w:szCs w:val="24"/>
        </w:rPr>
        <w:t>, уч.207ю, корпус 1</w:t>
      </w:r>
      <w:r w:rsidR="00F8486F" w:rsidRPr="006B39B1">
        <w:rPr>
          <w:rFonts w:cs="Times New Roman"/>
          <w:b/>
          <w:iCs/>
          <w:szCs w:val="24"/>
        </w:rPr>
        <w:t>.</w:t>
      </w:r>
    </w:p>
    <w:p w:rsidR="00AB1A79" w:rsidRPr="006B39B1" w:rsidRDefault="00AB1A79" w:rsidP="00B4241C">
      <w:pPr>
        <w:pStyle w:val="a3"/>
        <w:numPr>
          <w:ilvl w:val="1"/>
          <w:numId w:val="1"/>
        </w:numPr>
        <w:tabs>
          <w:tab w:val="clear" w:pos="1093"/>
        </w:tabs>
        <w:ind w:left="709" w:right="0" w:hanging="709"/>
        <w:rPr>
          <w:rFonts w:cs="Times New Roman"/>
          <w:iCs/>
          <w:szCs w:val="24"/>
        </w:rPr>
      </w:pPr>
      <w:r w:rsidRPr="006B39B1">
        <w:rPr>
          <w:rFonts w:cs="Times New Roman"/>
          <w:b/>
          <w:bCs/>
          <w:iCs/>
          <w:szCs w:val="24"/>
        </w:rPr>
        <w:t xml:space="preserve">Объект долевого строительства </w:t>
      </w:r>
      <w:r w:rsidRPr="006B39B1">
        <w:rPr>
          <w:rFonts w:cs="Times New Roman"/>
          <w:iCs/>
          <w:szCs w:val="24"/>
        </w:rPr>
        <w:t xml:space="preserve">– </w:t>
      </w:r>
      <w:r w:rsidRPr="006B39B1">
        <w:rPr>
          <w:rFonts w:eastAsia="Calibri" w:cs="Times New Roman"/>
          <w:iCs/>
          <w:szCs w:val="24"/>
        </w:rPr>
        <w:t>жилое помещение</w:t>
      </w:r>
      <w:r w:rsidRPr="006B39B1">
        <w:rPr>
          <w:rFonts w:cs="Times New Roman"/>
          <w:iCs/>
          <w:szCs w:val="24"/>
        </w:rPr>
        <w:t>,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 а также доля в общем имуществе Объекта недвижимости, состоящая из помещений, предназначенных для обслуживания более одного помещения в указанном Объекте недвижимости.</w:t>
      </w:r>
    </w:p>
    <w:p w:rsidR="00AB1A79" w:rsidRPr="006B39B1" w:rsidRDefault="00AB1A79" w:rsidP="00750F89">
      <w:pPr>
        <w:pStyle w:val="a3"/>
        <w:numPr>
          <w:ilvl w:val="1"/>
          <w:numId w:val="1"/>
        </w:numPr>
        <w:tabs>
          <w:tab w:val="clear" w:pos="1093"/>
        </w:tabs>
        <w:ind w:left="709" w:right="0" w:hanging="709"/>
        <w:rPr>
          <w:rFonts w:cs="Times New Roman"/>
          <w:b/>
          <w:iCs/>
          <w:szCs w:val="24"/>
        </w:rPr>
      </w:pPr>
      <w:r w:rsidRPr="006B39B1">
        <w:rPr>
          <w:rFonts w:cs="Times New Roman"/>
          <w:b/>
          <w:bCs/>
          <w:szCs w:val="24"/>
        </w:rPr>
        <w:t>Проектная общая площадь</w:t>
      </w:r>
      <w:r w:rsidRPr="006B39B1">
        <w:rPr>
          <w:rFonts w:cs="Times New Roman"/>
          <w:b/>
          <w:bCs/>
          <w:iCs/>
          <w:szCs w:val="24"/>
        </w:rPr>
        <w:t xml:space="preserve"> </w:t>
      </w:r>
      <w:r w:rsidRPr="006B39B1">
        <w:rPr>
          <w:rFonts w:cs="Times New Roman"/>
          <w:bCs/>
          <w:iCs/>
          <w:szCs w:val="24"/>
        </w:rPr>
        <w:t>Объекта долевого строительства</w:t>
      </w:r>
      <w:r w:rsidRPr="006B39B1">
        <w:rPr>
          <w:rFonts w:cs="Times New Roman"/>
          <w:bCs/>
          <w:szCs w:val="24"/>
        </w:rPr>
        <w:t xml:space="preserve"> – площадь по проекту в соответствии с ч. 5. ст. 15 "Жилищного кодекса Российской Федерации" от 29.12.2004 г. N 188-ФЗ </w:t>
      </w:r>
      <w:r w:rsidRPr="006B39B1">
        <w:rPr>
          <w:rFonts w:cs="Times New Roman"/>
          <w:bCs/>
          <w:iCs/>
          <w:szCs w:val="24"/>
        </w:rPr>
        <w:t>без учета обмеров произведенных кадастровым инженером, имеющим действующий квалификационный аттестат кадастрового инженера.</w:t>
      </w:r>
      <w:r w:rsidR="00AE66E3" w:rsidRPr="006B39B1">
        <w:rPr>
          <w:rFonts w:eastAsia="Calibri" w:cs="Times New Roman"/>
          <w:iCs/>
          <w:szCs w:val="24"/>
        </w:rPr>
        <w:t xml:space="preserve"> </w:t>
      </w:r>
    </w:p>
    <w:p w:rsidR="00AB1A79" w:rsidRPr="006B39B1" w:rsidRDefault="00AB1A79" w:rsidP="00750F89">
      <w:pPr>
        <w:pStyle w:val="a3"/>
        <w:numPr>
          <w:ilvl w:val="1"/>
          <w:numId w:val="1"/>
        </w:numPr>
        <w:tabs>
          <w:tab w:val="clear" w:pos="1093"/>
          <w:tab w:val="right" w:pos="9356"/>
        </w:tabs>
        <w:ind w:left="709" w:right="0" w:hanging="709"/>
        <w:rPr>
          <w:rFonts w:cs="Times New Roman"/>
          <w:iCs/>
          <w:szCs w:val="24"/>
        </w:rPr>
      </w:pPr>
      <w:r w:rsidRPr="006B39B1">
        <w:rPr>
          <w:rFonts w:cs="Times New Roman"/>
          <w:b/>
          <w:bCs/>
          <w:iCs/>
          <w:szCs w:val="24"/>
        </w:rPr>
        <w:t xml:space="preserve">Проектная общая приведенная площадь </w:t>
      </w:r>
      <w:r w:rsidRPr="006B39B1">
        <w:rPr>
          <w:rFonts w:cs="Times New Roman"/>
          <w:bCs/>
          <w:iCs/>
          <w:szCs w:val="24"/>
        </w:rPr>
        <w:t>Объекта долевого строительства - площадь по проекту, рассчитанная в соответствии с Приказом Минстроя России от 25 ноября 2016 г. N 854/</w:t>
      </w:r>
      <w:proofErr w:type="spellStart"/>
      <w:r w:rsidRPr="006B39B1">
        <w:rPr>
          <w:rFonts w:cs="Times New Roman"/>
          <w:bCs/>
          <w:iCs/>
          <w:szCs w:val="24"/>
        </w:rPr>
        <w:t>пр</w:t>
      </w:r>
      <w:proofErr w:type="spellEnd"/>
      <w:r w:rsidRPr="006B39B1">
        <w:rPr>
          <w:rFonts w:cs="Times New Roman"/>
          <w:bCs/>
          <w:iCs/>
          <w:szCs w:val="24"/>
        </w:rPr>
        <w:t xml:space="preserve">, </w:t>
      </w:r>
      <w:r w:rsidRPr="006B39B1">
        <w:rPr>
          <w:rFonts w:cs="Times New Roman"/>
          <w:szCs w:val="24"/>
        </w:rPr>
        <w:t xml:space="preserve">состоящая из суммы Проектной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w:t>
      </w:r>
      <w:r w:rsidRPr="006B39B1">
        <w:rPr>
          <w:rFonts w:cs="Times New Roman"/>
          <w:bCs/>
          <w:iCs/>
          <w:szCs w:val="24"/>
        </w:rPr>
        <w:t>без учета обмеров, произведенных кадастровым инженером, имеющим действующий квалификационный аттестат кадастрового инженера.</w:t>
      </w:r>
      <w:r w:rsidR="00AE66E3" w:rsidRPr="006B39B1">
        <w:rPr>
          <w:rFonts w:eastAsia="Calibri" w:cs="Times New Roman"/>
          <w:iCs/>
          <w:szCs w:val="24"/>
        </w:rPr>
        <w:t xml:space="preserve"> </w:t>
      </w:r>
    </w:p>
    <w:p w:rsidR="00AB1A79" w:rsidRPr="006B39B1" w:rsidRDefault="00AB1A79" w:rsidP="00750F89">
      <w:pPr>
        <w:pStyle w:val="a3"/>
        <w:numPr>
          <w:ilvl w:val="1"/>
          <w:numId w:val="1"/>
        </w:numPr>
        <w:tabs>
          <w:tab w:val="clear" w:pos="1093"/>
          <w:tab w:val="num" w:pos="809"/>
          <w:tab w:val="right" w:pos="9356"/>
        </w:tabs>
        <w:ind w:left="709" w:right="0" w:hanging="709"/>
        <w:rPr>
          <w:rFonts w:cs="Times New Roman"/>
          <w:iCs/>
          <w:szCs w:val="24"/>
        </w:rPr>
      </w:pPr>
      <w:r w:rsidRPr="006B39B1">
        <w:rPr>
          <w:rFonts w:cs="Times New Roman"/>
          <w:b/>
          <w:bCs/>
          <w:szCs w:val="24"/>
        </w:rPr>
        <w:t>Общая площадь</w:t>
      </w:r>
      <w:r w:rsidRPr="006B39B1">
        <w:rPr>
          <w:rFonts w:cs="Times New Roman"/>
          <w:b/>
          <w:bCs/>
          <w:iCs/>
          <w:szCs w:val="24"/>
        </w:rPr>
        <w:t xml:space="preserve"> </w:t>
      </w:r>
      <w:r w:rsidRPr="006B39B1">
        <w:rPr>
          <w:rFonts w:cs="Times New Roman"/>
          <w:bCs/>
          <w:iCs/>
          <w:szCs w:val="24"/>
        </w:rPr>
        <w:t xml:space="preserve">Объекта долевого строительства - </w:t>
      </w:r>
      <w:r w:rsidRPr="006B39B1">
        <w:rPr>
          <w:rFonts w:cs="Times New Roman"/>
          <w:bCs/>
          <w:szCs w:val="24"/>
        </w:rPr>
        <w:t xml:space="preserve">площадь в соответствии с ч. 5. ст. 15 "Жилищного кодекса Российской Федерации" от 29.12.2004 г. N 188-ФЗ </w:t>
      </w:r>
      <w:r w:rsidRPr="006B39B1">
        <w:rPr>
          <w:rFonts w:cs="Times New Roman"/>
          <w:szCs w:val="24"/>
        </w:rPr>
        <w:t xml:space="preserve">в соответствии с данными экспликации технического плана здания (Объекта недвижимости), </w:t>
      </w:r>
      <w:r w:rsidRPr="006B39B1">
        <w:rPr>
          <w:rFonts w:cs="Times New Roman"/>
          <w:szCs w:val="24"/>
        </w:rPr>
        <w:lastRenderedPageBreak/>
        <w:t>изготовленного кадастровым инженером, имеющим действующий квалификационный аттестат кадастрового инженера</w:t>
      </w:r>
      <w:r w:rsidRPr="006B39B1">
        <w:rPr>
          <w:rFonts w:cs="Times New Roman"/>
          <w:bCs/>
          <w:iCs/>
          <w:szCs w:val="24"/>
        </w:rPr>
        <w:t>.</w:t>
      </w:r>
      <w:r w:rsidR="00AE66E3" w:rsidRPr="006B39B1">
        <w:rPr>
          <w:rFonts w:eastAsia="Calibri" w:cs="Times New Roman"/>
          <w:iCs/>
          <w:szCs w:val="24"/>
        </w:rPr>
        <w:t xml:space="preserve"> </w:t>
      </w:r>
    </w:p>
    <w:p w:rsidR="00AB1A79" w:rsidRPr="006B39B1" w:rsidRDefault="00AB1A79" w:rsidP="00750F89">
      <w:pPr>
        <w:pStyle w:val="a3"/>
        <w:numPr>
          <w:ilvl w:val="1"/>
          <w:numId w:val="1"/>
        </w:numPr>
        <w:tabs>
          <w:tab w:val="clear" w:pos="1093"/>
          <w:tab w:val="num" w:pos="809"/>
          <w:tab w:val="right" w:pos="9356"/>
        </w:tabs>
        <w:ind w:left="709" w:right="0" w:hanging="709"/>
        <w:rPr>
          <w:rFonts w:cs="Times New Roman"/>
          <w:iCs/>
          <w:szCs w:val="24"/>
        </w:rPr>
      </w:pPr>
      <w:r w:rsidRPr="006B39B1">
        <w:rPr>
          <w:rFonts w:cs="Times New Roman"/>
          <w:b/>
          <w:bCs/>
          <w:iCs/>
          <w:szCs w:val="24"/>
        </w:rPr>
        <w:t>Общая приведенная площадь</w:t>
      </w:r>
      <w:r w:rsidRPr="006B39B1">
        <w:rPr>
          <w:rFonts w:cs="Times New Roman"/>
          <w:bCs/>
          <w:iCs/>
          <w:szCs w:val="24"/>
        </w:rPr>
        <w:t xml:space="preserve"> Объекта долевого строительства – площадь, рассчитанная в соответствии с Приказом Минстроя России от 25 ноября 2016 г. N 854/</w:t>
      </w:r>
      <w:proofErr w:type="spellStart"/>
      <w:r w:rsidRPr="006B39B1">
        <w:rPr>
          <w:rFonts w:cs="Times New Roman"/>
          <w:bCs/>
          <w:iCs/>
          <w:szCs w:val="24"/>
        </w:rPr>
        <w:t>пр</w:t>
      </w:r>
      <w:proofErr w:type="spellEnd"/>
      <w:r w:rsidRPr="006B39B1">
        <w:rPr>
          <w:rFonts w:cs="Times New Roman"/>
          <w:bCs/>
          <w:iCs/>
          <w:szCs w:val="24"/>
        </w:rPr>
        <w:t>,</w:t>
      </w:r>
      <w:r w:rsidRPr="006B39B1">
        <w:rPr>
          <w:rFonts w:cs="Times New Roman"/>
          <w:szCs w:val="24"/>
        </w:rPr>
        <w:t xml:space="preserve"> состоящая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в соответствии с данными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w:t>
      </w:r>
      <w:r w:rsidRPr="006B39B1">
        <w:rPr>
          <w:rFonts w:cs="Times New Roman"/>
          <w:bCs/>
          <w:iCs/>
          <w:szCs w:val="24"/>
        </w:rPr>
        <w:t>.</w:t>
      </w:r>
      <w:r w:rsidR="00AE66E3" w:rsidRPr="006B39B1">
        <w:rPr>
          <w:rFonts w:eastAsia="Calibri" w:cs="Times New Roman"/>
          <w:iCs/>
          <w:szCs w:val="24"/>
        </w:rPr>
        <w:t xml:space="preserve"> </w:t>
      </w:r>
    </w:p>
    <w:p w:rsidR="00AB1A79" w:rsidRPr="006B39B1" w:rsidRDefault="00AB1A79" w:rsidP="00750F89">
      <w:pPr>
        <w:pStyle w:val="a3"/>
        <w:tabs>
          <w:tab w:val="num" w:pos="1093"/>
        </w:tabs>
        <w:ind w:right="0"/>
        <w:rPr>
          <w:rFonts w:cs="Times New Roman"/>
          <w:iCs/>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ПРАВОВОЕ ОБОСНОВАНИЕ ДОГОВОРА</w:t>
      </w:r>
    </w:p>
    <w:p w:rsidR="00AB1A79" w:rsidRPr="006B39B1" w:rsidRDefault="00AB1A79" w:rsidP="00750F89">
      <w:pPr>
        <w:pStyle w:val="a9"/>
        <w:numPr>
          <w:ilvl w:val="1"/>
          <w:numId w:val="1"/>
        </w:numPr>
        <w:tabs>
          <w:tab w:val="clear" w:pos="1093"/>
        </w:tabs>
        <w:ind w:left="709" w:hanging="709"/>
        <w:jc w:val="both"/>
        <w:rPr>
          <w:rFonts w:cs="Times New Roman"/>
          <w:szCs w:val="24"/>
        </w:rPr>
      </w:pPr>
      <w:r w:rsidRPr="006B39B1">
        <w:rPr>
          <w:rFonts w:cs="Times New Roman"/>
          <w:szCs w:val="24"/>
        </w:rPr>
        <w:t>Настоящий Договор заключен в соответствии с Гражданским кодексом РФ,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ФЗ № 214-ФЗ).</w:t>
      </w:r>
    </w:p>
    <w:p w:rsidR="005E23AE" w:rsidRPr="006B39B1" w:rsidRDefault="005E23AE" w:rsidP="005E23AE">
      <w:pPr>
        <w:pStyle w:val="a9"/>
        <w:numPr>
          <w:ilvl w:val="1"/>
          <w:numId w:val="1"/>
        </w:numPr>
        <w:tabs>
          <w:tab w:val="clear" w:pos="1093"/>
        </w:tabs>
        <w:ind w:left="709" w:hanging="709"/>
        <w:jc w:val="both"/>
        <w:rPr>
          <w:rFonts w:cs="Times New Roman"/>
          <w:szCs w:val="24"/>
        </w:rPr>
      </w:pPr>
      <w:r w:rsidRPr="006B39B1">
        <w:rPr>
          <w:rFonts w:cs="Times New Roman"/>
          <w:szCs w:val="24"/>
        </w:rPr>
        <w:t>Правовым основанием для заключения настоящего Договора является:</w:t>
      </w:r>
    </w:p>
    <w:p w:rsidR="008A30F1" w:rsidRPr="006B39B1" w:rsidRDefault="005E23AE" w:rsidP="008A30F1">
      <w:pPr>
        <w:pStyle w:val="a9"/>
        <w:numPr>
          <w:ilvl w:val="0"/>
          <w:numId w:val="6"/>
        </w:numPr>
        <w:ind w:left="1134" w:hanging="425"/>
        <w:contextualSpacing w:val="0"/>
        <w:jc w:val="both"/>
        <w:rPr>
          <w:rFonts w:cs="Times New Roman"/>
          <w:iCs/>
          <w:szCs w:val="24"/>
        </w:rPr>
      </w:pPr>
      <w:r w:rsidRPr="006B39B1">
        <w:rPr>
          <w:rFonts w:cs="Times New Roman"/>
          <w:i/>
          <w:iCs/>
          <w:szCs w:val="24"/>
        </w:rPr>
        <w:t>Характеристики земельного участка, правоустанавливающие документы на земельный участок</w:t>
      </w:r>
      <w:r w:rsidRPr="006B39B1">
        <w:rPr>
          <w:rFonts w:cs="Times New Roman"/>
          <w:iCs/>
          <w:szCs w:val="24"/>
        </w:rPr>
        <w:t xml:space="preserve"> (далее Земельный участок);</w:t>
      </w:r>
    </w:p>
    <w:p w:rsidR="005E23AE" w:rsidRPr="006B39B1" w:rsidRDefault="000237C8" w:rsidP="008A30F1">
      <w:pPr>
        <w:pStyle w:val="a9"/>
        <w:numPr>
          <w:ilvl w:val="0"/>
          <w:numId w:val="6"/>
        </w:numPr>
        <w:ind w:left="1134" w:hanging="425"/>
        <w:contextualSpacing w:val="0"/>
        <w:jc w:val="both"/>
        <w:rPr>
          <w:rFonts w:cs="Times New Roman"/>
          <w:iCs/>
          <w:szCs w:val="24"/>
        </w:rPr>
      </w:pPr>
      <w:r w:rsidRPr="006B39B1">
        <w:rPr>
          <w:rFonts w:cs="Times New Roman"/>
          <w:iCs/>
          <w:szCs w:val="24"/>
        </w:rPr>
        <w:t xml:space="preserve">Разрешение на строительство № </w:t>
      </w:r>
      <w:r w:rsidRPr="006B39B1">
        <w:rPr>
          <w:rFonts w:cs="Times New Roman"/>
          <w:iCs/>
          <w:szCs w:val="24"/>
          <w:lang w:val="en-US"/>
        </w:rPr>
        <w:t>RU</w:t>
      </w:r>
      <w:r w:rsidR="00401C7E" w:rsidRPr="006B39B1">
        <w:rPr>
          <w:rFonts w:cs="Times New Roman"/>
          <w:iCs/>
          <w:szCs w:val="24"/>
        </w:rPr>
        <w:t>50-21-18795-2021 от 01</w:t>
      </w:r>
      <w:r w:rsidRPr="006B39B1">
        <w:rPr>
          <w:rFonts w:cs="Times New Roman"/>
          <w:iCs/>
          <w:szCs w:val="24"/>
        </w:rPr>
        <w:t xml:space="preserve"> </w:t>
      </w:r>
      <w:r w:rsidR="00401C7E" w:rsidRPr="006B39B1">
        <w:rPr>
          <w:rFonts w:cs="Times New Roman"/>
          <w:iCs/>
          <w:szCs w:val="24"/>
        </w:rPr>
        <w:t>июля</w:t>
      </w:r>
      <w:r w:rsidRPr="006B39B1">
        <w:rPr>
          <w:rFonts w:cs="Times New Roman"/>
          <w:iCs/>
          <w:szCs w:val="24"/>
        </w:rPr>
        <w:t xml:space="preserve"> 2021 г., выданное Министерством жилищной политики Московской области</w:t>
      </w:r>
      <w:r w:rsidR="005E23AE" w:rsidRPr="006B39B1">
        <w:rPr>
          <w:rFonts w:cs="Times New Roman"/>
          <w:iCs/>
          <w:szCs w:val="24"/>
        </w:rPr>
        <w:t>;</w:t>
      </w:r>
    </w:p>
    <w:p w:rsidR="005E23AE" w:rsidRPr="006B39B1" w:rsidRDefault="005E23AE" w:rsidP="005E23AE">
      <w:pPr>
        <w:pStyle w:val="a9"/>
        <w:numPr>
          <w:ilvl w:val="0"/>
          <w:numId w:val="6"/>
        </w:numPr>
        <w:ind w:left="1134" w:hanging="425"/>
        <w:contextualSpacing w:val="0"/>
        <w:jc w:val="both"/>
        <w:rPr>
          <w:rFonts w:cs="Times New Roman"/>
          <w:iCs/>
          <w:szCs w:val="24"/>
        </w:rPr>
      </w:pPr>
      <w:r w:rsidRPr="006B39B1">
        <w:rPr>
          <w:rFonts w:cs="Times New Roman"/>
          <w:szCs w:val="24"/>
        </w:rPr>
        <w:t>Застройщик раскрывает информацию, предусмотренную ФЗ № 214-ФЗ, путем размещения ее в Единой информационной системе жилищного строительства.</w:t>
      </w:r>
    </w:p>
    <w:p w:rsidR="00AB1A79" w:rsidRPr="006B39B1" w:rsidRDefault="005E23AE" w:rsidP="005E23AE">
      <w:pPr>
        <w:pStyle w:val="a9"/>
        <w:numPr>
          <w:ilvl w:val="1"/>
          <w:numId w:val="1"/>
        </w:numPr>
        <w:tabs>
          <w:tab w:val="clear" w:pos="1093"/>
        </w:tabs>
        <w:ind w:left="709" w:hanging="709"/>
        <w:contextualSpacing w:val="0"/>
        <w:jc w:val="both"/>
        <w:rPr>
          <w:rFonts w:cs="Times New Roman"/>
          <w:iCs/>
          <w:szCs w:val="24"/>
        </w:rPr>
      </w:pPr>
      <w:r w:rsidRPr="006B39B1">
        <w:rPr>
          <w:rFonts w:eastAsia="Calibri" w:cs="Times New Roman"/>
          <w:iCs/>
          <w:szCs w:val="24"/>
        </w:rPr>
        <w:t>Участник долевого строительства ознакомлен с проектной декларацией.</w:t>
      </w:r>
    </w:p>
    <w:p w:rsidR="00AB1A79" w:rsidRPr="006B39B1" w:rsidRDefault="00AB1A79" w:rsidP="00750F89">
      <w:pPr>
        <w:tabs>
          <w:tab w:val="num" w:pos="765"/>
        </w:tabs>
        <w:ind w:left="720" w:hanging="525"/>
        <w:rPr>
          <w:rFonts w:cs="Times New Roman"/>
          <w:b/>
          <w:bCs/>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ПРЕДМЕТ ДОГОВОРА</w:t>
      </w:r>
    </w:p>
    <w:p w:rsidR="00AB1A79" w:rsidRPr="006B39B1" w:rsidRDefault="00AB1A79" w:rsidP="00750F89">
      <w:pPr>
        <w:pStyle w:val="a3"/>
        <w:numPr>
          <w:ilvl w:val="1"/>
          <w:numId w:val="1"/>
        </w:numPr>
        <w:tabs>
          <w:tab w:val="clear" w:pos="1093"/>
        </w:tabs>
        <w:ind w:left="709" w:right="0" w:hanging="709"/>
        <w:rPr>
          <w:rFonts w:cs="Times New Roman"/>
          <w:iCs/>
          <w:szCs w:val="24"/>
        </w:rPr>
      </w:pPr>
      <w:r w:rsidRPr="006B39B1">
        <w:rPr>
          <w:rFonts w:cs="Times New Roman"/>
          <w:iCs/>
          <w:szCs w:val="24"/>
        </w:rPr>
        <w:t>Застройщик обязуется в предусмотренный настоящим Договором срок своими силами или с привлечением других лиц построить (создать)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w:t>
      </w:r>
    </w:p>
    <w:p w:rsidR="005E23AE" w:rsidRPr="006B39B1" w:rsidRDefault="005E23AE" w:rsidP="005E23AE">
      <w:pPr>
        <w:pStyle w:val="a3"/>
        <w:numPr>
          <w:ilvl w:val="1"/>
          <w:numId w:val="1"/>
        </w:numPr>
        <w:tabs>
          <w:tab w:val="clear" w:pos="1093"/>
        </w:tabs>
        <w:ind w:left="709" w:right="0" w:hanging="709"/>
        <w:rPr>
          <w:rFonts w:cs="Times New Roman"/>
          <w:iCs/>
          <w:szCs w:val="24"/>
        </w:rPr>
      </w:pPr>
      <w:r w:rsidRPr="006B39B1">
        <w:rPr>
          <w:rFonts w:cs="Times New Roman"/>
          <w:b/>
          <w:bCs/>
          <w:iCs/>
          <w:szCs w:val="24"/>
        </w:rPr>
        <w:t>Объект долевого строительства</w:t>
      </w:r>
      <w:r w:rsidRPr="006B39B1">
        <w:rPr>
          <w:rFonts w:cs="Times New Roman"/>
          <w:iCs/>
          <w:szCs w:val="24"/>
        </w:rPr>
        <w:t xml:space="preserve"> – </w:t>
      </w:r>
      <w:r w:rsidRPr="006B39B1">
        <w:rPr>
          <w:rFonts w:cs="Times New Roman"/>
          <w:i/>
          <w:iCs/>
          <w:szCs w:val="24"/>
        </w:rPr>
        <w:t>тип помещения</w:t>
      </w:r>
      <w:r w:rsidRPr="006B39B1">
        <w:rPr>
          <w:rFonts w:cs="Times New Roman"/>
          <w:iCs/>
          <w:szCs w:val="24"/>
        </w:rPr>
        <w:t xml:space="preserve">, условный номер: </w:t>
      </w:r>
      <w:r w:rsidRPr="006B39B1">
        <w:rPr>
          <w:rFonts w:cs="Times New Roman"/>
          <w:b/>
          <w:iCs/>
          <w:szCs w:val="24"/>
        </w:rPr>
        <w:t>ХХ</w:t>
      </w:r>
      <w:r w:rsidRPr="006B39B1">
        <w:rPr>
          <w:rFonts w:cs="Times New Roman"/>
          <w:iCs/>
          <w:szCs w:val="24"/>
        </w:rPr>
        <w:t xml:space="preserve">, назначение: </w:t>
      </w:r>
      <w:r w:rsidRPr="006B39B1">
        <w:rPr>
          <w:rFonts w:cs="Times New Roman"/>
          <w:b/>
          <w:iCs/>
          <w:szCs w:val="24"/>
        </w:rPr>
        <w:t>ХХХХХ</w:t>
      </w:r>
      <w:r w:rsidRPr="006B39B1">
        <w:rPr>
          <w:rFonts w:cs="Times New Roman"/>
          <w:iCs/>
          <w:szCs w:val="24"/>
        </w:rPr>
        <w:t xml:space="preserve">, этаж расположения: </w:t>
      </w:r>
      <w:r w:rsidRPr="006B39B1">
        <w:rPr>
          <w:rFonts w:cs="Times New Roman"/>
          <w:b/>
          <w:iCs/>
          <w:szCs w:val="24"/>
        </w:rPr>
        <w:t>ХХ</w:t>
      </w:r>
      <w:r w:rsidRPr="006B39B1">
        <w:rPr>
          <w:rFonts w:cs="Times New Roman"/>
          <w:bCs/>
          <w:iCs/>
          <w:szCs w:val="24"/>
        </w:rPr>
        <w:t xml:space="preserve">, номер подъезда (секции): </w:t>
      </w:r>
      <w:r w:rsidRPr="006B39B1">
        <w:rPr>
          <w:rFonts w:cs="Times New Roman"/>
          <w:b/>
          <w:iCs/>
          <w:szCs w:val="24"/>
        </w:rPr>
        <w:t>ХХ</w:t>
      </w:r>
      <w:r w:rsidRPr="006B39B1">
        <w:rPr>
          <w:rFonts w:cs="Times New Roman"/>
          <w:bCs/>
          <w:iCs/>
          <w:szCs w:val="24"/>
        </w:rPr>
        <w:t xml:space="preserve">, </w:t>
      </w:r>
      <w:r w:rsidRPr="006B39B1">
        <w:rPr>
          <w:bCs/>
          <w:iCs/>
          <w:szCs w:val="24"/>
        </w:rPr>
        <w:t xml:space="preserve">Проектная общая площадь: </w:t>
      </w:r>
      <w:r w:rsidRPr="006B39B1">
        <w:rPr>
          <w:rFonts w:cs="Times New Roman"/>
          <w:b/>
          <w:iCs/>
          <w:szCs w:val="24"/>
        </w:rPr>
        <w:t>ХХ</w:t>
      </w:r>
      <w:r w:rsidRPr="006B39B1">
        <w:rPr>
          <w:bCs/>
          <w:iCs/>
          <w:szCs w:val="24"/>
        </w:rPr>
        <w:t xml:space="preserve"> </w:t>
      </w:r>
      <w:proofErr w:type="spellStart"/>
      <w:proofErr w:type="gramStart"/>
      <w:r w:rsidRPr="006B39B1">
        <w:rPr>
          <w:bCs/>
          <w:iCs/>
          <w:szCs w:val="24"/>
        </w:rPr>
        <w:t>кв.м</w:t>
      </w:r>
      <w:proofErr w:type="spellEnd"/>
      <w:proofErr w:type="gramEnd"/>
      <w:r w:rsidRPr="006B39B1">
        <w:rPr>
          <w:bCs/>
          <w:iCs/>
          <w:szCs w:val="24"/>
        </w:rPr>
        <w:t xml:space="preserve">, </w:t>
      </w:r>
      <w:r w:rsidRPr="006B39B1">
        <w:rPr>
          <w:rFonts w:cs="Times New Roman"/>
          <w:iCs/>
          <w:szCs w:val="24"/>
        </w:rPr>
        <w:t xml:space="preserve">Проектная общая приведенная площадь: </w:t>
      </w:r>
      <w:r w:rsidRPr="006B39B1">
        <w:rPr>
          <w:rFonts w:cs="Times New Roman"/>
          <w:b/>
          <w:iCs/>
          <w:szCs w:val="24"/>
        </w:rPr>
        <w:t>ХХ</w:t>
      </w:r>
      <w:r w:rsidRPr="006B39B1">
        <w:rPr>
          <w:rFonts w:cs="Times New Roman"/>
          <w:iCs/>
          <w:szCs w:val="24"/>
        </w:rPr>
        <w:t xml:space="preserve"> </w:t>
      </w:r>
      <w:proofErr w:type="spellStart"/>
      <w:r w:rsidRPr="006B39B1">
        <w:rPr>
          <w:rFonts w:cs="Times New Roman"/>
          <w:iCs/>
          <w:szCs w:val="24"/>
        </w:rPr>
        <w:t>кв.</w:t>
      </w:r>
      <w:r w:rsidRPr="006B39B1">
        <w:rPr>
          <w:rFonts w:cs="Times New Roman"/>
          <w:bCs/>
          <w:iCs/>
          <w:szCs w:val="24"/>
        </w:rPr>
        <w:t>м</w:t>
      </w:r>
      <w:proofErr w:type="spellEnd"/>
      <w:r w:rsidRPr="006B39B1">
        <w:rPr>
          <w:rFonts w:cs="Times New Roman"/>
          <w:bCs/>
          <w:iCs/>
          <w:szCs w:val="24"/>
        </w:rPr>
        <w:t xml:space="preserve">, </w:t>
      </w:r>
      <w:r w:rsidRPr="006B39B1">
        <w:rPr>
          <w:rFonts w:cs="Times New Roman"/>
          <w:iCs/>
          <w:szCs w:val="24"/>
        </w:rPr>
        <w:t xml:space="preserve">количество комнат: </w:t>
      </w:r>
      <w:r w:rsidRPr="006B39B1">
        <w:rPr>
          <w:rFonts w:cs="Times New Roman"/>
          <w:b/>
          <w:iCs/>
          <w:szCs w:val="24"/>
        </w:rPr>
        <w:t>ХХ</w:t>
      </w:r>
      <w:r w:rsidRPr="006B39B1">
        <w:rPr>
          <w:rFonts w:cs="Times New Roman"/>
          <w:iCs/>
          <w:szCs w:val="24"/>
        </w:rPr>
        <w:t>:</w:t>
      </w:r>
    </w:p>
    <w:p w:rsidR="005E23AE" w:rsidRPr="006B39B1" w:rsidRDefault="005E23AE" w:rsidP="005E23AE">
      <w:pPr>
        <w:pStyle w:val="a3"/>
        <w:ind w:left="709"/>
        <w:rPr>
          <w:rFonts w:cs="Times New Roman"/>
          <w:iCs/>
          <w:szCs w:val="24"/>
        </w:rPr>
      </w:pPr>
      <w:r w:rsidRPr="006B39B1">
        <w:rPr>
          <w:rFonts w:cs="Times New Roman"/>
          <w:iCs/>
          <w:szCs w:val="24"/>
        </w:rPr>
        <w:t xml:space="preserve">проектная площадь комнат: </w:t>
      </w:r>
      <w:proofErr w:type="gramStart"/>
      <w:r w:rsidRPr="006B39B1">
        <w:rPr>
          <w:rFonts w:cs="Times New Roman"/>
          <w:b/>
          <w:iCs/>
          <w:szCs w:val="24"/>
        </w:rPr>
        <w:t>ХХ,ХХ</w:t>
      </w:r>
      <w:proofErr w:type="gramEnd"/>
      <w:r w:rsidRPr="006B39B1">
        <w:rPr>
          <w:rFonts w:cs="Times New Roman"/>
          <w:iCs/>
          <w:szCs w:val="24"/>
        </w:rPr>
        <w:t xml:space="preserve"> </w:t>
      </w:r>
      <w:proofErr w:type="spellStart"/>
      <w:r w:rsidRPr="006B39B1">
        <w:rPr>
          <w:rFonts w:cs="Times New Roman"/>
          <w:iCs/>
          <w:szCs w:val="24"/>
        </w:rPr>
        <w:t>кв.м</w:t>
      </w:r>
      <w:proofErr w:type="spellEnd"/>
      <w:r w:rsidRPr="006B39B1">
        <w:rPr>
          <w:rFonts w:cs="Times New Roman"/>
          <w:iCs/>
          <w:szCs w:val="24"/>
        </w:rPr>
        <w:t>:</w:t>
      </w:r>
    </w:p>
    <w:p w:rsidR="005E23AE" w:rsidRPr="006B39B1" w:rsidRDefault="005E23AE" w:rsidP="005E23AE">
      <w:pPr>
        <w:pStyle w:val="a3"/>
        <w:ind w:left="709"/>
        <w:rPr>
          <w:rFonts w:cs="Times New Roman"/>
          <w:iCs/>
          <w:szCs w:val="24"/>
        </w:rPr>
      </w:pPr>
      <w:r w:rsidRPr="006B39B1">
        <w:rPr>
          <w:rFonts w:cs="Times New Roman"/>
          <w:iCs/>
          <w:szCs w:val="24"/>
        </w:rPr>
        <w:t xml:space="preserve">условный номер комнаты: </w:t>
      </w:r>
      <w:r w:rsidRPr="006B39B1">
        <w:rPr>
          <w:rFonts w:cs="Times New Roman"/>
          <w:b/>
          <w:iCs/>
          <w:szCs w:val="24"/>
        </w:rPr>
        <w:t>Х</w:t>
      </w:r>
      <w:r w:rsidRPr="006B39B1">
        <w:rPr>
          <w:rFonts w:cs="Times New Roman"/>
          <w:iCs/>
          <w:szCs w:val="24"/>
        </w:rPr>
        <w:t xml:space="preserve">, проектной площадью: </w:t>
      </w:r>
      <w:proofErr w:type="gramStart"/>
      <w:r w:rsidRPr="006B39B1">
        <w:rPr>
          <w:rFonts w:cs="Times New Roman"/>
          <w:b/>
          <w:iCs/>
          <w:szCs w:val="24"/>
        </w:rPr>
        <w:t>ХХ,ХХ</w:t>
      </w:r>
      <w:proofErr w:type="gramEnd"/>
      <w:r w:rsidRPr="006B39B1">
        <w:rPr>
          <w:rFonts w:cs="Times New Roman"/>
          <w:iCs/>
          <w:szCs w:val="24"/>
        </w:rPr>
        <w:t xml:space="preserve"> </w:t>
      </w:r>
      <w:proofErr w:type="spellStart"/>
      <w:r w:rsidRPr="006B39B1">
        <w:rPr>
          <w:rFonts w:cs="Times New Roman"/>
          <w:iCs/>
          <w:szCs w:val="24"/>
        </w:rPr>
        <w:t>кв.м</w:t>
      </w:r>
      <w:proofErr w:type="spellEnd"/>
    </w:p>
    <w:p w:rsidR="005E23AE" w:rsidRPr="006B39B1" w:rsidRDefault="005E23AE" w:rsidP="005E23AE">
      <w:pPr>
        <w:pStyle w:val="a3"/>
        <w:ind w:left="709" w:right="-1"/>
        <w:rPr>
          <w:rFonts w:cs="Times New Roman"/>
          <w:iCs/>
          <w:szCs w:val="24"/>
        </w:rPr>
      </w:pPr>
      <w:r w:rsidRPr="006B39B1">
        <w:rPr>
          <w:rFonts w:cs="Times New Roman"/>
          <w:iCs/>
          <w:szCs w:val="24"/>
        </w:rPr>
        <w:t xml:space="preserve">проектная площадь помещений вспомогательного назначения: </w:t>
      </w:r>
      <w:proofErr w:type="gramStart"/>
      <w:r w:rsidRPr="006B39B1">
        <w:rPr>
          <w:rFonts w:cs="Times New Roman"/>
          <w:b/>
          <w:iCs/>
          <w:szCs w:val="24"/>
        </w:rPr>
        <w:t>ХХ,ХХ</w:t>
      </w:r>
      <w:proofErr w:type="gramEnd"/>
      <w:r w:rsidRPr="006B39B1">
        <w:rPr>
          <w:rFonts w:cs="Times New Roman"/>
          <w:iCs/>
          <w:szCs w:val="24"/>
        </w:rPr>
        <w:t xml:space="preserve"> </w:t>
      </w:r>
      <w:proofErr w:type="spellStart"/>
      <w:r w:rsidRPr="006B39B1">
        <w:rPr>
          <w:rFonts w:cs="Times New Roman"/>
          <w:iCs/>
          <w:szCs w:val="24"/>
        </w:rPr>
        <w:t>кв.м</w:t>
      </w:r>
      <w:proofErr w:type="spellEnd"/>
      <w:r w:rsidRPr="006B39B1">
        <w:rPr>
          <w:rFonts w:cs="Times New Roman"/>
          <w:iCs/>
          <w:szCs w:val="24"/>
        </w:rPr>
        <w:t xml:space="preserve">, в количестве </w:t>
      </w:r>
      <w:r w:rsidRPr="006B39B1">
        <w:rPr>
          <w:rFonts w:cs="Times New Roman"/>
          <w:b/>
          <w:iCs/>
          <w:szCs w:val="24"/>
        </w:rPr>
        <w:t>Х</w:t>
      </w:r>
      <w:r w:rsidRPr="006B39B1">
        <w:rPr>
          <w:rFonts w:cs="Times New Roman"/>
          <w:iCs/>
          <w:szCs w:val="24"/>
        </w:rPr>
        <w:t xml:space="preserve"> шт.:</w:t>
      </w:r>
    </w:p>
    <w:p w:rsidR="00074022" w:rsidRPr="006B39B1" w:rsidRDefault="005E23AE" w:rsidP="005E23AE">
      <w:pPr>
        <w:pStyle w:val="a3"/>
        <w:ind w:left="709" w:right="0"/>
        <w:rPr>
          <w:rFonts w:cs="Times New Roman"/>
          <w:iCs/>
          <w:szCs w:val="24"/>
        </w:rPr>
      </w:pPr>
      <w:r w:rsidRPr="006B39B1">
        <w:rPr>
          <w:rFonts w:cs="Times New Roman"/>
          <w:iCs/>
          <w:szCs w:val="24"/>
        </w:rPr>
        <w:t xml:space="preserve">наименования помещения: </w:t>
      </w:r>
      <w:r w:rsidRPr="006B39B1">
        <w:rPr>
          <w:rFonts w:cs="Times New Roman"/>
          <w:b/>
          <w:iCs/>
          <w:szCs w:val="24"/>
        </w:rPr>
        <w:t>ХХХХХХ</w:t>
      </w:r>
      <w:r w:rsidRPr="006B39B1">
        <w:rPr>
          <w:rFonts w:cs="Times New Roman"/>
          <w:iCs/>
          <w:szCs w:val="24"/>
        </w:rPr>
        <w:t xml:space="preserve">, проектной площадью: </w:t>
      </w:r>
      <w:proofErr w:type="gramStart"/>
      <w:r w:rsidRPr="006B39B1">
        <w:rPr>
          <w:rFonts w:cs="Times New Roman"/>
          <w:b/>
          <w:iCs/>
          <w:szCs w:val="24"/>
        </w:rPr>
        <w:t>ХХ,ХХ</w:t>
      </w:r>
      <w:proofErr w:type="gramEnd"/>
      <w:r w:rsidRPr="006B39B1">
        <w:rPr>
          <w:rFonts w:cs="Times New Roman"/>
          <w:iCs/>
          <w:szCs w:val="24"/>
        </w:rPr>
        <w:t xml:space="preserve"> </w:t>
      </w:r>
      <w:proofErr w:type="spellStart"/>
      <w:r w:rsidRPr="006B39B1">
        <w:rPr>
          <w:rFonts w:cs="Times New Roman"/>
          <w:iCs/>
          <w:szCs w:val="24"/>
        </w:rPr>
        <w:t>кв.м</w:t>
      </w:r>
      <w:proofErr w:type="spellEnd"/>
      <w:r w:rsidRPr="006B39B1">
        <w:rPr>
          <w:rFonts w:cs="Times New Roman"/>
          <w:iCs/>
          <w:szCs w:val="24"/>
        </w:rPr>
        <w:t xml:space="preserve">, наименование помещения: </w:t>
      </w:r>
      <w:r w:rsidRPr="006B39B1">
        <w:rPr>
          <w:rFonts w:cs="Times New Roman"/>
          <w:b/>
          <w:iCs/>
          <w:szCs w:val="24"/>
        </w:rPr>
        <w:t>ХХХХХХ</w:t>
      </w:r>
      <w:r w:rsidRPr="006B39B1">
        <w:rPr>
          <w:rFonts w:cs="Times New Roman"/>
          <w:iCs/>
          <w:szCs w:val="24"/>
        </w:rPr>
        <w:t xml:space="preserve">, проектной площадью: </w:t>
      </w:r>
      <w:r w:rsidRPr="006B39B1">
        <w:rPr>
          <w:rFonts w:cs="Times New Roman"/>
          <w:b/>
          <w:iCs/>
          <w:szCs w:val="24"/>
        </w:rPr>
        <w:t>ХХ,ХХ</w:t>
      </w:r>
      <w:r w:rsidRPr="006B39B1">
        <w:rPr>
          <w:rFonts w:cs="Times New Roman"/>
          <w:iCs/>
          <w:szCs w:val="24"/>
        </w:rPr>
        <w:t xml:space="preserve"> </w:t>
      </w:r>
      <w:proofErr w:type="spellStart"/>
      <w:r w:rsidRPr="006B39B1">
        <w:rPr>
          <w:rFonts w:cs="Times New Roman"/>
          <w:iCs/>
          <w:szCs w:val="24"/>
        </w:rPr>
        <w:t>кв.м</w:t>
      </w:r>
      <w:proofErr w:type="spellEnd"/>
      <w:r w:rsidRPr="006B39B1">
        <w:rPr>
          <w:rFonts w:cs="Times New Roman"/>
          <w:iCs/>
          <w:szCs w:val="24"/>
        </w:rPr>
        <w:t xml:space="preserve">, наименование помещения: </w:t>
      </w:r>
      <w:r w:rsidRPr="006B39B1">
        <w:rPr>
          <w:rFonts w:cs="Times New Roman"/>
          <w:b/>
          <w:iCs/>
          <w:szCs w:val="24"/>
        </w:rPr>
        <w:t>ХХХХХХ</w:t>
      </w:r>
      <w:r w:rsidRPr="006B39B1">
        <w:rPr>
          <w:rFonts w:cs="Times New Roman"/>
          <w:iCs/>
          <w:szCs w:val="24"/>
        </w:rPr>
        <w:t xml:space="preserve">, проектной площадью: </w:t>
      </w:r>
      <w:r w:rsidRPr="006B39B1">
        <w:rPr>
          <w:rFonts w:cs="Times New Roman"/>
          <w:b/>
          <w:iCs/>
          <w:szCs w:val="24"/>
        </w:rPr>
        <w:t>ХХ,ХХ</w:t>
      </w:r>
      <w:r w:rsidRPr="006B39B1">
        <w:rPr>
          <w:rFonts w:cs="Times New Roman"/>
          <w:iCs/>
          <w:szCs w:val="24"/>
        </w:rPr>
        <w:t xml:space="preserve"> </w:t>
      </w:r>
      <w:proofErr w:type="spellStart"/>
      <w:r w:rsidRPr="006B39B1">
        <w:rPr>
          <w:rFonts w:cs="Times New Roman"/>
          <w:iCs/>
          <w:szCs w:val="24"/>
        </w:rPr>
        <w:t>кв.м</w:t>
      </w:r>
      <w:proofErr w:type="spellEnd"/>
      <w:r w:rsidRPr="006B39B1">
        <w:rPr>
          <w:rFonts w:cs="Times New Roman"/>
          <w:iCs/>
          <w:szCs w:val="24"/>
        </w:rPr>
        <w:t xml:space="preserve">, </w:t>
      </w:r>
      <w:r w:rsidRPr="006B39B1">
        <w:rPr>
          <w:bCs/>
          <w:iCs/>
          <w:szCs w:val="24"/>
        </w:rPr>
        <w:t>расположенный</w:t>
      </w:r>
      <w:r w:rsidRPr="006B39B1">
        <w:rPr>
          <w:iCs/>
          <w:szCs w:val="24"/>
        </w:rPr>
        <w:t xml:space="preserve"> в Объекте недвижимости</w:t>
      </w:r>
      <w:r w:rsidRPr="006B39B1">
        <w:rPr>
          <w:rFonts w:cs="Times New Roman"/>
          <w:iCs/>
          <w:szCs w:val="24"/>
        </w:rPr>
        <w:t xml:space="preserve"> (далее – Объект долевого строительства).</w:t>
      </w:r>
      <w:r w:rsidR="006D6E54" w:rsidRPr="006B39B1">
        <w:rPr>
          <w:rFonts w:eastAsia="Calibri" w:cs="Times New Roman"/>
          <w:iCs/>
          <w:szCs w:val="24"/>
        </w:rPr>
        <w:t xml:space="preserve"> </w:t>
      </w:r>
    </w:p>
    <w:p w:rsidR="00AB1A79" w:rsidRPr="006B39B1" w:rsidRDefault="00AB1A79" w:rsidP="00750F89">
      <w:pPr>
        <w:pStyle w:val="a3"/>
        <w:numPr>
          <w:ilvl w:val="1"/>
          <w:numId w:val="1"/>
        </w:numPr>
        <w:tabs>
          <w:tab w:val="clear" w:pos="1093"/>
        </w:tabs>
        <w:ind w:left="709" w:right="0" w:hanging="709"/>
        <w:rPr>
          <w:rFonts w:cs="Times New Roman"/>
          <w:szCs w:val="24"/>
        </w:rPr>
      </w:pPr>
      <w:r w:rsidRPr="006B39B1">
        <w:rPr>
          <w:rFonts w:cs="Times New Roman"/>
          <w:iCs/>
          <w:szCs w:val="24"/>
        </w:rPr>
        <w:t>Указанный адрес Объекта недвижимости является строительным адресом. По окончании строительства Объекту недвижимости будет присвоен почтовый адрес.</w:t>
      </w:r>
    </w:p>
    <w:p w:rsidR="00D34553" w:rsidRPr="006B39B1" w:rsidRDefault="00D34553" w:rsidP="00D34553">
      <w:pPr>
        <w:pStyle w:val="a3"/>
        <w:ind w:left="709" w:right="0"/>
        <w:rPr>
          <w:rFonts w:cs="Times New Roman"/>
          <w:b/>
          <w:iCs/>
          <w:szCs w:val="24"/>
        </w:rPr>
      </w:pPr>
      <w:r w:rsidRPr="006B39B1">
        <w:rPr>
          <w:rFonts w:cs="Times New Roman"/>
          <w:iCs/>
          <w:szCs w:val="24"/>
        </w:rPr>
        <w:t xml:space="preserve">Характеристики </w:t>
      </w:r>
      <w:r w:rsidRPr="006B39B1">
        <w:rPr>
          <w:rFonts w:cs="Times New Roman"/>
          <w:szCs w:val="24"/>
        </w:rPr>
        <w:t>Объекта долевого строительства, указанные в п. 3.2. настоящего Договора,</w:t>
      </w:r>
      <w:r w:rsidRPr="006B39B1">
        <w:rPr>
          <w:rFonts w:cs="Times New Roman"/>
          <w:iCs/>
          <w:szCs w:val="24"/>
        </w:rPr>
        <w:t xml:space="preserve"> являются проектными. Фактические характеристики Объекта долевого строительства, в </w:t>
      </w:r>
      <w:proofErr w:type="spellStart"/>
      <w:r w:rsidRPr="006B39B1">
        <w:rPr>
          <w:rFonts w:cs="Times New Roman"/>
          <w:iCs/>
          <w:szCs w:val="24"/>
        </w:rPr>
        <w:t>т.ч</w:t>
      </w:r>
      <w:proofErr w:type="spellEnd"/>
      <w:r w:rsidRPr="006B39B1">
        <w:rPr>
          <w:rFonts w:cs="Times New Roman"/>
          <w:iCs/>
          <w:szCs w:val="24"/>
        </w:rPr>
        <w:t>.</w:t>
      </w:r>
      <w:r w:rsidRPr="006B39B1">
        <w:rPr>
          <w:rFonts w:cs="Times New Roman"/>
          <w:iCs/>
          <w:szCs w:val="24"/>
        </w:rPr>
        <w:tab/>
        <w:t xml:space="preserve">Общая приведенная площадь Объекта долевого строительства, </w:t>
      </w:r>
      <w:r w:rsidRPr="006B39B1">
        <w:rPr>
          <w:szCs w:val="24"/>
        </w:rPr>
        <w:t xml:space="preserve">определяются </w:t>
      </w:r>
      <w:r w:rsidRPr="006B39B1">
        <w:rPr>
          <w:rFonts w:cs="Times New Roman"/>
          <w:iCs/>
          <w:szCs w:val="24"/>
        </w:rPr>
        <w:t xml:space="preserve">после окончания строительства </w:t>
      </w:r>
      <w:r w:rsidRPr="006B39B1">
        <w:rPr>
          <w:szCs w:val="24"/>
        </w:rPr>
        <w:t xml:space="preserve">Объекта недвижимости, в соответствии с проектной документацией, на основании экспликации технического плана здания (Объекта недвижимости), изготовленного кадастровым инженером, имеющим действующий квалификационный аттестат кадастрового инженера </w:t>
      </w:r>
      <w:r w:rsidRPr="006B39B1">
        <w:rPr>
          <w:rFonts w:cs="Times New Roman"/>
          <w:iCs/>
          <w:szCs w:val="24"/>
        </w:rPr>
        <w:t xml:space="preserve">и указываются в </w:t>
      </w:r>
      <w:r w:rsidRPr="006B39B1">
        <w:rPr>
          <w:rFonts w:cs="Times New Roman"/>
          <w:szCs w:val="24"/>
        </w:rPr>
        <w:t xml:space="preserve">передаточном акте или ином документе о передаче Объекта долевого строительства (далее </w:t>
      </w:r>
      <w:r w:rsidRPr="006B39B1">
        <w:rPr>
          <w:rFonts w:cs="Times New Roman"/>
          <w:szCs w:val="24"/>
        </w:rPr>
        <w:lastRenderedPageBreak/>
        <w:t>-</w:t>
      </w:r>
      <w:r w:rsidRPr="006B39B1">
        <w:rPr>
          <w:rFonts w:cs="Times New Roman"/>
          <w:iCs/>
          <w:szCs w:val="24"/>
        </w:rPr>
        <w:t xml:space="preserve"> Акт приема-передачи или Передаточный акт),</w:t>
      </w:r>
      <w:r w:rsidRPr="006B39B1">
        <w:rPr>
          <w:rFonts w:cs="Times New Roman"/>
          <w:szCs w:val="24"/>
        </w:rPr>
        <w:t xml:space="preserve"> </w:t>
      </w:r>
      <w:r w:rsidRPr="006B39B1">
        <w:rPr>
          <w:rFonts w:cs="Times New Roman"/>
          <w:iCs/>
          <w:szCs w:val="24"/>
        </w:rPr>
        <w:t>заключение Сторонами дополнительного соглашения к настоящему Договору не требуется.</w:t>
      </w:r>
      <w:r w:rsidRPr="006B39B1">
        <w:rPr>
          <w:rFonts w:cs="Times New Roman"/>
          <w:b/>
          <w:iCs/>
          <w:szCs w:val="24"/>
        </w:rPr>
        <w:t xml:space="preserve"> </w:t>
      </w:r>
      <w:r w:rsidRPr="006B39B1">
        <w:rPr>
          <w:rFonts w:eastAsia="Calibri" w:cs="Times New Roman"/>
          <w:iCs/>
          <w:szCs w:val="24"/>
        </w:rPr>
        <w:t xml:space="preserve"> </w:t>
      </w:r>
    </w:p>
    <w:p w:rsidR="00AB1A79" w:rsidRPr="006B39B1" w:rsidRDefault="00AB1A79" w:rsidP="00750F89">
      <w:pPr>
        <w:numPr>
          <w:ilvl w:val="1"/>
          <w:numId w:val="1"/>
        </w:numPr>
        <w:tabs>
          <w:tab w:val="clear" w:pos="1093"/>
        </w:tabs>
        <w:ind w:left="709" w:hanging="709"/>
        <w:jc w:val="both"/>
        <w:rPr>
          <w:rFonts w:cs="Times New Roman"/>
          <w:szCs w:val="24"/>
        </w:rPr>
      </w:pPr>
      <w:r w:rsidRPr="006B39B1">
        <w:rPr>
          <w:rFonts w:cs="Times New Roman"/>
          <w:szCs w:val="24"/>
        </w:rPr>
        <w:t xml:space="preserve">Право на оформление в </w:t>
      </w:r>
      <w:r w:rsidR="003C1BA9" w:rsidRPr="006B39B1">
        <w:rPr>
          <w:rFonts w:eastAsia="Calibri" w:cs="Times New Roman"/>
          <w:iCs/>
          <w:szCs w:val="24"/>
        </w:rPr>
        <w:t>собственность</w:t>
      </w:r>
      <w:r w:rsidRPr="006B39B1">
        <w:rPr>
          <w:rFonts w:cs="Times New Roman"/>
          <w:szCs w:val="24"/>
        </w:rPr>
        <w:t xml:space="preserve">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Акта приема-передачи.</w:t>
      </w:r>
    </w:p>
    <w:p w:rsidR="00AB1A79" w:rsidRPr="006B39B1" w:rsidRDefault="00AB1A79" w:rsidP="00750F89">
      <w:pPr>
        <w:numPr>
          <w:ilvl w:val="1"/>
          <w:numId w:val="1"/>
        </w:numPr>
        <w:tabs>
          <w:tab w:val="clear" w:pos="1093"/>
        </w:tabs>
        <w:ind w:left="709" w:hanging="709"/>
        <w:jc w:val="both"/>
        <w:rPr>
          <w:rFonts w:cs="Times New Roman"/>
          <w:szCs w:val="24"/>
        </w:rPr>
      </w:pPr>
      <w:r w:rsidRPr="006B39B1">
        <w:rPr>
          <w:rFonts w:cs="Times New Roman"/>
          <w:szCs w:val="24"/>
        </w:rPr>
        <w:t>Право собственности Участника долевого строительства на Объект долевого строительства подлежит государственной регистрации в порядке, предусмотренном действующим законодательством РФ, и возникает с момента государственной регистрации в органах, осуществляющих государственную регистрацию прав на недвижимое имущество и сделок с ним.</w:t>
      </w:r>
    </w:p>
    <w:p w:rsidR="00D34553" w:rsidRPr="006B39B1" w:rsidRDefault="00D34553" w:rsidP="00D34553">
      <w:pPr>
        <w:numPr>
          <w:ilvl w:val="1"/>
          <w:numId w:val="1"/>
        </w:numPr>
        <w:tabs>
          <w:tab w:val="clear" w:pos="1093"/>
        </w:tabs>
        <w:ind w:left="709" w:hanging="709"/>
        <w:jc w:val="both"/>
        <w:rPr>
          <w:rFonts w:cs="Times New Roman"/>
          <w:szCs w:val="24"/>
        </w:rPr>
      </w:pPr>
      <w:r w:rsidRPr="006B39B1">
        <w:rPr>
          <w:rFonts w:cs="Times New Roman"/>
          <w:szCs w:val="24"/>
        </w:rPr>
        <w:t>Застройщик гарантирует, что на дату подписания настоящего Договора Объект долевого строительства не обременен какими-либо правами третьих лиц.</w:t>
      </w:r>
    </w:p>
    <w:p w:rsidR="00D34553" w:rsidRPr="006B39B1" w:rsidRDefault="00D34553" w:rsidP="00D34553">
      <w:pPr>
        <w:numPr>
          <w:ilvl w:val="1"/>
          <w:numId w:val="1"/>
        </w:numPr>
        <w:tabs>
          <w:tab w:val="clear" w:pos="1093"/>
        </w:tabs>
        <w:ind w:left="709" w:hanging="709"/>
        <w:jc w:val="both"/>
        <w:rPr>
          <w:rFonts w:cs="Times New Roman"/>
          <w:szCs w:val="24"/>
        </w:rPr>
      </w:pPr>
      <w:r w:rsidRPr="006B39B1">
        <w:rPr>
          <w:rFonts w:cs="Times New Roman"/>
          <w:iCs/>
          <w:szCs w:val="24"/>
        </w:rPr>
        <w:t>В Объекте долевого строительства отделочные и специальные работы не производятся.</w:t>
      </w:r>
      <w:r w:rsidRPr="006B39B1">
        <w:rPr>
          <w:rFonts w:cs="Times New Roman"/>
          <w:b/>
          <w:iCs/>
          <w:szCs w:val="24"/>
        </w:rPr>
        <w:t xml:space="preserve"> </w:t>
      </w:r>
      <w:r w:rsidRPr="006B39B1">
        <w:rPr>
          <w:rFonts w:eastAsia="Calibri" w:cs="Times New Roman"/>
          <w:iCs/>
          <w:szCs w:val="24"/>
        </w:rPr>
        <w:t xml:space="preserve"> </w:t>
      </w:r>
    </w:p>
    <w:p w:rsidR="00AB1A79" w:rsidRPr="006B39B1" w:rsidRDefault="00AB1A79" w:rsidP="00750F89">
      <w:pPr>
        <w:pStyle w:val="a3"/>
        <w:tabs>
          <w:tab w:val="num" w:pos="765"/>
        </w:tabs>
        <w:ind w:left="720" w:right="0" w:hanging="578"/>
        <w:rPr>
          <w:rFonts w:cs="Times New Roman"/>
          <w:iCs/>
          <w:szCs w:val="24"/>
        </w:rPr>
      </w:pPr>
    </w:p>
    <w:p w:rsidR="00AB1A79" w:rsidRPr="006B39B1" w:rsidRDefault="00AB1A79" w:rsidP="00750F89">
      <w:pPr>
        <w:pStyle w:val="Normal1"/>
        <w:numPr>
          <w:ilvl w:val="0"/>
          <w:numId w:val="1"/>
        </w:numPr>
        <w:tabs>
          <w:tab w:val="clear" w:pos="360"/>
        </w:tabs>
        <w:spacing w:line="240" w:lineRule="auto"/>
        <w:ind w:left="0" w:firstLine="0"/>
        <w:jc w:val="center"/>
        <w:rPr>
          <w:b/>
          <w:bCs/>
          <w:szCs w:val="24"/>
        </w:rPr>
      </w:pPr>
      <w:r w:rsidRPr="006B39B1">
        <w:rPr>
          <w:b/>
          <w:bCs/>
          <w:szCs w:val="24"/>
        </w:rPr>
        <w:t>ЦЕНА ДОГОВОРА</w:t>
      </w:r>
    </w:p>
    <w:p w:rsidR="005E23AE" w:rsidRPr="006B39B1" w:rsidRDefault="005E23AE" w:rsidP="005E23AE">
      <w:pPr>
        <w:pStyle w:val="a3"/>
        <w:numPr>
          <w:ilvl w:val="1"/>
          <w:numId w:val="1"/>
        </w:numPr>
        <w:tabs>
          <w:tab w:val="clear" w:pos="1093"/>
        </w:tabs>
        <w:ind w:left="709" w:right="0" w:hanging="709"/>
        <w:rPr>
          <w:rFonts w:cs="Times New Roman"/>
          <w:iCs/>
          <w:szCs w:val="24"/>
        </w:rPr>
      </w:pPr>
      <w:r w:rsidRPr="006B39B1">
        <w:rPr>
          <w:rFonts w:cs="Times New Roman"/>
          <w:szCs w:val="24"/>
        </w:rPr>
        <w:t xml:space="preserve">На момент подписания настоящего Договора Цена Договора составляет </w:t>
      </w:r>
      <w:r w:rsidRPr="006B39B1">
        <w:rPr>
          <w:b/>
          <w:szCs w:val="24"/>
        </w:rPr>
        <w:t xml:space="preserve">ХХХХ </w:t>
      </w:r>
      <w:r w:rsidRPr="006B39B1">
        <w:rPr>
          <w:b/>
          <w:bCs/>
          <w:iCs/>
          <w:szCs w:val="24"/>
        </w:rPr>
        <w:t>(ХХХХХХ) рублей ХХ копеек</w:t>
      </w:r>
      <w:r w:rsidRPr="006B39B1">
        <w:rPr>
          <w:rFonts w:cs="Times New Roman"/>
          <w:b/>
          <w:iCs/>
          <w:szCs w:val="24"/>
        </w:rPr>
        <w:t xml:space="preserve"> </w:t>
      </w:r>
      <w:r w:rsidRPr="006B39B1">
        <w:rPr>
          <w:rFonts w:cs="Times New Roman"/>
          <w:iCs/>
          <w:szCs w:val="24"/>
        </w:rPr>
        <w:t xml:space="preserve">(далее – Цена Договора), что соответствует долевому участию в строительстве </w:t>
      </w:r>
      <w:proofErr w:type="gramStart"/>
      <w:r w:rsidRPr="006B39B1">
        <w:rPr>
          <w:rFonts w:cs="Times New Roman"/>
          <w:b/>
          <w:iCs/>
          <w:szCs w:val="24"/>
        </w:rPr>
        <w:t>ХХ,ХХ</w:t>
      </w:r>
      <w:proofErr w:type="gramEnd"/>
      <w:r w:rsidRPr="006B39B1">
        <w:rPr>
          <w:rFonts w:cs="Times New Roman"/>
          <w:iCs/>
          <w:szCs w:val="24"/>
        </w:rPr>
        <w:t xml:space="preserve"> </w:t>
      </w:r>
      <w:r w:rsidRPr="006B39B1">
        <w:rPr>
          <w:rFonts w:cs="Times New Roman"/>
          <w:bCs/>
          <w:iCs/>
          <w:szCs w:val="24"/>
        </w:rPr>
        <w:t xml:space="preserve"> </w:t>
      </w:r>
      <w:proofErr w:type="spellStart"/>
      <w:r w:rsidRPr="006B39B1">
        <w:rPr>
          <w:rFonts w:cs="Times New Roman"/>
          <w:iCs/>
          <w:szCs w:val="24"/>
        </w:rPr>
        <w:t>кв.м</w:t>
      </w:r>
      <w:proofErr w:type="spellEnd"/>
      <w:r w:rsidRPr="006B39B1">
        <w:rPr>
          <w:rFonts w:cs="Times New Roman"/>
          <w:iCs/>
          <w:szCs w:val="24"/>
        </w:rPr>
        <w:t xml:space="preserve"> Проектной общей приведенной площади Объекта долевого строительства из расчета </w:t>
      </w:r>
      <w:r w:rsidRPr="006B39B1">
        <w:rPr>
          <w:rFonts w:cs="Times New Roman"/>
          <w:b/>
          <w:szCs w:val="24"/>
        </w:rPr>
        <w:t xml:space="preserve">ХХХХ </w:t>
      </w:r>
      <w:r w:rsidRPr="006B39B1">
        <w:rPr>
          <w:rFonts w:cs="Times New Roman"/>
          <w:b/>
          <w:bCs/>
          <w:iCs/>
          <w:szCs w:val="24"/>
        </w:rPr>
        <w:t>(ХХХХХХ) рублей ХХ копеек</w:t>
      </w:r>
      <w:r w:rsidRPr="006B39B1">
        <w:rPr>
          <w:rFonts w:cs="Times New Roman"/>
          <w:bCs/>
          <w:iCs/>
          <w:szCs w:val="24"/>
        </w:rPr>
        <w:t xml:space="preserve"> </w:t>
      </w:r>
      <w:r w:rsidRPr="006B39B1">
        <w:rPr>
          <w:rFonts w:cs="Times New Roman"/>
          <w:iCs/>
          <w:szCs w:val="24"/>
        </w:rPr>
        <w:t xml:space="preserve">за один квадратный метр </w:t>
      </w:r>
      <w:r w:rsidRPr="006B39B1">
        <w:rPr>
          <w:rFonts w:cs="Times New Roman"/>
          <w:bCs/>
          <w:iCs/>
          <w:szCs w:val="24"/>
        </w:rPr>
        <w:t>Проектной общей приведенной площади</w:t>
      </w:r>
      <w:r w:rsidRPr="006B39B1">
        <w:rPr>
          <w:rFonts w:cs="Times New Roman"/>
          <w:iCs/>
          <w:szCs w:val="24"/>
        </w:rPr>
        <w:t xml:space="preserve"> </w:t>
      </w:r>
      <w:r w:rsidRPr="006B39B1">
        <w:rPr>
          <w:rFonts w:cs="Times New Roman"/>
          <w:szCs w:val="24"/>
        </w:rPr>
        <w:t>Объекта долевого строительства</w:t>
      </w:r>
      <w:r w:rsidRPr="006B39B1">
        <w:rPr>
          <w:rFonts w:cs="Times New Roman"/>
          <w:iCs/>
          <w:szCs w:val="24"/>
        </w:rPr>
        <w:t>.</w:t>
      </w:r>
    </w:p>
    <w:p w:rsidR="005E23AE" w:rsidRPr="006B39B1" w:rsidRDefault="005E23AE" w:rsidP="005E23AE">
      <w:pPr>
        <w:numPr>
          <w:ilvl w:val="1"/>
          <w:numId w:val="1"/>
        </w:numPr>
        <w:tabs>
          <w:tab w:val="clear" w:pos="1093"/>
        </w:tabs>
        <w:ind w:left="709" w:hanging="709"/>
        <w:jc w:val="both"/>
        <w:rPr>
          <w:rFonts w:cs="Times New Roman"/>
          <w:szCs w:val="24"/>
        </w:rPr>
      </w:pPr>
      <w:r w:rsidRPr="006B39B1">
        <w:rPr>
          <w:rFonts w:cs="Times New Roman"/>
          <w:iCs/>
          <w:szCs w:val="24"/>
        </w:rPr>
        <w:t xml:space="preserve">Оплата Цены Договора производится </w:t>
      </w:r>
      <w:r w:rsidRPr="006B39B1">
        <w:rPr>
          <w:rFonts w:cs="Times New Roman"/>
          <w:szCs w:val="24"/>
        </w:rPr>
        <w:t xml:space="preserve">Участником долевого строительства  путем внесения денежных средств (Депонируемая сумма) на специальный счет </w:t>
      </w:r>
      <w:proofErr w:type="spellStart"/>
      <w:r w:rsidRPr="006B39B1">
        <w:rPr>
          <w:rFonts w:cs="Times New Roman"/>
          <w:szCs w:val="24"/>
        </w:rPr>
        <w:t>эскроу</w:t>
      </w:r>
      <w:proofErr w:type="spellEnd"/>
      <w:r w:rsidRPr="006B39B1">
        <w:rPr>
          <w:rFonts w:cs="Times New Roman"/>
          <w:szCs w:val="24"/>
        </w:rPr>
        <w:t xml:space="preserve">, открываемый в </w:t>
      </w:r>
      <w:r w:rsidRPr="006B39B1">
        <w:rPr>
          <w:rFonts w:cs="Times New Roman"/>
          <w:i/>
          <w:szCs w:val="24"/>
        </w:rPr>
        <w:t>наименование</w:t>
      </w:r>
      <w:r w:rsidRPr="006B39B1">
        <w:rPr>
          <w:rFonts w:cs="Times New Roman"/>
          <w:szCs w:val="24"/>
        </w:rPr>
        <w:t xml:space="preserve"> </w:t>
      </w:r>
      <w:r w:rsidRPr="006B39B1">
        <w:rPr>
          <w:rFonts w:cs="Times New Roman"/>
          <w:i/>
          <w:szCs w:val="24"/>
        </w:rPr>
        <w:t>банка</w:t>
      </w:r>
      <w:r w:rsidRPr="006B39B1">
        <w:rPr>
          <w:rFonts w:cs="Times New Roman"/>
          <w:szCs w:val="24"/>
        </w:rPr>
        <w:t xml:space="preserve"> (</w:t>
      </w:r>
      <w:proofErr w:type="spellStart"/>
      <w:r w:rsidRPr="006B39B1">
        <w:rPr>
          <w:rFonts w:cs="Times New Roman"/>
          <w:szCs w:val="24"/>
        </w:rPr>
        <w:t>Эскроу</w:t>
      </w:r>
      <w:proofErr w:type="spellEnd"/>
      <w:r w:rsidRPr="006B39B1">
        <w:rPr>
          <w:rFonts w:cs="Times New Roman"/>
          <w:szCs w:val="24"/>
        </w:rPr>
        <w:t xml:space="preserve">-агент) для учета и блокирования денежных средств, полученных </w:t>
      </w:r>
      <w:proofErr w:type="spellStart"/>
      <w:r w:rsidRPr="006B39B1">
        <w:rPr>
          <w:rFonts w:cs="Times New Roman"/>
          <w:szCs w:val="24"/>
        </w:rPr>
        <w:t>Эскроу</w:t>
      </w:r>
      <w:proofErr w:type="spellEnd"/>
      <w:r w:rsidRPr="006B39B1">
        <w:rPr>
          <w:rFonts w:cs="Times New Roman"/>
          <w:szCs w:val="24"/>
        </w:rPr>
        <w:t xml:space="preserve">-агентом от </w:t>
      </w:r>
      <w:r w:rsidRPr="006B39B1">
        <w:rPr>
          <w:szCs w:val="24"/>
        </w:rPr>
        <w:t>ХХХХХХХХХ Х.Х.</w:t>
      </w:r>
      <w:r w:rsidRPr="006B39B1">
        <w:rPr>
          <w:rFonts w:cs="Times New Roman"/>
          <w:szCs w:val="24"/>
        </w:rPr>
        <w:t xml:space="preserve"> (Депонента), являющегося владельцем счета </w:t>
      </w:r>
      <w:proofErr w:type="spellStart"/>
      <w:r w:rsidRPr="006B39B1">
        <w:rPr>
          <w:rFonts w:cs="Times New Roman"/>
          <w:szCs w:val="24"/>
        </w:rPr>
        <w:t>эскроу</w:t>
      </w:r>
      <w:proofErr w:type="spellEnd"/>
      <w:r w:rsidRPr="006B39B1">
        <w:rPr>
          <w:rFonts w:cs="Times New Roman"/>
          <w:szCs w:val="24"/>
        </w:rPr>
        <w:t xml:space="preserve"> (Счет </w:t>
      </w:r>
      <w:proofErr w:type="spellStart"/>
      <w:r w:rsidRPr="006B39B1">
        <w:rPr>
          <w:rFonts w:cs="Times New Roman"/>
          <w:szCs w:val="24"/>
        </w:rPr>
        <w:t>эскроу</w:t>
      </w:r>
      <w:proofErr w:type="spellEnd"/>
      <w:r w:rsidRPr="006B39B1">
        <w:rPr>
          <w:rFonts w:cs="Times New Roman"/>
          <w:szCs w:val="24"/>
        </w:rPr>
        <w:t xml:space="preserve">), в счет уплаты Цены Договора, в целях их дальнейшего перечисления Застройщику (Бенефициару) при возникновении условий, предусмотренных ФЗ № 214-ФЗ и  договором счета </w:t>
      </w:r>
      <w:proofErr w:type="spellStart"/>
      <w:r w:rsidRPr="006B39B1">
        <w:rPr>
          <w:rFonts w:cs="Times New Roman"/>
          <w:szCs w:val="24"/>
        </w:rPr>
        <w:t>эскроу</w:t>
      </w:r>
      <w:proofErr w:type="spellEnd"/>
      <w:r w:rsidRPr="006B39B1">
        <w:rPr>
          <w:rFonts w:cs="Times New Roman"/>
          <w:szCs w:val="24"/>
        </w:rPr>
        <w:t xml:space="preserve">, заключенным между Бенефициаром, Депонентом и </w:t>
      </w:r>
      <w:proofErr w:type="spellStart"/>
      <w:r w:rsidRPr="006B39B1">
        <w:rPr>
          <w:rFonts w:cs="Times New Roman"/>
          <w:szCs w:val="24"/>
        </w:rPr>
        <w:t>Эскроу</w:t>
      </w:r>
      <w:proofErr w:type="spellEnd"/>
      <w:r w:rsidRPr="006B39B1">
        <w:rPr>
          <w:rFonts w:cs="Times New Roman"/>
          <w:szCs w:val="24"/>
        </w:rPr>
        <w:t>-агентом, с учетом следующего:</w:t>
      </w:r>
    </w:p>
    <w:p w:rsidR="005E23AE" w:rsidRPr="006B39B1" w:rsidRDefault="005E23AE" w:rsidP="005E23AE">
      <w:pPr>
        <w:ind w:left="708"/>
        <w:jc w:val="both"/>
        <w:rPr>
          <w:rFonts w:cs="Times New Roman"/>
          <w:szCs w:val="24"/>
        </w:rPr>
      </w:pPr>
      <w:proofErr w:type="spellStart"/>
      <w:r w:rsidRPr="006B39B1">
        <w:rPr>
          <w:rFonts w:cs="Times New Roman"/>
          <w:szCs w:val="24"/>
        </w:rPr>
        <w:t>Эскроу</w:t>
      </w:r>
      <w:proofErr w:type="spellEnd"/>
      <w:r w:rsidRPr="006B39B1">
        <w:rPr>
          <w:rFonts w:cs="Times New Roman"/>
          <w:szCs w:val="24"/>
        </w:rPr>
        <w:t>-агент:</w:t>
      </w:r>
      <w:r w:rsidRPr="006B39B1">
        <w:t xml:space="preserve"> </w:t>
      </w:r>
      <w:r w:rsidRPr="006B39B1">
        <w:rPr>
          <w:rFonts w:cs="Times New Roman"/>
          <w:i/>
          <w:szCs w:val="24"/>
        </w:rPr>
        <w:t>наименование, фирменное наименование банка, место нахождения и адрес банка, адрес электронной почты банка, номер телефона банка</w:t>
      </w:r>
      <w:r w:rsidRPr="006B39B1">
        <w:rPr>
          <w:rFonts w:cs="Times New Roman"/>
          <w:szCs w:val="24"/>
        </w:rPr>
        <w:t>;</w:t>
      </w:r>
    </w:p>
    <w:p w:rsidR="005E23AE" w:rsidRPr="006B39B1" w:rsidRDefault="005E23AE" w:rsidP="005E23AE">
      <w:pPr>
        <w:ind w:left="708"/>
        <w:jc w:val="both"/>
        <w:rPr>
          <w:rFonts w:cs="Times New Roman"/>
          <w:szCs w:val="24"/>
        </w:rPr>
      </w:pPr>
      <w:r w:rsidRPr="006B39B1">
        <w:rPr>
          <w:rFonts w:cs="Times New Roman"/>
          <w:szCs w:val="24"/>
        </w:rPr>
        <w:t xml:space="preserve">Депонент: </w:t>
      </w:r>
      <w:r w:rsidRPr="006B39B1">
        <w:rPr>
          <w:szCs w:val="24"/>
        </w:rPr>
        <w:t>ХХХХХХХХХ Х.Х.;</w:t>
      </w:r>
    </w:p>
    <w:p w:rsidR="005E23AE" w:rsidRPr="006B39B1" w:rsidRDefault="005E23AE" w:rsidP="005E23AE">
      <w:pPr>
        <w:ind w:left="708"/>
        <w:jc w:val="both"/>
        <w:rPr>
          <w:rFonts w:cs="Times New Roman"/>
          <w:szCs w:val="24"/>
        </w:rPr>
      </w:pPr>
      <w:r w:rsidRPr="006B39B1">
        <w:rPr>
          <w:rFonts w:cs="Times New Roman"/>
          <w:szCs w:val="24"/>
        </w:rPr>
        <w:t>Бенефициар: Застройщик;</w:t>
      </w:r>
    </w:p>
    <w:p w:rsidR="005E23AE" w:rsidRPr="006B39B1" w:rsidRDefault="005E23AE" w:rsidP="005E23AE">
      <w:pPr>
        <w:ind w:left="708"/>
        <w:jc w:val="both"/>
        <w:rPr>
          <w:rFonts w:cs="Times New Roman"/>
          <w:szCs w:val="24"/>
        </w:rPr>
      </w:pPr>
      <w:r w:rsidRPr="006B39B1">
        <w:rPr>
          <w:rFonts w:cs="Times New Roman"/>
          <w:szCs w:val="24"/>
        </w:rPr>
        <w:t xml:space="preserve">Депонируемая сумма: </w:t>
      </w:r>
      <w:r w:rsidRPr="006B39B1">
        <w:rPr>
          <w:b/>
          <w:szCs w:val="24"/>
        </w:rPr>
        <w:t xml:space="preserve">ХХХХ </w:t>
      </w:r>
      <w:r w:rsidRPr="006B39B1">
        <w:rPr>
          <w:b/>
          <w:bCs/>
          <w:iCs/>
          <w:szCs w:val="24"/>
        </w:rPr>
        <w:t>(ХХХХХХ) рублей ХХ копеек</w:t>
      </w:r>
      <w:r w:rsidRPr="006B39B1">
        <w:rPr>
          <w:rFonts w:cs="Times New Roman"/>
          <w:szCs w:val="24"/>
        </w:rPr>
        <w:t>;</w:t>
      </w:r>
    </w:p>
    <w:p w:rsidR="00AB1A79" w:rsidRPr="006B39B1" w:rsidRDefault="005E23AE" w:rsidP="005E23AE">
      <w:pPr>
        <w:pStyle w:val="a9"/>
        <w:numPr>
          <w:ilvl w:val="1"/>
          <w:numId w:val="1"/>
        </w:numPr>
        <w:tabs>
          <w:tab w:val="clear" w:pos="1093"/>
        </w:tabs>
        <w:ind w:left="709" w:hanging="709"/>
        <w:jc w:val="both"/>
        <w:rPr>
          <w:rFonts w:cs="Times New Roman"/>
          <w:szCs w:val="24"/>
        </w:rPr>
      </w:pPr>
      <w:r w:rsidRPr="006B39B1">
        <w:rPr>
          <w:rFonts w:cs="Times New Roman"/>
          <w:szCs w:val="24"/>
        </w:rPr>
        <w:t xml:space="preserve">Депонируемая сумма вносится Депонентом на Счет </w:t>
      </w:r>
      <w:proofErr w:type="spellStart"/>
      <w:r w:rsidRPr="006B39B1">
        <w:rPr>
          <w:rFonts w:cs="Times New Roman"/>
          <w:szCs w:val="24"/>
        </w:rPr>
        <w:t>эскроу</w:t>
      </w:r>
      <w:proofErr w:type="spellEnd"/>
      <w:r w:rsidRPr="006B39B1">
        <w:rPr>
          <w:rFonts w:cs="Times New Roman"/>
          <w:szCs w:val="24"/>
        </w:rPr>
        <w:t xml:space="preserve"> н</w:t>
      </w:r>
      <w:r w:rsidRPr="006B39B1">
        <w:rPr>
          <w:rFonts w:eastAsia="Times New Roman" w:cs="Times New Roman"/>
          <w:szCs w:val="24"/>
          <w:lang w:eastAsia="ru-RU"/>
        </w:rPr>
        <w:t>е позднее 5 (Пяти) рабочих дней от даты государственной регистрации настоящего Договора.</w:t>
      </w:r>
    </w:p>
    <w:p w:rsidR="00D34553" w:rsidRPr="006B39B1" w:rsidRDefault="00D34553" w:rsidP="00D34553">
      <w:pPr>
        <w:pStyle w:val="Normal1"/>
        <w:numPr>
          <w:ilvl w:val="1"/>
          <w:numId w:val="1"/>
        </w:numPr>
        <w:tabs>
          <w:tab w:val="clear" w:pos="1093"/>
        </w:tabs>
        <w:spacing w:line="240" w:lineRule="auto"/>
        <w:ind w:left="709" w:hanging="709"/>
        <w:jc w:val="both"/>
        <w:rPr>
          <w:szCs w:val="24"/>
        </w:rPr>
      </w:pPr>
      <w:r w:rsidRPr="006B39B1">
        <w:rPr>
          <w:szCs w:val="24"/>
        </w:rPr>
        <w:t xml:space="preserve">Стороны пришли к соглашению о том, что Цена Объекта долевого строительства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w:t>
      </w:r>
      <w:proofErr w:type="spellStart"/>
      <w:r w:rsidRPr="006B39B1">
        <w:rPr>
          <w:szCs w:val="24"/>
        </w:rPr>
        <w:t>кв.м</w:t>
      </w:r>
      <w:proofErr w:type="spellEnd"/>
      <w:r w:rsidRPr="006B39B1">
        <w:rPr>
          <w:szCs w:val="24"/>
        </w:rPr>
        <w:t xml:space="preserve">. В случае отклонения Общей приведенной площади Объекта долевого строительства от Проектной общей приведенной площади Объекта долевого строительства </w:t>
      </w:r>
      <w:r w:rsidRPr="006B39B1">
        <w:rPr>
          <w:iCs/>
          <w:szCs w:val="24"/>
        </w:rPr>
        <w:t>как в сторону увеличения, так и в сторону уменьшения</w:t>
      </w:r>
      <w:r w:rsidRPr="006B39B1">
        <w:rPr>
          <w:szCs w:val="24"/>
        </w:rPr>
        <w:t xml:space="preserve"> до 0,5 (Ноль целых пять десятых) </w:t>
      </w:r>
      <w:proofErr w:type="spellStart"/>
      <w:proofErr w:type="gramStart"/>
      <w:r w:rsidRPr="006B39B1">
        <w:rPr>
          <w:szCs w:val="24"/>
        </w:rPr>
        <w:t>кв.м</w:t>
      </w:r>
      <w:proofErr w:type="spellEnd"/>
      <w:proofErr w:type="gramEnd"/>
      <w:r w:rsidRPr="006B39B1">
        <w:rPr>
          <w:szCs w:val="24"/>
        </w:rPr>
        <w:t xml:space="preserve"> включительно, Цена Объекта долевого строительства изменению не подлежит.</w:t>
      </w:r>
      <w:r w:rsidRPr="006B39B1">
        <w:rPr>
          <w:iCs/>
          <w:szCs w:val="24"/>
        </w:rPr>
        <w:t xml:space="preserve"> </w:t>
      </w:r>
      <w:r w:rsidRPr="006B39B1">
        <w:rPr>
          <w:szCs w:val="24"/>
        </w:rPr>
        <w:t xml:space="preserve">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0,5 (Ноль целых пять десятых) </w:t>
      </w:r>
      <w:proofErr w:type="spellStart"/>
      <w:r w:rsidRPr="006B39B1">
        <w:rPr>
          <w:szCs w:val="24"/>
        </w:rPr>
        <w:t>кв.м</w:t>
      </w:r>
      <w:proofErr w:type="spellEnd"/>
      <w:r w:rsidRPr="006B39B1">
        <w:rPr>
          <w:iCs/>
          <w:szCs w:val="24"/>
        </w:rPr>
        <w:t xml:space="preserve"> сумма доплаты/возврата определяется исходя из произведения разницы </w:t>
      </w:r>
      <w:r w:rsidRPr="006B39B1">
        <w:rPr>
          <w:szCs w:val="24"/>
        </w:rPr>
        <w:t>Общей приведенной площади</w:t>
      </w:r>
      <w:r w:rsidRPr="006B39B1">
        <w:rPr>
          <w:iCs/>
          <w:szCs w:val="24"/>
        </w:rPr>
        <w:t xml:space="preserve"> Объекта долевого строительства и </w:t>
      </w:r>
      <w:r w:rsidRPr="006B39B1">
        <w:rPr>
          <w:szCs w:val="24"/>
        </w:rPr>
        <w:t>Проектной общей приведенной площади</w:t>
      </w:r>
      <w:r w:rsidRPr="006B39B1">
        <w:rPr>
          <w:iCs/>
          <w:szCs w:val="24"/>
        </w:rPr>
        <w:t xml:space="preserve"> Объекта долевого строительства, указанной в п. 3.2. настоящего Договора, на цену одного квадратного метра Объекта долевого строительства, указанной в п. 4.1. настоящего Договора за вычетом </w:t>
      </w:r>
      <w:r w:rsidR="00046260" w:rsidRPr="006B39B1">
        <w:rPr>
          <w:szCs w:val="24"/>
        </w:rPr>
        <w:t xml:space="preserve">из этой разницы </w:t>
      </w:r>
      <w:r w:rsidRPr="006B39B1">
        <w:rPr>
          <w:iCs/>
          <w:szCs w:val="24"/>
        </w:rPr>
        <w:t xml:space="preserve">стоимости 0,5 (Ноль целых пять десятых) </w:t>
      </w:r>
      <w:proofErr w:type="spellStart"/>
      <w:r w:rsidRPr="006B39B1">
        <w:rPr>
          <w:iCs/>
          <w:szCs w:val="24"/>
        </w:rPr>
        <w:t>кв.м</w:t>
      </w:r>
      <w:proofErr w:type="spellEnd"/>
      <w:r w:rsidRPr="006B39B1">
        <w:rPr>
          <w:iCs/>
          <w:szCs w:val="24"/>
        </w:rPr>
        <w:t xml:space="preserve">. </w:t>
      </w:r>
    </w:p>
    <w:p w:rsidR="00D34553" w:rsidRPr="006B39B1" w:rsidRDefault="00D34553" w:rsidP="00D34553">
      <w:pPr>
        <w:pStyle w:val="Normal1"/>
        <w:numPr>
          <w:ilvl w:val="1"/>
          <w:numId w:val="1"/>
        </w:numPr>
        <w:tabs>
          <w:tab w:val="clear" w:pos="1093"/>
        </w:tabs>
        <w:spacing w:line="240" w:lineRule="auto"/>
        <w:ind w:left="709" w:hanging="709"/>
        <w:jc w:val="both"/>
        <w:rPr>
          <w:szCs w:val="24"/>
        </w:rPr>
      </w:pPr>
      <w:r w:rsidRPr="006B39B1">
        <w:rPr>
          <w:rFonts w:eastAsia="Calibri"/>
          <w:iCs/>
          <w:szCs w:val="24"/>
          <w:lang w:eastAsia="en-US"/>
        </w:rPr>
        <w:t xml:space="preserve">В </w:t>
      </w:r>
      <w:r w:rsidRPr="006B39B1">
        <w:rPr>
          <w:rFonts w:eastAsia="Calibri"/>
          <w:iCs/>
          <w:szCs w:val="24"/>
        </w:rPr>
        <w:t xml:space="preserve">случае увеличения </w:t>
      </w:r>
      <w:r w:rsidRPr="006B39B1">
        <w:rPr>
          <w:szCs w:val="24"/>
        </w:rPr>
        <w:t>Общей приведенной площади</w:t>
      </w:r>
      <w:r w:rsidRPr="006B39B1">
        <w:rPr>
          <w:rFonts w:eastAsia="Calibri"/>
          <w:iCs/>
          <w:szCs w:val="24"/>
          <w:lang w:eastAsia="en-US"/>
        </w:rPr>
        <w:t xml:space="preserve"> Объекта долевого строительства, по </w:t>
      </w:r>
      <w:r w:rsidRPr="006B39B1">
        <w:rPr>
          <w:rFonts w:eastAsia="Calibri"/>
          <w:iCs/>
          <w:szCs w:val="24"/>
          <w:lang w:eastAsia="en-US"/>
        </w:rPr>
        <w:lastRenderedPageBreak/>
        <w:t xml:space="preserve">отношению к </w:t>
      </w:r>
      <w:r w:rsidRPr="006B39B1">
        <w:rPr>
          <w:szCs w:val="24"/>
        </w:rPr>
        <w:t>Проектной общей приведенной площади</w:t>
      </w:r>
      <w:r w:rsidRPr="006B39B1">
        <w:rPr>
          <w:rFonts w:eastAsia="Calibri"/>
          <w:iCs/>
          <w:szCs w:val="24"/>
        </w:rPr>
        <w:t xml:space="preserve"> Объекта долевого строительства </w:t>
      </w:r>
      <w:r w:rsidRPr="006B39B1">
        <w:rPr>
          <w:szCs w:val="24"/>
        </w:rPr>
        <w:t xml:space="preserve">более чем на 0,5 (Ноль целых пять десятых) </w:t>
      </w:r>
      <w:proofErr w:type="spellStart"/>
      <w:r w:rsidRPr="006B39B1">
        <w:rPr>
          <w:szCs w:val="24"/>
        </w:rPr>
        <w:t>кв.м</w:t>
      </w:r>
      <w:proofErr w:type="spellEnd"/>
      <w:r w:rsidRPr="006B39B1">
        <w:rPr>
          <w:szCs w:val="24"/>
        </w:rPr>
        <w:t>,</w:t>
      </w:r>
      <w:r w:rsidRPr="006B39B1">
        <w:rPr>
          <w:rFonts w:eastAsia="Calibri"/>
          <w:iCs/>
          <w:szCs w:val="24"/>
        </w:rPr>
        <w:t xml:space="preserve"> </w:t>
      </w:r>
      <w:r w:rsidRPr="006B39B1">
        <w:rPr>
          <w:szCs w:val="24"/>
        </w:rPr>
        <w:t>Цена Объекта долевого строительства подлежит увеличению на сумму, составляющую разницу между Ценой Объекта долевого строительства, указанной в п. 4.1. настоящего Договора и ценой, рассчитанной исходя из Общей приведенной площади Объекта долевого строительства</w:t>
      </w:r>
      <w:r w:rsidRPr="006B39B1">
        <w:t xml:space="preserve"> </w:t>
      </w:r>
      <w:r w:rsidRPr="006B39B1">
        <w:rPr>
          <w:szCs w:val="24"/>
        </w:rPr>
        <w:t xml:space="preserve">за вычетом </w:t>
      </w:r>
      <w:r w:rsidR="00046260" w:rsidRPr="006B39B1">
        <w:rPr>
          <w:szCs w:val="24"/>
        </w:rPr>
        <w:t xml:space="preserve">из этой разницы </w:t>
      </w:r>
      <w:r w:rsidRPr="006B39B1">
        <w:rPr>
          <w:szCs w:val="24"/>
        </w:rPr>
        <w:t xml:space="preserve">стоимости 0,5 (Ноль целых пять десятых) </w:t>
      </w:r>
      <w:proofErr w:type="spellStart"/>
      <w:r w:rsidRPr="006B39B1">
        <w:rPr>
          <w:szCs w:val="24"/>
        </w:rPr>
        <w:t>кв.м</w:t>
      </w:r>
      <w:proofErr w:type="spellEnd"/>
      <w:r w:rsidRPr="006B39B1">
        <w:rPr>
          <w:szCs w:val="24"/>
        </w:rPr>
        <w:t xml:space="preserve">. Данную сумму денежных средств </w:t>
      </w:r>
      <w:r w:rsidRPr="006B39B1">
        <w:rPr>
          <w:rFonts w:eastAsia="Calibri"/>
          <w:iCs/>
          <w:szCs w:val="24"/>
        </w:rPr>
        <w:t xml:space="preserve">Участник долевого строительства обязан оплатить Застройщику в течение 10 (Десять) дней после получения письменного уведомления Застройщика о данных </w:t>
      </w:r>
      <w:r w:rsidRPr="006B39B1">
        <w:rPr>
          <w:rFonts w:eastAsia="Calibri"/>
          <w:bCs/>
          <w:iCs/>
          <w:szCs w:val="24"/>
        </w:rPr>
        <w:t>обмеров</w:t>
      </w:r>
      <w:r w:rsidRPr="006B39B1">
        <w:rPr>
          <w:rFonts w:eastAsia="Calibri"/>
          <w:szCs w:val="24"/>
        </w:rPr>
        <w:t xml:space="preserve"> </w:t>
      </w:r>
      <w:r w:rsidRPr="006B39B1">
        <w:rPr>
          <w:rFonts w:eastAsia="Calibri"/>
          <w:bCs/>
          <w:iCs/>
          <w:szCs w:val="24"/>
        </w:rPr>
        <w:t>Объекта долевого строительства, произведенных кадастровым инженером, имеющим действующий квалификационный аттестат кадастрового инженера</w:t>
      </w:r>
      <w:r w:rsidRPr="006B39B1">
        <w:rPr>
          <w:rFonts w:eastAsia="Calibri"/>
          <w:iCs/>
          <w:szCs w:val="24"/>
        </w:rPr>
        <w:t>, но не позднее подписания Акта приема-передачи Объекта долевого строительства</w:t>
      </w:r>
      <w:r w:rsidRPr="006B39B1">
        <w:rPr>
          <w:szCs w:val="24"/>
        </w:rPr>
        <w:t>.</w:t>
      </w:r>
    </w:p>
    <w:p w:rsidR="00AB1A79" w:rsidRPr="006B39B1" w:rsidRDefault="00806AC5" w:rsidP="00D34553">
      <w:pPr>
        <w:pStyle w:val="Normal1"/>
        <w:numPr>
          <w:ilvl w:val="1"/>
          <w:numId w:val="1"/>
        </w:numPr>
        <w:tabs>
          <w:tab w:val="clear" w:pos="1093"/>
        </w:tabs>
        <w:spacing w:line="240" w:lineRule="auto"/>
        <w:ind w:left="709" w:hanging="709"/>
        <w:jc w:val="both"/>
        <w:rPr>
          <w:szCs w:val="24"/>
        </w:rPr>
      </w:pPr>
      <w:r w:rsidRPr="006B39B1">
        <w:rPr>
          <w:rFonts w:eastAsia="Calibri"/>
          <w:iCs/>
          <w:szCs w:val="24"/>
          <w:lang w:eastAsia="en-US"/>
        </w:rPr>
        <w:t xml:space="preserve">В </w:t>
      </w:r>
      <w:r w:rsidRPr="006B39B1">
        <w:rPr>
          <w:rFonts w:eastAsia="Calibri"/>
          <w:iCs/>
          <w:szCs w:val="24"/>
        </w:rPr>
        <w:t xml:space="preserve">случае уменьшения </w:t>
      </w:r>
      <w:r w:rsidRPr="006B39B1">
        <w:rPr>
          <w:szCs w:val="24"/>
        </w:rPr>
        <w:t>Общей приведенной площади</w:t>
      </w:r>
      <w:r w:rsidRPr="006B39B1">
        <w:rPr>
          <w:rFonts w:eastAsia="Calibri"/>
          <w:iCs/>
          <w:szCs w:val="24"/>
          <w:lang w:eastAsia="en-US"/>
        </w:rPr>
        <w:t xml:space="preserve"> Объекта долевого строительства по отношению к </w:t>
      </w:r>
      <w:r w:rsidRPr="006B39B1">
        <w:rPr>
          <w:szCs w:val="24"/>
        </w:rPr>
        <w:t>Проектной общей приведенной площади</w:t>
      </w:r>
      <w:r w:rsidRPr="006B39B1">
        <w:rPr>
          <w:rFonts w:eastAsia="Calibri"/>
          <w:iCs/>
          <w:szCs w:val="24"/>
        </w:rPr>
        <w:t xml:space="preserve"> Объекта долевого строительства</w:t>
      </w:r>
      <w:r w:rsidRPr="006B39B1">
        <w:rPr>
          <w:szCs w:val="24"/>
        </w:rPr>
        <w:t xml:space="preserve"> более чем на 0,5 (Ноль целых пять десятых) </w:t>
      </w:r>
      <w:proofErr w:type="spellStart"/>
      <w:r w:rsidRPr="006B39B1">
        <w:rPr>
          <w:szCs w:val="24"/>
        </w:rPr>
        <w:t>кв.м</w:t>
      </w:r>
      <w:proofErr w:type="spellEnd"/>
      <w:r w:rsidRPr="006B39B1">
        <w:rPr>
          <w:szCs w:val="24"/>
        </w:rPr>
        <w:t xml:space="preserve"> Цена Объекта долевого строительства подлежит уменьшению на сумму, составляющую разницу между Ценой Объекта долевого строительства, указанной в п. 4.1. настоящего Договора и ценой, рассчитанной исходя из Общей приведенной площади Объекта долевого строительства</w:t>
      </w:r>
      <w:r w:rsidRPr="006B39B1">
        <w:t xml:space="preserve"> </w:t>
      </w:r>
      <w:r w:rsidRPr="006B39B1">
        <w:rPr>
          <w:szCs w:val="24"/>
        </w:rPr>
        <w:t xml:space="preserve">за вычетом из этой разницы стоимости 0,5 (Ноль целых пять десятых) </w:t>
      </w:r>
      <w:proofErr w:type="spellStart"/>
      <w:r w:rsidRPr="006B39B1">
        <w:rPr>
          <w:szCs w:val="24"/>
        </w:rPr>
        <w:t>кв.м</w:t>
      </w:r>
      <w:proofErr w:type="spellEnd"/>
      <w:r w:rsidRPr="006B39B1">
        <w:rPr>
          <w:szCs w:val="24"/>
        </w:rPr>
        <w:t>. Данная сумма денежных средств выплачивается Участнику долевого строительства в течение 10 (Десять) рабочих дней с даты подписания Передаточного акта и  предоставления реквизитов счета Участником долевого строительства.</w:t>
      </w:r>
      <w:r w:rsidR="00D34553" w:rsidRPr="006B39B1">
        <w:rPr>
          <w:rFonts w:eastAsia="Calibri"/>
          <w:iCs/>
          <w:szCs w:val="24"/>
          <w:lang w:eastAsia="en-US"/>
        </w:rPr>
        <w:t xml:space="preserve"> </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 xml:space="preserve">Обязательства Участника долевого строительства по оплате Цены Договора, </w:t>
      </w:r>
      <w:proofErr w:type="gramStart"/>
      <w:r w:rsidRPr="006B39B1">
        <w:rPr>
          <w:szCs w:val="24"/>
        </w:rPr>
        <w:t>в размере</w:t>
      </w:r>
      <w:proofErr w:type="gramEnd"/>
      <w:r w:rsidRPr="006B39B1">
        <w:rPr>
          <w:szCs w:val="24"/>
        </w:rPr>
        <w:t xml:space="preserve"> определенном в п. 4.1. настоящего Договора, считаются исполненными с момента поступления в полном объеме денежных средств на Счет </w:t>
      </w:r>
      <w:proofErr w:type="spellStart"/>
      <w:r w:rsidRPr="006B39B1">
        <w:rPr>
          <w:szCs w:val="24"/>
        </w:rPr>
        <w:t>эскроу</w:t>
      </w:r>
      <w:proofErr w:type="spellEnd"/>
      <w:r w:rsidRPr="006B39B1">
        <w:rPr>
          <w:szCs w:val="24"/>
        </w:rPr>
        <w:t>.</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В Цену Договора не включены следующие расходы:</w:t>
      </w:r>
    </w:p>
    <w:p w:rsidR="00AB1A79" w:rsidRPr="006B39B1" w:rsidRDefault="00AB1A79" w:rsidP="00750F89">
      <w:pPr>
        <w:pStyle w:val="a9"/>
        <w:numPr>
          <w:ilvl w:val="0"/>
          <w:numId w:val="5"/>
        </w:numPr>
        <w:ind w:left="1134" w:hanging="425"/>
        <w:contextualSpacing w:val="0"/>
        <w:jc w:val="both"/>
        <w:rPr>
          <w:rFonts w:eastAsia="Calibri" w:cs="Times New Roman"/>
          <w:iCs/>
          <w:szCs w:val="24"/>
        </w:rPr>
      </w:pPr>
      <w:r w:rsidRPr="006B39B1">
        <w:rPr>
          <w:rFonts w:eastAsia="Calibri" w:cs="Times New Roman"/>
          <w:iCs/>
          <w:szCs w:val="24"/>
        </w:rPr>
        <w:t>нотариальный тариф, при соответствующей необходимости;</w:t>
      </w:r>
    </w:p>
    <w:p w:rsidR="00AB1A79" w:rsidRPr="006B39B1" w:rsidRDefault="00AB1A79" w:rsidP="00750F89">
      <w:pPr>
        <w:numPr>
          <w:ilvl w:val="0"/>
          <w:numId w:val="5"/>
        </w:numPr>
        <w:ind w:left="1134" w:hanging="425"/>
        <w:jc w:val="both"/>
        <w:rPr>
          <w:rFonts w:eastAsia="Calibri" w:cs="Times New Roman"/>
          <w:iCs/>
          <w:szCs w:val="24"/>
        </w:rPr>
      </w:pPr>
      <w:r w:rsidRPr="006B39B1">
        <w:rPr>
          <w:rFonts w:eastAsia="Calibri" w:cs="Times New Roman"/>
          <w:iCs/>
          <w:szCs w:val="24"/>
        </w:rPr>
        <w:t>оплата государственной пошлины (от Участника долевого строительства) за государственную регистрацию настоящего Договора;</w:t>
      </w:r>
    </w:p>
    <w:p w:rsidR="00AB1A79" w:rsidRPr="006B39B1" w:rsidRDefault="00AB1A79" w:rsidP="00750F89">
      <w:pPr>
        <w:numPr>
          <w:ilvl w:val="0"/>
          <w:numId w:val="5"/>
        </w:numPr>
        <w:ind w:left="1134" w:hanging="425"/>
        <w:jc w:val="both"/>
        <w:rPr>
          <w:rFonts w:eastAsia="Calibri" w:cs="Times New Roman"/>
          <w:iCs/>
          <w:szCs w:val="24"/>
        </w:rPr>
      </w:pPr>
      <w:r w:rsidRPr="006B39B1">
        <w:rPr>
          <w:rFonts w:eastAsia="Calibri" w:cs="Times New Roman"/>
          <w:iCs/>
          <w:szCs w:val="24"/>
        </w:rPr>
        <w:t>оплата государственной пошлины (от Участника долевого строительства) за государственную регистрацию дополнительных соглашений к настоящему Договору или соглашений о расторжении настоящего Договора.</w:t>
      </w:r>
    </w:p>
    <w:p w:rsidR="00AB1A79" w:rsidRPr="006B39B1" w:rsidRDefault="00AB1A79" w:rsidP="00750F89">
      <w:pPr>
        <w:numPr>
          <w:ilvl w:val="0"/>
          <w:numId w:val="5"/>
        </w:numPr>
        <w:ind w:left="1134" w:hanging="425"/>
        <w:jc w:val="both"/>
        <w:rPr>
          <w:rFonts w:eastAsia="Calibri" w:cs="Times New Roman"/>
          <w:iCs/>
          <w:szCs w:val="24"/>
        </w:rPr>
      </w:pPr>
      <w:r w:rsidRPr="006B39B1">
        <w:rPr>
          <w:rFonts w:eastAsia="Calibri" w:cs="Times New Roman"/>
          <w:iCs/>
          <w:szCs w:val="24"/>
        </w:rPr>
        <w:t>оплата тарифа за получение кадастрового и технического паспорта, экспликации, а также документов, необходимых для оформления Объекта долевого строительства в собственность Участника долевого строительства;</w:t>
      </w:r>
    </w:p>
    <w:p w:rsidR="00AB1A79" w:rsidRPr="006B39B1" w:rsidRDefault="00AB1A79" w:rsidP="00750F89">
      <w:pPr>
        <w:numPr>
          <w:ilvl w:val="0"/>
          <w:numId w:val="5"/>
        </w:numPr>
        <w:ind w:left="1134" w:hanging="425"/>
        <w:jc w:val="both"/>
        <w:rPr>
          <w:rFonts w:eastAsia="Calibri" w:cs="Times New Roman"/>
          <w:iCs/>
          <w:szCs w:val="24"/>
        </w:rPr>
      </w:pPr>
      <w:r w:rsidRPr="006B39B1">
        <w:rPr>
          <w:rFonts w:eastAsia="Calibri" w:cs="Times New Roman"/>
          <w:iCs/>
          <w:szCs w:val="24"/>
        </w:rPr>
        <w:t>оплата государственной пошлины за государственную регистрацию права собственности Участника долевого строительства на Объект долевого строительства</w:t>
      </w:r>
      <w:r w:rsidR="003F15EB" w:rsidRPr="006B39B1">
        <w:rPr>
          <w:rFonts w:eastAsia="Calibri" w:cs="Times New Roman"/>
          <w:iCs/>
          <w:szCs w:val="24"/>
        </w:rPr>
        <w:t>.</w:t>
      </w:r>
    </w:p>
    <w:p w:rsidR="00AB1A79" w:rsidRPr="006B39B1" w:rsidRDefault="00AB1A79" w:rsidP="00750F89">
      <w:pPr>
        <w:pStyle w:val="Normal1"/>
        <w:tabs>
          <w:tab w:val="num" w:pos="1093"/>
        </w:tabs>
        <w:spacing w:line="240" w:lineRule="auto"/>
        <w:ind w:left="720" w:firstLine="0"/>
        <w:jc w:val="both"/>
        <w:rPr>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ПОРЯДОК ПЕРЕДАЧИ ОБЪЕКТА ДОЛЕВОГО СТРОИТЕЛЬСТВА</w:t>
      </w:r>
    </w:p>
    <w:p w:rsidR="00AB1A79" w:rsidRPr="006B39B1" w:rsidRDefault="005E23AE" w:rsidP="00750F89">
      <w:pPr>
        <w:pStyle w:val="a3"/>
        <w:numPr>
          <w:ilvl w:val="1"/>
          <w:numId w:val="1"/>
        </w:numPr>
        <w:tabs>
          <w:tab w:val="clear" w:pos="1093"/>
          <w:tab w:val="right" w:pos="9356"/>
        </w:tabs>
        <w:ind w:left="709" w:right="0" w:hanging="709"/>
        <w:rPr>
          <w:rFonts w:cs="Times New Roman"/>
          <w:iCs/>
          <w:szCs w:val="24"/>
        </w:rPr>
      </w:pPr>
      <w:r w:rsidRPr="006B39B1">
        <w:rPr>
          <w:rFonts w:cs="Times New Roman"/>
          <w:iCs/>
          <w:szCs w:val="24"/>
        </w:rPr>
        <w:t xml:space="preserve">Передача Застройщиком Объекта долевого строительства и принятие его Участником долевого строительства осуществляется по подписываемому сторонами Акту приема-передачи после окончания строительства Объекта недвижимости не позднее </w:t>
      </w:r>
      <w:r w:rsidRPr="006B39B1">
        <w:rPr>
          <w:rFonts w:cs="Times New Roman"/>
          <w:b/>
          <w:iCs/>
          <w:szCs w:val="24"/>
        </w:rPr>
        <w:t xml:space="preserve">ХХ ХХХХ </w:t>
      </w:r>
      <w:proofErr w:type="spellStart"/>
      <w:r w:rsidRPr="006B39B1">
        <w:rPr>
          <w:rFonts w:cs="Times New Roman"/>
          <w:b/>
          <w:iCs/>
          <w:szCs w:val="24"/>
        </w:rPr>
        <w:t>ХХХХ</w:t>
      </w:r>
      <w:proofErr w:type="spellEnd"/>
      <w:r w:rsidRPr="006B39B1">
        <w:rPr>
          <w:rFonts w:cs="Times New Roman"/>
          <w:iCs/>
          <w:szCs w:val="24"/>
        </w:rPr>
        <w:t xml:space="preserve"> года и при условии выполнения Участником долевого строительства обязательств по оплате Цены Договора в полном объеме, в </w:t>
      </w:r>
      <w:proofErr w:type="spellStart"/>
      <w:r w:rsidRPr="006B39B1">
        <w:rPr>
          <w:rFonts w:cs="Times New Roman"/>
          <w:iCs/>
          <w:szCs w:val="24"/>
        </w:rPr>
        <w:t>т.ч</w:t>
      </w:r>
      <w:proofErr w:type="spellEnd"/>
      <w:r w:rsidRPr="006B39B1">
        <w:rPr>
          <w:rFonts w:cs="Times New Roman"/>
          <w:iCs/>
          <w:szCs w:val="24"/>
        </w:rPr>
        <w:t>. с учетом обмеров Объекта долевого строительства кадастровым инженером, имеющим действующий квалификационный аттестат кадастрового инженера.</w:t>
      </w:r>
    </w:p>
    <w:p w:rsidR="00AB1A79" w:rsidRPr="006B39B1" w:rsidRDefault="00AB1A79" w:rsidP="00750F89">
      <w:pPr>
        <w:pStyle w:val="a3"/>
        <w:numPr>
          <w:ilvl w:val="1"/>
          <w:numId w:val="1"/>
        </w:numPr>
        <w:tabs>
          <w:tab w:val="clear" w:pos="1093"/>
        </w:tabs>
        <w:ind w:left="709" w:right="0" w:hanging="709"/>
        <w:rPr>
          <w:rFonts w:cs="Times New Roman"/>
          <w:iCs/>
          <w:szCs w:val="24"/>
        </w:rPr>
      </w:pPr>
      <w:r w:rsidRPr="006B39B1">
        <w:rPr>
          <w:rFonts w:cs="Times New Roman"/>
          <w:szCs w:val="24"/>
        </w:rPr>
        <w:t>Застройщик имеет право досрочно исполнить свою обязанность по строительству Объекта недвижимости и обязанность по передаче Объекта долевого строительства Участнику долевого строительства и начать передачу Объекта долевого строительства после надлежащего уведомления Участника долевого строительства.</w:t>
      </w:r>
    </w:p>
    <w:p w:rsidR="00AB1A79" w:rsidRPr="006B39B1" w:rsidRDefault="00AB1A79" w:rsidP="00750F89">
      <w:pPr>
        <w:pStyle w:val="a3"/>
        <w:numPr>
          <w:ilvl w:val="1"/>
          <w:numId w:val="1"/>
        </w:numPr>
        <w:tabs>
          <w:tab w:val="clear" w:pos="1093"/>
        </w:tabs>
        <w:ind w:left="709" w:right="0" w:hanging="709"/>
        <w:rPr>
          <w:rFonts w:cs="Times New Roman"/>
          <w:iCs/>
          <w:szCs w:val="24"/>
        </w:rPr>
      </w:pPr>
      <w:r w:rsidRPr="006B39B1">
        <w:rPr>
          <w:rFonts w:cs="Times New Roman"/>
          <w:iCs/>
          <w:szCs w:val="24"/>
        </w:rPr>
        <w:t>В срок не позднее 10 (Десяти) рабочих дней с момента получения Участником долевого строительства уведомления о завершении строительства (создания) Объекта недвижимости Участник долевого строительства обязан выполнить все свои обязательства, установленные разделом 4 настоящего Договора, и принять Объект долевого строительства.</w:t>
      </w:r>
    </w:p>
    <w:p w:rsidR="00AB1A79" w:rsidRPr="006B39B1" w:rsidRDefault="00AB1A79" w:rsidP="00750F89">
      <w:pPr>
        <w:pStyle w:val="a3"/>
        <w:numPr>
          <w:ilvl w:val="1"/>
          <w:numId w:val="1"/>
        </w:numPr>
        <w:tabs>
          <w:tab w:val="clear" w:pos="1093"/>
        </w:tabs>
        <w:ind w:left="709" w:right="0" w:hanging="709"/>
        <w:rPr>
          <w:rFonts w:cs="Times New Roman"/>
          <w:iCs/>
          <w:szCs w:val="24"/>
        </w:rPr>
      </w:pPr>
      <w:r w:rsidRPr="006B39B1">
        <w:rPr>
          <w:rFonts w:cs="Times New Roman"/>
          <w:iCs/>
          <w:szCs w:val="24"/>
        </w:rPr>
        <w:lastRenderedPageBreak/>
        <w:t>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iCs/>
          <w:szCs w:val="24"/>
        </w:rPr>
        <w:t>При уклонении Участника долевого строительства от подписания Передаточного акта или при отказе Участника долевого строительства от его подписания, при условии полного и надлежащего исполнения Застройщиком своих обязательств, Застройщик в порядке, установленном ФЗ № 214-ФЗ,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w:t>
      </w:r>
      <w:r w:rsidRPr="006B39B1">
        <w:rPr>
          <w:szCs w:val="24"/>
        </w:rPr>
        <w:t xml:space="preserve"> При этом дата составления такого акта или иного документа о передаче Объекта долевого строительства считается также и датой возникновения обязательства Участника долевого строительства по оплате коммунальных услуг, несению расходов на содержание Объекта долевого строительства.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В случае выявления недостатков Объекта долевого строительства Стороны, составляют Акт и указывают в нем срок устранения выявленных недостатков, не превышающий 40 (Сорок) рабочих дней.</w:t>
      </w:r>
    </w:p>
    <w:p w:rsidR="00AB1A79" w:rsidRPr="006B39B1" w:rsidRDefault="00AB1A79" w:rsidP="00750F89">
      <w:pPr>
        <w:pStyle w:val="a3"/>
        <w:numPr>
          <w:ilvl w:val="1"/>
          <w:numId w:val="1"/>
        </w:numPr>
        <w:tabs>
          <w:tab w:val="clear" w:pos="1093"/>
        </w:tabs>
        <w:ind w:left="709" w:right="0" w:hanging="709"/>
        <w:rPr>
          <w:rFonts w:cs="Times New Roman"/>
          <w:iCs/>
          <w:szCs w:val="24"/>
        </w:rPr>
      </w:pPr>
      <w:r w:rsidRPr="006B39B1">
        <w:rPr>
          <w:rFonts w:cs="Times New Roman"/>
          <w:szCs w:val="24"/>
        </w:rPr>
        <w:t>Подписание Передаточного акта не может быть поставлено в зависимость от уплаты Сторонами неустойки, предусмотренной ФЗ № 214-ФЗ.</w:t>
      </w:r>
    </w:p>
    <w:p w:rsidR="00AB1A79" w:rsidRPr="006B39B1" w:rsidRDefault="00AB1A79" w:rsidP="00750F89">
      <w:pPr>
        <w:ind w:left="720" w:hanging="720"/>
        <w:jc w:val="both"/>
        <w:rPr>
          <w:rFonts w:cs="Times New Roman"/>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ГАРАНТИИ КАЧЕСТВА</w:t>
      </w:r>
    </w:p>
    <w:p w:rsidR="00AB1A79" w:rsidRPr="006B39B1" w:rsidRDefault="00AB1A79" w:rsidP="00750F89">
      <w:pPr>
        <w:pStyle w:val="a9"/>
        <w:numPr>
          <w:ilvl w:val="1"/>
          <w:numId w:val="1"/>
        </w:numPr>
        <w:tabs>
          <w:tab w:val="clear" w:pos="1093"/>
        </w:tabs>
        <w:ind w:left="709" w:hanging="709"/>
        <w:jc w:val="both"/>
        <w:rPr>
          <w:rFonts w:cs="Times New Roman"/>
          <w:b/>
          <w:bCs/>
          <w:szCs w:val="24"/>
        </w:rPr>
      </w:pPr>
      <w:r w:rsidRPr="006B39B1">
        <w:rPr>
          <w:rFonts w:cs="Times New Roman"/>
          <w:szCs w:val="24"/>
        </w:rPr>
        <w:t>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Разрешение на ввод Объекта недвижимости в эксплуатацию, выданное в установленном порядке.</w:t>
      </w:r>
    </w:p>
    <w:p w:rsidR="00AB1A79" w:rsidRPr="006B39B1" w:rsidRDefault="00AB1A79" w:rsidP="00750F89">
      <w:pPr>
        <w:pStyle w:val="a9"/>
        <w:numPr>
          <w:ilvl w:val="1"/>
          <w:numId w:val="1"/>
        </w:numPr>
        <w:tabs>
          <w:tab w:val="clear" w:pos="1093"/>
        </w:tabs>
        <w:ind w:left="709" w:hanging="709"/>
        <w:jc w:val="both"/>
        <w:rPr>
          <w:rFonts w:cs="Times New Roman"/>
          <w:szCs w:val="24"/>
        </w:rPr>
      </w:pPr>
      <w:r w:rsidRPr="006B39B1">
        <w:rPr>
          <w:rFonts w:cs="Times New Roman"/>
          <w:szCs w:val="24"/>
        </w:rPr>
        <w:t xml:space="preserve">Гарантийный срок для Объекта долевого строительства, за исключением технологического и инженерного оборудования, входящего в состав Объекта долевого строительства, составляет 5 (Пять) лет со дня передачи Объекта долевого строительства. Гарантийный срок на технологическое и инженерное оборудование, входящее в состав Объекта долевого строительства, составляет 3 (Три) года со дня подписания первого Передаточного акта. </w:t>
      </w:r>
      <w:r w:rsidR="0048731B" w:rsidRPr="006B39B1">
        <w:rPr>
          <w:rFonts w:eastAsia="Calibri" w:cs="Times New Roman"/>
          <w:iCs/>
          <w:szCs w:val="24"/>
        </w:rPr>
        <w:t xml:space="preserve"> </w:t>
      </w:r>
    </w:p>
    <w:p w:rsidR="00AB1A79" w:rsidRPr="006B39B1" w:rsidRDefault="00AB1A79" w:rsidP="00750F89">
      <w:pPr>
        <w:pStyle w:val="a9"/>
        <w:numPr>
          <w:ilvl w:val="1"/>
          <w:numId w:val="1"/>
        </w:numPr>
        <w:tabs>
          <w:tab w:val="clear" w:pos="1093"/>
        </w:tabs>
        <w:ind w:left="709" w:hanging="709"/>
        <w:jc w:val="both"/>
        <w:rPr>
          <w:rFonts w:cs="Times New Roman"/>
          <w:szCs w:val="24"/>
        </w:rPr>
      </w:pPr>
      <w:r w:rsidRPr="006B39B1">
        <w:rPr>
          <w:rFonts w:cs="Times New Roman"/>
          <w:szCs w:val="24"/>
        </w:rPr>
        <w:t>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 если такое качество выявлено в течение гарантийного срока.</w:t>
      </w:r>
    </w:p>
    <w:p w:rsidR="00AB1A79" w:rsidRPr="006B39B1" w:rsidRDefault="00AB1A79" w:rsidP="00750F89">
      <w:pPr>
        <w:ind w:left="709"/>
        <w:jc w:val="both"/>
        <w:rPr>
          <w:rFonts w:cs="Times New Roman"/>
          <w:szCs w:val="24"/>
        </w:rPr>
      </w:pPr>
      <w:r w:rsidRPr="006B39B1">
        <w:rPr>
          <w:rFonts w:cs="Times New Roman"/>
          <w:szCs w:val="24"/>
        </w:rPr>
        <w:t>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указанных в Инструкции по эксплуатации Объекта долевого строительства, либо вследствие ненадлежащего его ремонта, проведенного самим Участником долевого строительства или третьими лицами.</w:t>
      </w:r>
    </w:p>
    <w:p w:rsidR="00AB1A79" w:rsidRPr="006B39B1" w:rsidRDefault="00AB1A79" w:rsidP="00750F89">
      <w:pPr>
        <w:ind w:left="720" w:hanging="540"/>
        <w:rPr>
          <w:rFonts w:cs="Times New Roman"/>
          <w:b/>
          <w:bCs/>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ПРАВА И ОБЯЗАННОСТИ ЗАСТРОЙЩИКА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По окончании строительства и получения Застройщиком Разрешения на ввод Объекта недвижимости в эксплуатацию в сроки, предусмотренные настоящим Договором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 предусмотренные действующим законодательством.</w:t>
      </w:r>
    </w:p>
    <w:p w:rsidR="00AB1A79" w:rsidRPr="006B39B1" w:rsidRDefault="00AB1A79" w:rsidP="00750F89">
      <w:pPr>
        <w:pStyle w:val="Normal1"/>
        <w:spacing w:line="240" w:lineRule="auto"/>
        <w:ind w:left="720" w:hanging="540"/>
        <w:jc w:val="both"/>
        <w:rPr>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ПРАВА И ОБЯЗАННОСТИ УЧАСТНИКА ДОЛЕВОГО СТРОИТЕЛЬСТВА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Уплатить Цену Договора в порядке и в сроки, установленные настоящим Договором.</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lastRenderedPageBreak/>
        <w:t>В случаях, предусмотренных настоящим Договором, подписать необходимые дополнительные соглашения к настоящему Договору.</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Оказывать содействие Застройщику по всем вопросам, касающимся выполнения Сторонами настоящего Договора, в том числе своевременно предоставлять Застройщику необходимые документы (доверенности, заявления и т.п.).</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 xml:space="preserve">Принять Объект долевого строительства по </w:t>
      </w:r>
      <w:r w:rsidRPr="006B39B1">
        <w:rPr>
          <w:iCs/>
          <w:szCs w:val="24"/>
        </w:rPr>
        <w:t>Акту приема-передачи</w:t>
      </w:r>
      <w:r w:rsidRPr="006B39B1">
        <w:rPr>
          <w:szCs w:val="24"/>
        </w:rPr>
        <w:t xml:space="preserve"> в порядке, установленном настоящим Договором и ФЗ № 214-ФЗ.</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После передачи Объекта долевого строительства Участнику долевого строительства по Передаточному акту, Участник долевого строительства обязан нести расходы по содержанию Объекта долевого строительства, а также участвовать в расходах на содержание общего имущества в Объекте недвижимости, в котором располагается Объект долевого строительства, соразмерно доле в праве общей собственности на это имущество, для чего заключить с эксплуатирующей организацией договоры о предоставлении коммунальных услуг и о долевом участии в расходах по содержанию, ремонту и техническому обслуживанию Объекта недвижимости, в котором располагается Объект долевого строительства, прилегающей территории, а так же заключить соглашение о передаче эксплуатирующей организации прав по управлению своей долей площади, находящейся в общей долевой собственности в вышеуказанном Объекте недвижимости.</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w:t>
      </w:r>
      <w:r w:rsidRPr="006B39B1">
        <w:rPr>
          <w:rFonts w:eastAsia="Calibri"/>
          <w:szCs w:val="24"/>
          <w:lang w:eastAsia="en-US"/>
        </w:rPr>
        <w:t xml:space="preserve"> Отсутствие государственной регистрации права собственности Участника долевого строительства на Объект долевого строительства не является основанием для освобождения от уплаты вышеуказанных затрат.</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Участник долевого строительства не вправе осуществлять перепланировку/переоборудование в Объекте долевого строительства до оформления права собственности Участника долевого строительства на Объект долевого строительства</w:t>
      </w:r>
      <w:r w:rsidRPr="006B39B1">
        <w:rPr>
          <w:rFonts w:eastAsia="Calibri"/>
          <w:szCs w:val="24"/>
          <w:lang w:eastAsia="en-US"/>
        </w:rPr>
        <w:t>. Перепланировка/переоборудование Объекта долевого строительства производится Участником долевого строительства строго в установленном действующим законодательством порядке.</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rFonts w:eastAsia="Calibri"/>
          <w:szCs w:val="24"/>
          <w:lang w:eastAsia="en-US"/>
        </w:rPr>
        <w:t>Передать на государственную регистрацию настоящий Договор с приложением всех необходимых документов в установленном законодательством РФ порядке в течение 5 (Пять) рабочих дней с момента подписания настоящего Договора и уведомить об этом Застройщика, в день передачи настоящего Договора на государственную регистрацию.</w:t>
      </w:r>
    </w:p>
    <w:p w:rsidR="00AB1A79" w:rsidRPr="006B39B1" w:rsidRDefault="00AB1A79" w:rsidP="00750F89">
      <w:pPr>
        <w:pStyle w:val="Normal1"/>
        <w:spacing w:line="240" w:lineRule="auto"/>
        <w:ind w:left="708" w:firstLine="0"/>
        <w:jc w:val="both"/>
        <w:rPr>
          <w:szCs w:val="24"/>
        </w:rPr>
      </w:pPr>
      <w:r w:rsidRPr="006B39B1">
        <w:rPr>
          <w:szCs w:val="24"/>
        </w:rPr>
        <w:t>В случае если в указанный срок Участник долевого строительства не исполнит свои обязательства, предусмотренные настоящим пунктом, настоящий Договор считается не подписанным и не подлежит государственной регистрации.</w:t>
      </w:r>
    </w:p>
    <w:p w:rsidR="00AB1A79" w:rsidRPr="006B39B1" w:rsidRDefault="00AB1A79" w:rsidP="00750F89">
      <w:pPr>
        <w:pStyle w:val="Normal1"/>
        <w:spacing w:line="240" w:lineRule="auto"/>
        <w:ind w:left="720" w:hanging="540"/>
        <w:jc w:val="both"/>
        <w:rPr>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ОСОБЫЕ УСЛОВИЯ</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Если в результате правовой экспертизы представленных документов, Регистрирующий орган даст заключение о невозможности регистрации настоящего Договора,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 Стороны обязаны привести свои взаимоотношения в соответствие с требованиями Регистрирующего органа, в том числе путем составления и подписания соответствующих документов.</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 xml:space="preserve">Участник долевого строительства вправе уступать права и обязанности по настоящему Договору третьим лицам после оплаты Цены Договора, установленной разделом 4 настоящего Договора. Уступка прав и обязанностей по настоящему Договору допускается не ранее государственной регистрации настоящего Договора и до подписания </w:t>
      </w:r>
      <w:r w:rsidRPr="006B39B1">
        <w:rPr>
          <w:szCs w:val="24"/>
        </w:rPr>
        <w:lastRenderedPageBreak/>
        <w:t>Передаточного акта. Участник долевого строительства обязан предоставить новому участнику долевого строительства надлежащее подтверждение полной оплаты Цены Договора, в размере, установленном разделом 4 настоящего Договора.</w:t>
      </w:r>
    </w:p>
    <w:p w:rsidR="00AB1A79" w:rsidRPr="006B39B1" w:rsidRDefault="00AB1A79" w:rsidP="00750F89">
      <w:pPr>
        <w:ind w:left="709"/>
        <w:jc w:val="both"/>
        <w:rPr>
          <w:rFonts w:cs="Times New Roman"/>
          <w:szCs w:val="24"/>
        </w:rPr>
      </w:pPr>
      <w:r w:rsidRPr="006B39B1">
        <w:rPr>
          <w:rFonts w:cs="Times New Roman"/>
          <w:szCs w:val="24"/>
        </w:rPr>
        <w:t>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(далее – Договор уступки) о необходимости письменно уведомить Застройщика в течение 5 (Пяти)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 а также последствиях несоблюдения положений ч.3. ст. 382 Гражданского кодекса Российской Федерации.</w:t>
      </w:r>
    </w:p>
    <w:p w:rsidR="00AB1A79" w:rsidRPr="006B39B1" w:rsidRDefault="00AB1A79" w:rsidP="00750F89">
      <w:pPr>
        <w:ind w:left="709"/>
        <w:jc w:val="both"/>
        <w:rPr>
          <w:rFonts w:cs="Times New Roman"/>
          <w:szCs w:val="24"/>
        </w:rPr>
      </w:pPr>
      <w:r w:rsidRPr="006B39B1">
        <w:rPr>
          <w:rFonts w:cs="Times New Roman"/>
          <w:szCs w:val="24"/>
        </w:rPr>
        <w:t>В случае неполной оплаты Цены Договора, установленной разделом 4 настоящего Договора, Участник долевого строительства вправе уступать права и обязанности по настоящему Договору третьим лицам одновременно с переводом долга в соответствии и в порядке, предусмотренном ст. 391, Гражданского кодекса Российской Федерации.</w:t>
      </w:r>
    </w:p>
    <w:p w:rsidR="00AB1A79" w:rsidRPr="006B39B1" w:rsidRDefault="00AB1A79" w:rsidP="00750F89">
      <w:pPr>
        <w:ind w:left="709"/>
        <w:jc w:val="both"/>
        <w:rPr>
          <w:rFonts w:cs="Times New Roman"/>
          <w:szCs w:val="24"/>
        </w:rPr>
      </w:pPr>
      <w:r w:rsidRPr="006B39B1">
        <w:rPr>
          <w:rFonts w:cs="Times New Roman"/>
          <w:szCs w:val="24"/>
        </w:rPr>
        <w:t xml:space="preserve">Уступка прав требования по настоящему Договору, в </w:t>
      </w:r>
      <w:proofErr w:type="spellStart"/>
      <w:r w:rsidRPr="006B39B1">
        <w:rPr>
          <w:rFonts w:cs="Times New Roman"/>
          <w:szCs w:val="24"/>
        </w:rPr>
        <w:t>т.ч</w:t>
      </w:r>
      <w:proofErr w:type="spellEnd"/>
      <w:r w:rsidRPr="006B39B1">
        <w:rPr>
          <w:rFonts w:cs="Times New Roman"/>
          <w:szCs w:val="24"/>
        </w:rPr>
        <w:t xml:space="preserve">. неустойки (штрафов, пени), возмещение, причиненных убытков сверх неустойки, без уступки основного обязательства по настоящему Договору (п. 3.1. настоящего Договора) не допускается. </w:t>
      </w:r>
    </w:p>
    <w:p w:rsidR="00AB1A79" w:rsidRPr="006B39B1" w:rsidRDefault="00AB1A79" w:rsidP="00750F89">
      <w:pPr>
        <w:ind w:left="709"/>
        <w:jc w:val="both"/>
        <w:rPr>
          <w:rFonts w:cs="Times New Roman"/>
          <w:szCs w:val="24"/>
        </w:rPr>
      </w:pPr>
      <w:r w:rsidRPr="006B39B1">
        <w:rPr>
          <w:rFonts w:cs="Times New Roman"/>
          <w:szCs w:val="24"/>
        </w:rPr>
        <w:t>Соглашение (договор) об уступке подлежит государственной регистрации.</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Участник долевого строительства подтверждает и гарантирует, что 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совершить сделку на крайне невыгодных для себя условиях, находится в здравом уме и твердой памяти, действует добровольно, понимает содержание настоящего Договора, права и обязанности, вытекающие из него, а также последствия нарушения его условий.</w:t>
      </w:r>
    </w:p>
    <w:p w:rsidR="00AB1A79" w:rsidRPr="006B39B1" w:rsidRDefault="00AB1A79" w:rsidP="00750F89">
      <w:pPr>
        <w:pStyle w:val="Normal1"/>
        <w:spacing w:line="240" w:lineRule="auto"/>
        <w:ind w:left="709" w:hanging="709"/>
        <w:jc w:val="both"/>
        <w:rPr>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ОТВЕТСТВЕННОСТЬ СТОРОН</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Стороны несут ответственность за неисполнение или ненадлежащее исполнение своих обязательств по настоящему Договору в порядке, предусмотренном ФЗ № 214-ФЗ и настоящим Договором.</w:t>
      </w:r>
    </w:p>
    <w:p w:rsidR="00AB1A79" w:rsidRPr="006B39B1" w:rsidRDefault="00F02F77" w:rsidP="00750F89">
      <w:pPr>
        <w:pStyle w:val="Normal1"/>
        <w:numPr>
          <w:ilvl w:val="1"/>
          <w:numId w:val="1"/>
        </w:numPr>
        <w:tabs>
          <w:tab w:val="clear" w:pos="1093"/>
        </w:tabs>
        <w:spacing w:line="240" w:lineRule="auto"/>
        <w:ind w:left="709" w:hanging="709"/>
        <w:jc w:val="both"/>
        <w:rPr>
          <w:szCs w:val="24"/>
        </w:rPr>
      </w:pPr>
      <w:r w:rsidRPr="006B39B1">
        <w:rPr>
          <w:szCs w:val="24"/>
        </w:rPr>
        <w:t>В случае уклонения Участника долевого строительства от принятия Объекта долевого строительства, Участник долевого строительства обязан возместить документально подтвержденные затраты Застройщика на содержание Объекта долевого строительства и общего имущества Объекта недвижимости пропорционально доле Участника долевого строительства за период с момента окончания срока передачи Объекта долевого строительства, определенного настоящим Договором, до момента подписания Передаточного Акта, либо составления Застройщиком одностороннего акта о передаче Объекта долевого строительства</w:t>
      </w:r>
      <w:r w:rsidR="00F146EE" w:rsidRPr="006B39B1">
        <w:rPr>
          <w:szCs w:val="24"/>
        </w:rPr>
        <w:t>.</w:t>
      </w:r>
    </w:p>
    <w:p w:rsidR="00AB1A79" w:rsidRPr="006B39B1" w:rsidRDefault="00AB1A79" w:rsidP="00750F89">
      <w:pPr>
        <w:pStyle w:val="a9"/>
        <w:numPr>
          <w:ilvl w:val="1"/>
          <w:numId w:val="1"/>
        </w:numPr>
        <w:tabs>
          <w:tab w:val="clear" w:pos="1093"/>
        </w:tabs>
        <w:ind w:left="709" w:hanging="709"/>
        <w:jc w:val="both"/>
        <w:rPr>
          <w:rFonts w:eastAsia="Times New Roman" w:cs="Times New Roman"/>
          <w:szCs w:val="24"/>
          <w:lang w:eastAsia="ru-RU"/>
        </w:rPr>
      </w:pPr>
      <w:r w:rsidRPr="006B39B1">
        <w:rPr>
          <w:rFonts w:eastAsia="Times New Roman" w:cs="Times New Roman"/>
          <w:szCs w:val="24"/>
          <w:lang w:eastAsia="ru-RU"/>
        </w:rPr>
        <w:t xml:space="preserve">В целях соблюдения норм ФЗ № 214-ФЗ Стороны пришли к соглашению о том, что в случае зачисления на Счет </w:t>
      </w:r>
      <w:proofErr w:type="spellStart"/>
      <w:r w:rsidRPr="006B39B1">
        <w:rPr>
          <w:rFonts w:eastAsia="Times New Roman" w:cs="Times New Roman"/>
          <w:szCs w:val="24"/>
          <w:lang w:eastAsia="ru-RU"/>
        </w:rPr>
        <w:t>эскроу</w:t>
      </w:r>
      <w:proofErr w:type="spellEnd"/>
      <w:r w:rsidRPr="006B39B1">
        <w:rPr>
          <w:rFonts w:eastAsia="Times New Roman" w:cs="Times New Roman"/>
          <w:szCs w:val="24"/>
          <w:lang w:eastAsia="ru-RU"/>
        </w:rPr>
        <w:t xml:space="preserve"> ден</w:t>
      </w:r>
      <w:r w:rsidR="00DB6268" w:rsidRPr="006B39B1">
        <w:rPr>
          <w:rFonts w:eastAsia="Times New Roman" w:cs="Times New Roman"/>
          <w:szCs w:val="24"/>
          <w:lang w:eastAsia="ru-RU"/>
        </w:rPr>
        <w:t xml:space="preserve">ежных средств в любом размере, </w:t>
      </w:r>
      <w:r w:rsidRPr="006B39B1">
        <w:rPr>
          <w:rFonts w:eastAsia="Times New Roman" w:cs="Times New Roman"/>
          <w:szCs w:val="24"/>
          <w:lang w:eastAsia="ru-RU"/>
        </w:rPr>
        <w:t>до государственной регистрации настоящего Договора, Участник долевого строительства обязуется возместить Застройщику все фактически понесенные Застройщиком убытки, возникшие вследствие указанных действий (в том числе, возникшие вследствие наложения на Застройщика штрафных санкций государственными органами), в течение пяти дней с даты получения от Застройщика соответствующего требования.</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В части, не оговоренной в настоящем разделе, Стороны несут ответственность в соответствии с действующим законодательством РФ.</w:t>
      </w:r>
    </w:p>
    <w:p w:rsidR="00AB1A79" w:rsidRPr="006B39B1" w:rsidRDefault="00AB1A79" w:rsidP="00750F89">
      <w:pPr>
        <w:jc w:val="both"/>
        <w:rPr>
          <w:rFonts w:cs="Times New Roman"/>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ОБСТОЯТЕЛЬСТВА НЕПРЕОДОЛИМОЙ СИЛЫ (ФОРС-МАЖОР)</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Стороны будут освобождены от ответственности за полное или частичное невыполнение ими своих обязательств, если неисполнение явилось следствием форс-мажорных обстоятельств.</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 xml:space="preserve">К форс-мажорным обстоятельствам относятся события, на которые Стороны не могут оказать влияние и за возникновение которых они не несут ответственность. В рамках </w:t>
      </w:r>
      <w:r w:rsidRPr="006B39B1">
        <w:rPr>
          <w:szCs w:val="24"/>
        </w:rPr>
        <w:lastRenderedPageBreak/>
        <w:t>настоящего Договора такими обстоятельствами Стороны считают: стихийные бедствия (как природного, так и техногенного характера); военные действия; террористические акты; иные обстоятельства, независящие от воли Сторон, непосредственно повлиявшие на исполнение обязательств по настоящему Договору.</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Сторона, для которой создалась невозможность исполнения обязательств, обязана уведомить другую Сторону об их наступлении и прекращении в письменной форме (любыми средствами связи).</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 момента наступления форс-мажорных обстоятельств, сроки обязательств по настоящему Договору отодвигаются на время действия таких обстоятельств.</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Если форс-мажорные обстоятельства будут продолжаться более 3 (Трех) месяцев подряд, то Стороны встретятся, чтобы обсудить меры, которые им следует принять по ликвидации последствий.</w:t>
      </w:r>
    </w:p>
    <w:p w:rsidR="00AB1A79" w:rsidRPr="006B39B1" w:rsidRDefault="00AB1A79" w:rsidP="00750F89">
      <w:pPr>
        <w:ind w:left="240"/>
        <w:jc w:val="both"/>
        <w:rPr>
          <w:rFonts w:cs="Times New Roman"/>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РАСТОРЖЕНИЕ И ИЗМЕНЕНИЕ ДОГОВОРА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Расторжение или изменение настоящего Договора обязательно должно быть оформлено Сторонами в письменном виде, путем подписания ими Соглашения о расторжении Договора или Дополнительного соглашения, за исключением случаев, указанных в п. 12.2. настоящего Договора.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Односторонний отказ Сторон от исполнения настоящего Договора возможен только в случае и в порядке, предусмотренном ФЗ №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 Указанное уведомление должно быть направлено по почте заказным письмом с описью вложения.</w:t>
      </w:r>
    </w:p>
    <w:p w:rsidR="00AB1A79" w:rsidRPr="006B39B1" w:rsidRDefault="00AB1A79" w:rsidP="00750F89">
      <w:pPr>
        <w:pStyle w:val="Normal1"/>
        <w:spacing w:line="240" w:lineRule="auto"/>
        <w:ind w:firstLine="0"/>
        <w:jc w:val="both"/>
        <w:rPr>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СООБЩЕНИЯ И УВЕДОМЛЕНИЯ</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Сообщения и уведомления, осуществляемые в порядке, предусмотренном ФЗ № 214-ФЗ:</w:t>
      </w:r>
    </w:p>
    <w:p w:rsidR="00AB1A79" w:rsidRPr="006B39B1" w:rsidRDefault="00AB1A79" w:rsidP="00750F89">
      <w:pPr>
        <w:pStyle w:val="Normal1"/>
        <w:numPr>
          <w:ilvl w:val="2"/>
          <w:numId w:val="1"/>
        </w:numPr>
        <w:tabs>
          <w:tab w:val="clear" w:pos="720"/>
        </w:tabs>
        <w:spacing w:line="240" w:lineRule="auto"/>
        <w:ind w:left="709" w:hanging="709"/>
        <w:jc w:val="both"/>
        <w:rPr>
          <w:szCs w:val="24"/>
        </w:rPr>
      </w:pPr>
      <w:r w:rsidRPr="006B39B1">
        <w:rPr>
          <w:szCs w:val="24"/>
        </w:rPr>
        <w:t>В случае одностороннего отказа одной из Сторон от исполнения настоящего Договора, уведомление направляется по почте заказным письмом с описью вложения.</w:t>
      </w:r>
    </w:p>
    <w:p w:rsidR="00AB1A79" w:rsidRPr="006B39B1" w:rsidRDefault="00AB1A79" w:rsidP="00750F89">
      <w:pPr>
        <w:pStyle w:val="Normal1"/>
        <w:numPr>
          <w:ilvl w:val="2"/>
          <w:numId w:val="1"/>
        </w:numPr>
        <w:tabs>
          <w:tab w:val="clear" w:pos="720"/>
        </w:tabs>
        <w:spacing w:line="240" w:lineRule="auto"/>
        <w:ind w:left="709" w:hanging="709"/>
        <w:jc w:val="both"/>
        <w:rPr>
          <w:szCs w:val="24"/>
        </w:rPr>
      </w:pPr>
      <w:r w:rsidRPr="006B39B1">
        <w:rPr>
          <w:szCs w:val="24"/>
        </w:rPr>
        <w:t xml:space="preserve">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(Один) месяц до наступления установленного срока передачи по почте заказным письмом с описью вложения и уведомлением о вручении по почтовому адресу, указанному Участником долевого строительства или </w:t>
      </w:r>
      <w:r w:rsidR="00166036" w:rsidRPr="006B39B1">
        <w:rPr>
          <w:szCs w:val="24"/>
        </w:rPr>
        <w:t xml:space="preserve">может быть </w:t>
      </w:r>
      <w:r w:rsidRPr="006B39B1">
        <w:rPr>
          <w:szCs w:val="24"/>
        </w:rPr>
        <w:t>вручено Участнику долевого строительства лично под расписку.</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Стороны обязаны письменно информировать друг друга об изменении своего места нахождения, банковских реквизитов,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Стороны будут направлять уведомления друг другу по согласованным адресам. Участник долевого строительства направляет уведомления Застройщику по адресу для направления корреспонденции.</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Уведомление со стороны Застройщика, за исключением уведомлений, направляемых согласно п. 13.1.1. – 13.1.2. настоящего Договора, считается надлежащим в случае его публикации в средствах массовой информации и (или) размещения в информационно-телекоммуникационных сетях общего пользования, в том числе на сайте Застройщика, либо направлен</w:t>
      </w:r>
      <w:r w:rsidR="00166036" w:rsidRPr="006B39B1">
        <w:rPr>
          <w:szCs w:val="24"/>
        </w:rPr>
        <w:t>ия</w:t>
      </w:r>
      <w:r w:rsidRPr="006B39B1">
        <w:rPr>
          <w:szCs w:val="24"/>
        </w:rPr>
        <w:t xml:space="preserve"> по адресу электронной почты Участника долевого строительства, указанному в п. 15.2. настоящего Договора.</w:t>
      </w:r>
    </w:p>
    <w:p w:rsidR="00AB1A79" w:rsidRPr="006B39B1" w:rsidRDefault="00AB1A79" w:rsidP="00750F89">
      <w:pPr>
        <w:ind w:left="720" w:hanging="720"/>
        <w:jc w:val="both"/>
        <w:rPr>
          <w:rFonts w:cs="Times New Roman"/>
          <w:szCs w:val="24"/>
        </w:rPr>
      </w:pPr>
    </w:p>
    <w:p w:rsidR="00AB1A79" w:rsidRPr="006B39B1" w:rsidRDefault="00AB1A79" w:rsidP="00750F89">
      <w:pPr>
        <w:numPr>
          <w:ilvl w:val="0"/>
          <w:numId w:val="1"/>
        </w:numPr>
        <w:tabs>
          <w:tab w:val="clear" w:pos="360"/>
        </w:tabs>
        <w:ind w:left="0" w:firstLine="0"/>
        <w:jc w:val="center"/>
        <w:rPr>
          <w:rFonts w:cs="Times New Roman"/>
          <w:b/>
          <w:bCs/>
          <w:szCs w:val="24"/>
        </w:rPr>
      </w:pPr>
      <w:r w:rsidRPr="006B39B1">
        <w:rPr>
          <w:rFonts w:cs="Times New Roman"/>
          <w:b/>
          <w:bCs/>
          <w:szCs w:val="24"/>
        </w:rPr>
        <w:t>ЗАКЛЮЧИТЕЛЬНЫЕ ПОЛОЖЕНИЯ</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Обязательства Застройщика считаются исполненными с момента подписания Сторонами Передаточного акта.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Обязательства Участника долевого строительства считаются исполненными с момента уплаты в полном объеме Цены Договора в соответствии с настоящим Договором и подписания Передаточного акта.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lastRenderedPageBreak/>
        <w:t>Настоящий Договор, дополнительные соглашения к Договору подлежат государственной регистрации в органах, осуществляющих государственную регистрацию прав на недвижимое имущество и сделок с ним, и считаются заключенными с момента регистрации.</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Все пошлины по государственной регистрации настоящего Договора, дополнительных соглашений к Договору, оплачиваются Сторонами в соответствии с нормами действующего законодательства РФ.</w:t>
      </w:r>
    </w:p>
    <w:p w:rsidR="005E23AE" w:rsidRPr="006B39B1" w:rsidRDefault="005E23AE" w:rsidP="005E23AE">
      <w:pPr>
        <w:pStyle w:val="Normal1"/>
        <w:numPr>
          <w:ilvl w:val="1"/>
          <w:numId w:val="1"/>
        </w:numPr>
        <w:tabs>
          <w:tab w:val="clear" w:pos="1093"/>
        </w:tabs>
        <w:spacing w:line="240" w:lineRule="auto"/>
        <w:ind w:left="709" w:hanging="709"/>
        <w:jc w:val="both"/>
        <w:rPr>
          <w:szCs w:val="24"/>
        </w:rPr>
      </w:pPr>
      <w:r w:rsidRPr="006B39B1">
        <w:rPr>
          <w:szCs w:val="24"/>
        </w:rPr>
        <w:t>Настоящий Договор составлен в ХХ экземплярах, имеющих одинаковую юридическую силу, один для Застройщика, ХХ для Участника долевого строительства, и один для Регистрирующего органа.</w:t>
      </w:r>
    </w:p>
    <w:p w:rsidR="00AB1A79" w:rsidRPr="006B39B1" w:rsidRDefault="00AB1A79" w:rsidP="00750F89">
      <w:pPr>
        <w:pStyle w:val="Normal1"/>
        <w:numPr>
          <w:ilvl w:val="1"/>
          <w:numId w:val="1"/>
        </w:numPr>
        <w:tabs>
          <w:tab w:val="clear" w:pos="1093"/>
        </w:tabs>
        <w:spacing w:line="240" w:lineRule="auto"/>
        <w:ind w:left="709" w:hanging="709"/>
        <w:jc w:val="both"/>
        <w:rPr>
          <w:szCs w:val="24"/>
        </w:rPr>
      </w:pPr>
      <w:r w:rsidRPr="006B39B1">
        <w:rPr>
          <w:szCs w:val="24"/>
        </w:rPr>
        <w:t>Приложения к настоящему Договору являющиеся его неотъемлемой частью:</w:t>
      </w:r>
    </w:p>
    <w:p w:rsidR="00AB1A79" w:rsidRPr="006B39B1" w:rsidRDefault="00AB1A79" w:rsidP="00750F89">
      <w:pPr>
        <w:pStyle w:val="Normal1"/>
        <w:spacing w:line="240" w:lineRule="auto"/>
        <w:ind w:left="709" w:firstLine="0"/>
        <w:jc w:val="both"/>
        <w:rPr>
          <w:szCs w:val="24"/>
        </w:rPr>
      </w:pPr>
      <w:r w:rsidRPr="006B39B1">
        <w:rPr>
          <w:szCs w:val="24"/>
        </w:rPr>
        <w:t>- Приложение № 1 – План.</w:t>
      </w:r>
    </w:p>
    <w:p w:rsidR="00AB1A79" w:rsidRPr="006B39B1" w:rsidRDefault="00AB1A79" w:rsidP="00750F89">
      <w:pPr>
        <w:pStyle w:val="Normal1"/>
        <w:spacing w:line="240" w:lineRule="auto"/>
        <w:ind w:left="709" w:firstLine="0"/>
        <w:jc w:val="both"/>
        <w:rPr>
          <w:szCs w:val="24"/>
        </w:rPr>
      </w:pPr>
      <w:r w:rsidRPr="006B39B1">
        <w:rPr>
          <w:szCs w:val="24"/>
        </w:rPr>
        <w:t xml:space="preserve">- Приложение № 2 – </w:t>
      </w:r>
      <w:r w:rsidRPr="006B39B1">
        <w:rPr>
          <w:rFonts w:eastAsia="Calibri"/>
          <w:szCs w:val="24"/>
        </w:rPr>
        <w:t>Описание Объекта долевого строительства.</w:t>
      </w:r>
      <w:r w:rsidR="00843A66" w:rsidRPr="006B39B1">
        <w:rPr>
          <w:rFonts w:eastAsia="Calibri"/>
          <w:iCs/>
          <w:szCs w:val="24"/>
          <w:lang w:eastAsia="en-US"/>
        </w:rPr>
        <w:t xml:space="preserve"> </w:t>
      </w:r>
    </w:p>
    <w:p w:rsidR="005E23AE" w:rsidRPr="006B39B1" w:rsidRDefault="005E23AE" w:rsidP="005E23AE">
      <w:pPr>
        <w:pStyle w:val="Normal1"/>
        <w:spacing w:line="240" w:lineRule="auto"/>
        <w:ind w:firstLine="0"/>
        <w:jc w:val="both"/>
        <w:rPr>
          <w:iCs/>
          <w:szCs w:val="24"/>
        </w:rPr>
      </w:pPr>
    </w:p>
    <w:p w:rsidR="005E23AE" w:rsidRPr="006B39B1" w:rsidRDefault="005E23AE" w:rsidP="005E23AE">
      <w:pPr>
        <w:keepLines/>
        <w:numPr>
          <w:ilvl w:val="0"/>
          <w:numId w:val="1"/>
        </w:numPr>
        <w:tabs>
          <w:tab w:val="clear" w:pos="360"/>
        </w:tabs>
        <w:ind w:left="0" w:firstLine="0"/>
        <w:jc w:val="center"/>
        <w:rPr>
          <w:rFonts w:cs="Times New Roman"/>
          <w:b/>
          <w:bCs/>
          <w:szCs w:val="24"/>
        </w:rPr>
      </w:pPr>
      <w:r w:rsidRPr="006B39B1">
        <w:rPr>
          <w:rFonts w:cs="Times New Roman"/>
          <w:b/>
          <w:bCs/>
          <w:szCs w:val="24"/>
        </w:rPr>
        <w:t>МЕСТОНАХОЖДЕНИЕ И РЕКВИЗИТЫ СТОРОН</w:t>
      </w:r>
    </w:p>
    <w:p w:rsidR="005E23AE" w:rsidRPr="006B39B1" w:rsidRDefault="005E23AE" w:rsidP="005E23AE">
      <w:pPr>
        <w:pStyle w:val="a3"/>
        <w:keepLines/>
        <w:ind w:right="0"/>
        <w:jc w:val="center"/>
        <w:rPr>
          <w:rFonts w:cs="Times New Roman"/>
          <w:b/>
          <w:bCs/>
          <w:iCs/>
          <w:szCs w:val="24"/>
        </w:rPr>
      </w:pPr>
    </w:p>
    <w:p w:rsidR="005E23AE" w:rsidRPr="006B39B1" w:rsidRDefault="005E23AE" w:rsidP="005E23AE">
      <w:pPr>
        <w:pStyle w:val="a3"/>
        <w:numPr>
          <w:ilvl w:val="1"/>
          <w:numId w:val="3"/>
        </w:numPr>
        <w:ind w:left="709" w:right="0" w:hanging="709"/>
        <w:rPr>
          <w:rFonts w:cs="Times New Roman"/>
          <w:szCs w:val="24"/>
          <w:lang w:val="en-US"/>
        </w:rPr>
      </w:pPr>
      <w:r w:rsidRPr="006B39B1">
        <w:rPr>
          <w:rFonts w:cs="Times New Roman"/>
          <w:iCs/>
          <w:szCs w:val="24"/>
        </w:rPr>
        <w:t>Застройщик</w:t>
      </w:r>
      <w:r w:rsidRPr="006B39B1">
        <w:rPr>
          <w:rFonts w:cs="Times New Roman"/>
          <w:iCs/>
          <w:szCs w:val="24"/>
          <w:lang w:val="en-US"/>
        </w:rPr>
        <w:t>:</w:t>
      </w:r>
    </w:p>
    <w:p w:rsidR="00207F33" w:rsidRPr="006B39B1" w:rsidRDefault="000237C8" w:rsidP="000237C8">
      <w:pPr>
        <w:ind w:left="709"/>
        <w:jc w:val="both"/>
        <w:rPr>
          <w:rFonts w:cs="Times New Roman"/>
          <w:b/>
          <w:bCs/>
          <w:szCs w:val="24"/>
        </w:rPr>
      </w:pPr>
      <w:r w:rsidRPr="006B39B1">
        <w:rPr>
          <w:rFonts w:cs="Times New Roman"/>
          <w:b/>
          <w:bCs/>
          <w:szCs w:val="24"/>
        </w:rPr>
        <w:t xml:space="preserve">ООО </w:t>
      </w:r>
      <w:r w:rsidR="00207F33" w:rsidRPr="006B39B1">
        <w:rPr>
          <w:rFonts w:cs="Times New Roman"/>
          <w:b/>
          <w:bCs/>
          <w:szCs w:val="24"/>
        </w:rPr>
        <w:t xml:space="preserve">«Специализированный застройщик </w:t>
      </w:r>
      <w:proofErr w:type="spellStart"/>
      <w:r w:rsidR="00207F33" w:rsidRPr="006B39B1">
        <w:rPr>
          <w:rFonts w:cs="Times New Roman"/>
          <w:b/>
          <w:bCs/>
          <w:szCs w:val="24"/>
        </w:rPr>
        <w:t>Инград</w:t>
      </w:r>
      <w:proofErr w:type="spellEnd"/>
      <w:r w:rsidR="00207F33" w:rsidRPr="006B39B1">
        <w:rPr>
          <w:rFonts w:cs="Times New Roman"/>
          <w:b/>
          <w:bCs/>
          <w:szCs w:val="24"/>
        </w:rPr>
        <w:t xml:space="preserve"> </w:t>
      </w:r>
      <w:proofErr w:type="spellStart"/>
      <w:r w:rsidR="00207F33" w:rsidRPr="006B39B1">
        <w:rPr>
          <w:rFonts w:cs="Times New Roman"/>
          <w:b/>
          <w:bCs/>
          <w:szCs w:val="24"/>
        </w:rPr>
        <w:t>Девелопмент</w:t>
      </w:r>
      <w:proofErr w:type="spellEnd"/>
      <w:r w:rsidR="00207F33" w:rsidRPr="006B39B1">
        <w:rPr>
          <w:rFonts w:cs="Times New Roman"/>
          <w:b/>
          <w:bCs/>
          <w:szCs w:val="24"/>
        </w:rPr>
        <w:t>»</w:t>
      </w:r>
    </w:p>
    <w:p w:rsidR="000237C8" w:rsidRPr="006B39B1" w:rsidRDefault="000237C8" w:rsidP="000237C8">
      <w:pPr>
        <w:ind w:left="709"/>
        <w:jc w:val="both"/>
        <w:rPr>
          <w:rFonts w:cs="Times New Roman"/>
          <w:bCs/>
          <w:szCs w:val="24"/>
        </w:rPr>
      </w:pPr>
      <w:r w:rsidRPr="006B39B1">
        <w:rPr>
          <w:rFonts w:cs="Times New Roman"/>
          <w:bCs/>
          <w:szCs w:val="24"/>
        </w:rPr>
        <w:t xml:space="preserve">Адрес: </w:t>
      </w:r>
      <w:r w:rsidR="00207F33" w:rsidRPr="006B39B1">
        <w:t xml:space="preserve">127006, город Москва, улица </w:t>
      </w:r>
      <w:proofErr w:type="spellStart"/>
      <w:r w:rsidR="00207F33" w:rsidRPr="006B39B1">
        <w:t>Краснопролетарская</w:t>
      </w:r>
      <w:proofErr w:type="spellEnd"/>
      <w:r w:rsidR="00207F33" w:rsidRPr="006B39B1">
        <w:t>, д. 2/4, стр. 13, ком. 2</w:t>
      </w:r>
    </w:p>
    <w:p w:rsidR="000237C8" w:rsidRPr="006B39B1" w:rsidRDefault="000237C8" w:rsidP="000237C8">
      <w:pPr>
        <w:ind w:left="709"/>
        <w:jc w:val="both"/>
        <w:rPr>
          <w:rFonts w:cs="Times New Roman"/>
          <w:bCs/>
          <w:szCs w:val="24"/>
        </w:rPr>
      </w:pPr>
      <w:r w:rsidRPr="006B39B1">
        <w:rPr>
          <w:rFonts w:cs="Times New Roman"/>
          <w:bCs/>
          <w:szCs w:val="24"/>
        </w:rPr>
        <w:t xml:space="preserve">ИНН </w:t>
      </w:r>
      <w:r w:rsidR="00207F33" w:rsidRPr="006B39B1">
        <w:t>7707431614</w:t>
      </w:r>
      <w:r w:rsidRPr="006B39B1">
        <w:rPr>
          <w:rFonts w:cs="Times New Roman"/>
          <w:bCs/>
          <w:szCs w:val="24"/>
        </w:rPr>
        <w:t xml:space="preserve">, КПП </w:t>
      </w:r>
      <w:r w:rsidR="00207F33" w:rsidRPr="006B39B1">
        <w:t>770701001</w:t>
      </w:r>
      <w:r w:rsidRPr="006B39B1">
        <w:rPr>
          <w:rFonts w:cs="Times New Roman"/>
          <w:bCs/>
          <w:szCs w:val="24"/>
        </w:rPr>
        <w:t xml:space="preserve">, ОГРН </w:t>
      </w:r>
      <w:r w:rsidR="00207F33" w:rsidRPr="006B39B1">
        <w:t>1197746410894</w:t>
      </w:r>
    </w:p>
    <w:p w:rsidR="005E23AE" w:rsidRPr="006B39B1" w:rsidRDefault="005E23AE" w:rsidP="000237C8">
      <w:pPr>
        <w:ind w:left="709"/>
        <w:jc w:val="both"/>
        <w:rPr>
          <w:rFonts w:cs="Times New Roman"/>
          <w:bCs/>
          <w:szCs w:val="24"/>
        </w:rPr>
      </w:pPr>
      <w:r w:rsidRPr="006B39B1">
        <w:rPr>
          <w:b/>
          <w:szCs w:val="24"/>
        </w:rPr>
        <w:t xml:space="preserve">Адрес для направления корреспонденции: </w:t>
      </w:r>
      <w:r w:rsidRPr="006B39B1">
        <w:rPr>
          <w:szCs w:val="24"/>
        </w:rPr>
        <w:t>ХХХХХ</w:t>
      </w:r>
    </w:p>
    <w:p w:rsidR="005E23AE" w:rsidRPr="006B39B1" w:rsidRDefault="005E23AE" w:rsidP="005E23AE">
      <w:pPr>
        <w:jc w:val="both"/>
        <w:rPr>
          <w:rFonts w:cs="Times New Roman"/>
          <w:szCs w:val="24"/>
        </w:rPr>
      </w:pPr>
    </w:p>
    <w:p w:rsidR="005E23AE" w:rsidRPr="006B39B1" w:rsidRDefault="005E23AE" w:rsidP="005E23AE">
      <w:pPr>
        <w:pStyle w:val="a9"/>
        <w:numPr>
          <w:ilvl w:val="1"/>
          <w:numId w:val="3"/>
        </w:numPr>
        <w:ind w:left="709" w:hanging="709"/>
        <w:jc w:val="both"/>
        <w:rPr>
          <w:rFonts w:cs="Times New Roman"/>
          <w:szCs w:val="24"/>
        </w:rPr>
      </w:pPr>
      <w:r w:rsidRPr="006B39B1">
        <w:rPr>
          <w:rFonts w:cs="Times New Roman"/>
          <w:szCs w:val="24"/>
        </w:rPr>
        <w:t>Участник долевого строительства:</w:t>
      </w:r>
    </w:p>
    <w:p w:rsidR="005E23AE" w:rsidRPr="006B39B1" w:rsidRDefault="005E23AE" w:rsidP="005E23AE">
      <w:pPr>
        <w:pStyle w:val="a3"/>
        <w:tabs>
          <w:tab w:val="left" w:pos="-180"/>
        </w:tabs>
        <w:ind w:left="709"/>
        <w:rPr>
          <w:rFonts w:cs="Times New Roman"/>
          <w:b/>
          <w:szCs w:val="24"/>
        </w:rPr>
      </w:pPr>
      <w:r w:rsidRPr="006B39B1">
        <w:rPr>
          <w:rFonts w:cs="Times New Roman"/>
          <w:b/>
          <w:szCs w:val="24"/>
        </w:rPr>
        <w:t>ХХХХХХ</w:t>
      </w:r>
    </w:p>
    <w:p w:rsidR="005E23AE" w:rsidRPr="006B39B1" w:rsidRDefault="005E23AE" w:rsidP="005E23AE">
      <w:pPr>
        <w:pStyle w:val="a3"/>
        <w:ind w:left="709" w:right="0"/>
        <w:rPr>
          <w:rFonts w:cs="Times New Roman"/>
          <w:szCs w:val="24"/>
        </w:rPr>
      </w:pPr>
      <w:r w:rsidRPr="006B39B1">
        <w:rPr>
          <w:rFonts w:cs="Times New Roman"/>
          <w:szCs w:val="24"/>
        </w:rPr>
        <w:t>Адрес электронной почты: ХХХХХ@ХХХ.ХХ.</w:t>
      </w:r>
    </w:p>
    <w:p w:rsidR="005E23AE" w:rsidRPr="006B39B1" w:rsidRDefault="005E23AE" w:rsidP="005E23AE">
      <w:pPr>
        <w:pStyle w:val="a3"/>
        <w:ind w:left="709" w:right="0"/>
        <w:rPr>
          <w:rFonts w:cs="Times New Roman"/>
          <w:szCs w:val="24"/>
        </w:rPr>
      </w:pPr>
    </w:p>
    <w:tbl>
      <w:tblPr>
        <w:tblStyle w:val="a5"/>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3"/>
      </w:tblGrid>
      <w:tr w:rsidR="005E23AE" w:rsidRPr="006B39B1" w:rsidTr="00905B97">
        <w:trPr>
          <w:trHeight w:val="2684"/>
        </w:trPr>
        <w:tc>
          <w:tcPr>
            <w:tcW w:w="9913" w:type="dxa"/>
          </w:tcPr>
          <w:p w:rsidR="005E23AE" w:rsidRPr="006B39B1" w:rsidRDefault="005E23AE" w:rsidP="00905B97">
            <w:pPr>
              <w:pStyle w:val="a9"/>
              <w:numPr>
                <w:ilvl w:val="0"/>
                <w:numId w:val="1"/>
              </w:numPr>
              <w:tabs>
                <w:tab w:val="clear" w:pos="360"/>
              </w:tabs>
              <w:ind w:left="-108" w:firstLine="0"/>
              <w:jc w:val="center"/>
              <w:rPr>
                <w:b/>
                <w:bCs/>
                <w:sz w:val="24"/>
                <w:szCs w:val="24"/>
              </w:rPr>
            </w:pPr>
            <w:r w:rsidRPr="006B39B1">
              <w:rPr>
                <w:b/>
                <w:bCs/>
                <w:sz w:val="24"/>
                <w:szCs w:val="24"/>
              </w:rPr>
              <w:t>ПОДПИСИ СТОРОН</w:t>
            </w:r>
          </w:p>
          <w:tbl>
            <w:tblPr>
              <w:tblStyle w:val="a5"/>
              <w:tblpPr w:leftFromText="180" w:rightFromText="180" w:vertAnchor="text" w:tblpX="-284" w:tblpY="269"/>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03"/>
            </w:tblGrid>
            <w:tr w:rsidR="006B39B1" w:rsidRPr="006B39B1" w:rsidTr="00905B97">
              <w:trPr>
                <w:cantSplit/>
              </w:trPr>
              <w:tc>
                <w:tcPr>
                  <w:tcW w:w="4673" w:type="dxa"/>
                </w:tcPr>
                <w:p w:rsidR="005E23AE" w:rsidRPr="006B39B1" w:rsidRDefault="005E23AE" w:rsidP="00905B97">
                  <w:pPr>
                    <w:ind w:left="-106"/>
                    <w:rPr>
                      <w:b/>
                      <w:bCs/>
                      <w:sz w:val="24"/>
                      <w:szCs w:val="24"/>
                      <w:lang w:val="en-US"/>
                    </w:rPr>
                  </w:pPr>
                  <w:r w:rsidRPr="006B39B1">
                    <w:rPr>
                      <w:b/>
                      <w:bCs/>
                      <w:sz w:val="24"/>
                      <w:szCs w:val="24"/>
                    </w:rPr>
                    <w:t>От лица Застройщика</w:t>
                  </w:r>
                </w:p>
                <w:p w:rsidR="005E23AE" w:rsidRPr="006B39B1" w:rsidRDefault="005E23AE" w:rsidP="00905B97">
                  <w:pPr>
                    <w:ind w:left="-106"/>
                    <w:rPr>
                      <w:b/>
                      <w:bCs/>
                      <w:sz w:val="24"/>
                      <w:szCs w:val="24"/>
                      <w:lang w:val="en-US"/>
                    </w:rPr>
                  </w:pPr>
                </w:p>
                <w:p w:rsidR="005E23AE" w:rsidRPr="006B39B1" w:rsidRDefault="005E23AE" w:rsidP="00905B97">
                  <w:pPr>
                    <w:ind w:left="-106"/>
                    <w:rPr>
                      <w:b/>
                      <w:bCs/>
                      <w:sz w:val="24"/>
                      <w:szCs w:val="24"/>
                      <w:lang w:val="en-US"/>
                    </w:rPr>
                  </w:pPr>
                </w:p>
                <w:p w:rsidR="005E23AE" w:rsidRPr="006B39B1" w:rsidRDefault="005E23AE" w:rsidP="00905B97">
                  <w:pPr>
                    <w:ind w:left="-106"/>
                    <w:rPr>
                      <w:b/>
                      <w:bCs/>
                      <w:sz w:val="24"/>
                      <w:szCs w:val="24"/>
                    </w:rPr>
                  </w:pPr>
                </w:p>
                <w:p w:rsidR="005E23AE" w:rsidRPr="006B39B1" w:rsidRDefault="005E23AE" w:rsidP="00905B97">
                  <w:pPr>
                    <w:ind w:left="-106"/>
                    <w:rPr>
                      <w:b/>
                      <w:bCs/>
                      <w:sz w:val="24"/>
                      <w:szCs w:val="24"/>
                      <w:lang w:val="en-US"/>
                    </w:rPr>
                  </w:pPr>
                  <w:r w:rsidRPr="006B39B1">
                    <w:rPr>
                      <w:b/>
                      <w:bCs/>
                      <w:sz w:val="24"/>
                      <w:szCs w:val="24"/>
                      <w:lang w:val="en-US"/>
                    </w:rPr>
                    <w:t>_________________________</w:t>
                  </w:r>
                </w:p>
                <w:p w:rsidR="005E23AE" w:rsidRPr="006B39B1" w:rsidRDefault="005E23AE" w:rsidP="00905B97">
                  <w:pPr>
                    <w:ind w:left="-106"/>
                    <w:rPr>
                      <w:b/>
                      <w:bCs/>
                      <w:sz w:val="24"/>
                      <w:szCs w:val="24"/>
                      <w:lang w:val="en-US"/>
                    </w:rPr>
                  </w:pPr>
                  <w:r w:rsidRPr="006B39B1">
                    <w:rPr>
                      <w:b/>
                      <w:bCs/>
                      <w:sz w:val="24"/>
                      <w:szCs w:val="24"/>
                      <w:lang w:val="en-US"/>
                    </w:rPr>
                    <w:t>/</w:t>
                  </w:r>
                  <w:r w:rsidRPr="006B39B1">
                    <w:rPr>
                      <w:b/>
                      <w:bCs/>
                      <w:sz w:val="24"/>
                      <w:szCs w:val="24"/>
                    </w:rPr>
                    <w:t>ХХХХХХ</w:t>
                  </w:r>
                  <w:r w:rsidRPr="006B39B1">
                    <w:rPr>
                      <w:b/>
                      <w:bCs/>
                      <w:sz w:val="24"/>
                      <w:szCs w:val="24"/>
                      <w:lang w:val="en-US"/>
                    </w:rPr>
                    <w:t>/</w:t>
                  </w:r>
                </w:p>
              </w:tc>
              <w:tc>
                <w:tcPr>
                  <w:tcW w:w="5103" w:type="dxa"/>
                </w:tcPr>
                <w:p w:rsidR="005E23AE" w:rsidRPr="006B39B1" w:rsidRDefault="005E23AE" w:rsidP="00905B97">
                  <w:pPr>
                    <w:rPr>
                      <w:b/>
                      <w:bCs/>
                      <w:sz w:val="24"/>
                      <w:szCs w:val="24"/>
                    </w:rPr>
                  </w:pPr>
                  <w:r w:rsidRPr="006B39B1">
                    <w:rPr>
                      <w:b/>
                      <w:bCs/>
                      <w:sz w:val="24"/>
                      <w:szCs w:val="24"/>
                    </w:rPr>
                    <w:t>Участник долевого строительства</w:t>
                  </w:r>
                </w:p>
                <w:p w:rsidR="005E23AE" w:rsidRPr="006B39B1" w:rsidRDefault="005E23AE" w:rsidP="00905B97">
                  <w:pPr>
                    <w:rPr>
                      <w:b/>
                      <w:bCs/>
                      <w:sz w:val="24"/>
                      <w:szCs w:val="24"/>
                    </w:rPr>
                  </w:pPr>
                </w:p>
                <w:p w:rsidR="005E23AE" w:rsidRPr="006B39B1" w:rsidRDefault="005E23AE" w:rsidP="00905B97">
                  <w:pPr>
                    <w:rPr>
                      <w:b/>
                      <w:bCs/>
                      <w:sz w:val="24"/>
                      <w:szCs w:val="24"/>
                    </w:rPr>
                  </w:pPr>
                </w:p>
                <w:tbl>
                  <w:tblPr>
                    <w:tblStyle w:val="a5"/>
                    <w:tblW w:w="4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6B39B1" w:rsidRPr="006B39B1" w:rsidTr="00905B97">
                    <w:trPr>
                      <w:trHeight w:val="999"/>
                    </w:trPr>
                    <w:tc>
                      <w:tcPr>
                        <w:tcW w:w="4977" w:type="dxa"/>
                      </w:tcPr>
                      <w:p w:rsidR="005E23AE" w:rsidRPr="006B39B1" w:rsidRDefault="005E23AE" w:rsidP="00905B97">
                        <w:pPr>
                          <w:ind w:left="-47"/>
                          <w:rPr>
                            <w:b/>
                            <w:bCs/>
                            <w:sz w:val="24"/>
                            <w:szCs w:val="24"/>
                          </w:rPr>
                        </w:pPr>
                      </w:p>
                      <w:p w:rsidR="005E23AE" w:rsidRPr="006B39B1" w:rsidRDefault="005E23AE" w:rsidP="00905B97">
                        <w:pPr>
                          <w:ind w:left="-47"/>
                          <w:rPr>
                            <w:b/>
                            <w:bCs/>
                            <w:sz w:val="24"/>
                            <w:szCs w:val="24"/>
                          </w:rPr>
                        </w:pPr>
                        <w:r w:rsidRPr="006B39B1">
                          <w:rPr>
                            <w:b/>
                            <w:bCs/>
                            <w:sz w:val="24"/>
                            <w:szCs w:val="24"/>
                          </w:rPr>
                          <w:t>_______________________</w:t>
                        </w:r>
                      </w:p>
                      <w:p w:rsidR="005E23AE" w:rsidRPr="006B39B1" w:rsidRDefault="005E23AE" w:rsidP="00905B97">
                        <w:pPr>
                          <w:ind w:left="-31"/>
                          <w:rPr>
                            <w:b/>
                            <w:bCs/>
                            <w:sz w:val="24"/>
                            <w:szCs w:val="24"/>
                          </w:rPr>
                        </w:pPr>
                        <w:r w:rsidRPr="006B39B1">
                          <w:rPr>
                            <w:b/>
                            <w:bCs/>
                            <w:sz w:val="24"/>
                            <w:szCs w:val="24"/>
                          </w:rPr>
                          <w:t>/ХХХХХХ /</w:t>
                        </w:r>
                      </w:p>
                    </w:tc>
                  </w:tr>
                </w:tbl>
                <w:p w:rsidR="005E23AE" w:rsidRPr="006B39B1" w:rsidRDefault="005E23AE" w:rsidP="00905B97">
                  <w:pPr>
                    <w:rPr>
                      <w:b/>
                      <w:bCs/>
                      <w:sz w:val="24"/>
                      <w:szCs w:val="24"/>
                    </w:rPr>
                  </w:pPr>
                </w:p>
              </w:tc>
            </w:tr>
          </w:tbl>
          <w:p w:rsidR="005E23AE" w:rsidRPr="006B39B1" w:rsidRDefault="005E23AE" w:rsidP="00905B97">
            <w:pPr>
              <w:pStyle w:val="a3"/>
              <w:ind w:right="0"/>
              <w:rPr>
                <w:sz w:val="24"/>
                <w:szCs w:val="24"/>
              </w:rPr>
            </w:pPr>
          </w:p>
        </w:tc>
      </w:tr>
    </w:tbl>
    <w:p w:rsidR="005E23AE" w:rsidRPr="006B39B1" w:rsidRDefault="005E23AE" w:rsidP="005E23AE">
      <w:pPr>
        <w:rPr>
          <w:rFonts w:cs="Times New Roman"/>
          <w:szCs w:val="24"/>
        </w:rPr>
      </w:pPr>
    </w:p>
    <w:p w:rsidR="005E23AE" w:rsidRPr="006B39B1" w:rsidRDefault="005E23AE" w:rsidP="005E23AE">
      <w:pPr>
        <w:pageBreakBefore/>
        <w:rPr>
          <w:rFonts w:cs="Times New Roman"/>
          <w:szCs w:val="24"/>
        </w:rPr>
      </w:pPr>
    </w:p>
    <w:tbl>
      <w:tblPr>
        <w:tblStyle w:val="a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78"/>
      </w:tblGrid>
      <w:tr w:rsidR="005E23AE" w:rsidRPr="006B39B1" w:rsidTr="00905B97">
        <w:tc>
          <w:tcPr>
            <w:tcW w:w="5387" w:type="dxa"/>
          </w:tcPr>
          <w:p w:rsidR="005E23AE" w:rsidRPr="006B39B1" w:rsidRDefault="005E23AE" w:rsidP="00905B97">
            <w:pPr>
              <w:ind w:left="-108"/>
              <w:rPr>
                <w:sz w:val="24"/>
                <w:szCs w:val="24"/>
              </w:rPr>
            </w:pPr>
            <w:r w:rsidRPr="006B39B1">
              <w:rPr>
                <w:bCs/>
                <w:i/>
                <w:sz w:val="24"/>
                <w:szCs w:val="24"/>
              </w:rPr>
              <w:t>Строительный адрес</w:t>
            </w:r>
            <w:r w:rsidRPr="006B39B1">
              <w:rPr>
                <w:sz w:val="24"/>
                <w:szCs w:val="24"/>
              </w:rPr>
              <w:t>,</w:t>
            </w:r>
          </w:p>
          <w:p w:rsidR="005E23AE" w:rsidRPr="006B39B1" w:rsidRDefault="005E23AE" w:rsidP="00905B97">
            <w:pPr>
              <w:ind w:left="-108"/>
              <w:rPr>
                <w:sz w:val="24"/>
                <w:szCs w:val="24"/>
              </w:rPr>
            </w:pPr>
            <w:r w:rsidRPr="006B39B1">
              <w:rPr>
                <w:bCs/>
                <w:iCs/>
                <w:sz w:val="24"/>
                <w:szCs w:val="24"/>
              </w:rPr>
              <w:t>номер подъезда (секции):</w:t>
            </w:r>
            <w:r w:rsidRPr="006B39B1">
              <w:rPr>
                <w:sz w:val="24"/>
                <w:szCs w:val="24"/>
              </w:rPr>
              <w:t xml:space="preserve"> ХХ</w:t>
            </w:r>
            <w:r w:rsidRPr="006B39B1">
              <w:rPr>
                <w:bCs/>
                <w:iCs/>
                <w:sz w:val="24"/>
                <w:szCs w:val="24"/>
              </w:rPr>
              <w:t>,</w:t>
            </w:r>
          </w:p>
          <w:p w:rsidR="005E23AE" w:rsidRPr="006B39B1" w:rsidRDefault="005E23AE" w:rsidP="00905B97">
            <w:pPr>
              <w:ind w:left="-108"/>
              <w:rPr>
                <w:sz w:val="24"/>
                <w:szCs w:val="24"/>
              </w:rPr>
            </w:pPr>
            <w:r w:rsidRPr="006B39B1">
              <w:rPr>
                <w:sz w:val="24"/>
                <w:szCs w:val="24"/>
              </w:rPr>
              <w:t xml:space="preserve">этаж расположения: ХХ, </w:t>
            </w:r>
            <w:r w:rsidRPr="006B39B1">
              <w:rPr>
                <w:iCs/>
                <w:sz w:val="24"/>
                <w:szCs w:val="24"/>
              </w:rPr>
              <w:t xml:space="preserve">условный номер: </w:t>
            </w:r>
            <w:r w:rsidRPr="006B39B1">
              <w:rPr>
                <w:sz w:val="24"/>
                <w:szCs w:val="24"/>
              </w:rPr>
              <w:t>ХХ</w:t>
            </w:r>
          </w:p>
        </w:tc>
        <w:tc>
          <w:tcPr>
            <w:tcW w:w="4678" w:type="dxa"/>
          </w:tcPr>
          <w:p w:rsidR="005E23AE" w:rsidRPr="006B39B1" w:rsidRDefault="005E23AE" w:rsidP="00905B97">
            <w:pPr>
              <w:pageBreakBefore/>
              <w:ind w:right="30"/>
              <w:jc w:val="right"/>
              <w:rPr>
                <w:rFonts w:eastAsia="Calibri"/>
                <w:sz w:val="24"/>
                <w:szCs w:val="24"/>
                <w:lang w:eastAsia="en-US"/>
              </w:rPr>
            </w:pPr>
            <w:r w:rsidRPr="006B39B1">
              <w:rPr>
                <w:rFonts w:eastAsia="Calibri"/>
                <w:sz w:val="24"/>
                <w:szCs w:val="24"/>
                <w:lang w:eastAsia="en-US"/>
              </w:rPr>
              <w:t>Приложение № 1</w:t>
            </w:r>
          </w:p>
          <w:p w:rsidR="005E23AE" w:rsidRPr="006B39B1" w:rsidRDefault="005E23AE" w:rsidP="00905B97">
            <w:pPr>
              <w:jc w:val="right"/>
              <w:rPr>
                <w:sz w:val="24"/>
                <w:szCs w:val="24"/>
              </w:rPr>
            </w:pPr>
            <w:r w:rsidRPr="006B39B1">
              <w:rPr>
                <w:rFonts w:eastAsia="Calibri"/>
                <w:sz w:val="24"/>
                <w:szCs w:val="24"/>
                <w:lang w:eastAsia="en-US"/>
              </w:rPr>
              <w:t xml:space="preserve">к Договору № </w:t>
            </w:r>
            <w:proofErr w:type="spellStart"/>
            <w:r w:rsidRPr="006B39B1">
              <w:rPr>
                <w:rFonts w:eastAsia="Calibri"/>
                <w:b/>
                <w:sz w:val="24"/>
                <w:szCs w:val="24"/>
                <w:lang w:eastAsia="en-US"/>
              </w:rPr>
              <w:t>НомерДоговора</w:t>
            </w:r>
            <w:proofErr w:type="spellEnd"/>
            <w:r w:rsidRPr="006B39B1">
              <w:rPr>
                <w:rFonts w:eastAsia="Calibri"/>
                <w:sz w:val="24"/>
                <w:szCs w:val="24"/>
                <w:lang w:eastAsia="en-US"/>
              </w:rPr>
              <w:t xml:space="preserve"> от </w:t>
            </w:r>
            <w:proofErr w:type="spellStart"/>
            <w:r w:rsidRPr="006B39B1">
              <w:rPr>
                <w:rFonts w:eastAsia="Calibri"/>
                <w:b/>
                <w:sz w:val="24"/>
                <w:szCs w:val="24"/>
                <w:lang w:eastAsia="en-US"/>
              </w:rPr>
              <w:t>ДатаДоговора</w:t>
            </w:r>
            <w:proofErr w:type="spellEnd"/>
            <w:r w:rsidRPr="006B39B1">
              <w:rPr>
                <w:rFonts w:eastAsia="Calibri"/>
                <w:sz w:val="24"/>
                <w:szCs w:val="24"/>
                <w:lang w:eastAsia="en-US"/>
              </w:rPr>
              <w:t xml:space="preserve"> участия в долевом строительстве </w:t>
            </w:r>
          </w:p>
        </w:tc>
      </w:tr>
    </w:tbl>
    <w:p w:rsidR="005E23AE" w:rsidRPr="006B39B1" w:rsidRDefault="005E23AE" w:rsidP="005E23AE">
      <w:pPr>
        <w:rPr>
          <w:rFonts w:cs="Times New Roman"/>
          <w:szCs w:val="24"/>
        </w:rPr>
      </w:pPr>
    </w:p>
    <w:p w:rsidR="005E23AE" w:rsidRPr="006B39B1" w:rsidRDefault="005E23AE" w:rsidP="005E23AE">
      <w:pPr>
        <w:jc w:val="center"/>
        <w:rPr>
          <w:rFonts w:eastAsia="Calibri" w:cs="Times New Roman"/>
          <w:b/>
          <w:szCs w:val="24"/>
        </w:rPr>
      </w:pPr>
      <w:r w:rsidRPr="006B39B1">
        <w:rPr>
          <w:rFonts w:eastAsia="Calibri" w:cs="Times New Roman"/>
          <w:b/>
          <w:szCs w:val="24"/>
        </w:rPr>
        <w:t>ПЛАН</w:t>
      </w:r>
    </w:p>
    <w:p w:rsidR="005E23AE" w:rsidRPr="006B39B1" w:rsidRDefault="005E23AE" w:rsidP="005E23AE">
      <w:pPr>
        <w:jc w:val="center"/>
        <w:rPr>
          <w:rFonts w:eastAsia="Calibri" w:cs="Times New Roman"/>
          <w:szCs w:val="24"/>
        </w:rPr>
      </w:pPr>
      <w:bookmarkStart w:id="1" w:name="layout_on"/>
      <w:bookmarkEnd w:id="1"/>
    </w:p>
    <w:p w:rsidR="005E23AE" w:rsidRPr="006B39B1" w:rsidRDefault="005E23AE" w:rsidP="005E23AE">
      <w:pPr>
        <w:jc w:val="center"/>
        <w:rPr>
          <w:rFonts w:eastAsia="Calibri" w:cs="Times New Roman"/>
          <w:szCs w:val="24"/>
        </w:rPr>
      </w:pPr>
    </w:p>
    <w:p w:rsidR="005E23AE" w:rsidRPr="006B39B1" w:rsidRDefault="005E23AE" w:rsidP="005E23AE">
      <w:pPr>
        <w:jc w:val="center"/>
        <w:rPr>
          <w:rFonts w:eastAsia="Calibri" w:cs="Times New Roman"/>
          <w:szCs w:val="24"/>
        </w:rPr>
      </w:pPr>
    </w:p>
    <w:p w:rsidR="005E23AE" w:rsidRPr="006B39B1" w:rsidRDefault="005E23AE" w:rsidP="005E23AE">
      <w:pPr>
        <w:jc w:val="center"/>
        <w:rPr>
          <w:rFonts w:eastAsia="Calibri" w:cs="Times New Roman"/>
          <w:szCs w:val="24"/>
        </w:rPr>
      </w:pPr>
    </w:p>
    <w:p w:rsidR="005E23AE" w:rsidRPr="006B39B1" w:rsidRDefault="005E23AE" w:rsidP="005E23AE">
      <w:pPr>
        <w:rPr>
          <w:rFonts w:cs="Times New Roman"/>
          <w:szCs w:val="24"/>
        </w:rPr>
      </w:pPr>
      <w:r w:rsidRPr="006B39B1">
        <w:rPr>
          <w:rFonts w:cs="Times New Roman"/>
          <w:szCs w:val="24"/>
        </w:rPr>
        <w:t>Кухонная мебель, раковины в кухнях, плиты, стиральные машины, сантехнические приборы в санузлах, межкомнатные двери, мебель не устанавливаются. На прилагаемом плане указанное выше нанесено условно в целях определения функционального назначения помещений.</w:t>
      </w:r>
    </w:p>
    <w:p w:rsidR="005E23AE" w:rsidRPr="006B39B1" w:rsidRDefault="005E23AE" w:rsidP="005E23AE">
      <w:pPr>
        <w:jc w:val="both"/>
        <w:rPr>
          <w:rFonts w:eastAsia="Calibri" w:cs="Times New Roman"/>
          <w:szCs w:val="24"/>
        </w:rPr>
      </w:pPr>
    </w:p>
    <w:tbl>
      <w:tblPr>
        <w:tblStyle w:val="a5"/>
        <w:tblpPr w:leftFromText="180" w:rightFromText="180" w:vertAnchor="text" w:tblpX="-284" w:tblpY="269"/>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03"/>
      </w:tblGrid>
      <w:tr w:rsidR="006B39B1" w:rsidRPr="006B39B1" w:rsidTr="00905B97">
        <w:trPr>
          <w:cantSplit/>
        </w:trPr>
        <w:tc>
          <w:tcPr>
            <w:tcW w:w="4673" w:type="dxa"/>
          </w:tcPr>
          <w:p w:rsidR="005E23AE" w:rsidRPr="006B39B1" w:rsidRDefault="005E23AE" w:rsidP="00905B97">
            <w:pPr>
              <w:ind w:left="-106"/>
              <w:rPr>
                <w:b/>
                <w:bCs/>
                <w:sz w:val="24"/>
                <w:szCs w:val="24"/>
                <w:lang w:val="en-US"/>
              </w:rPr>
            </w:pPr>
            <w:r w:rsidRPr="006B39B1">
              <w:rPr>
                <w:b/>
                <w:bCs/>
                <w:sz w:val="24"/>
                <w:szCs w:val="24"/>
              </w:rPr>
              <w:t>От лица Застройщика</w:t>
            </w:r>
          </w:p>
          <w:p w:rsidR="005E23AE" w:rsidRPr="006B39B1" w:rsidRDefault="005E23AE" w:rsidP="00905B97">
            <w:pPr>
              <w:ind w:left="-106"/>
              <w:rPr>
                <w:b/>
                <w:bCs/>
                <w:sz w:val="24"/>
                <w:szCs w:val="24"/>
                <w:lang w:val="en-US"/>
              </w:rPr>
            </w:pPr>
          </w:p>
          <w:p w:rsidR="005E23AE" w:rsidRPr="006B39B1" w:rsidRDefault="005E23AE" w:rsidP="00905B97">
            <w:pPr>
              <w:ind w:left="-106"/>
              <w:rPr>
                <w:b/>
                <w:bCs/>
                <w:sz w:val="24"/>
                <w:szCs w:val="24"/>
                <w:lang w:val="en-US"/>
              </w:rPr>
            </w:pPr>
          </w:p>
          <w:p w:rsidR="005E23AE" w:rsidRPr="006B39B1" w:rsidRDefault="005E23AE" w:rsidP="00905B97">
            <w:pPr>
              <w:ind w:left="-106"/>
              <w:rPr>
                <w:b/>
                <w:bCs/>
                <w:sz w:val="24"/>
                <w:szCs w:val="24"/>
              </w:rPr>
            </w:pPr>
          </w:p>
          <w:p w:rsidR="005E23AE" w:rsidRPr="006B39B1" w:rsidRDefault="005E23AE" w:rsidP="00905B97">
            <w:pPr>
              <w:ind w:left="-106"/>
              <w:rPr>
                <w:b/>
                <w:bCs/>
                <w:sz w:val="24"/>
                <w:szCs w:val="24"/>
                <w:lang w:val="en-US"/>
              </w:rPr>
            </w:pPr>
            <w:r w:rsidRPr="006B39B1">
              <w:rPr>
                <w:b/>
                <w:bCs/>
                <w:sz w:val="24"/>
                <w:szCs w:val="24"/>
                <w:lang w:val="en-US"/>
              </w:rPr>
              <w:t>_________________________</w:t>
            </w:r>
          </w:p>
          <w:p w:rsidR="005E23AE" w:rsidRPr="006B39B1" w:rsidRDefault="005E23AE" w:rsidP="00905B97">
            <w:pPr>
              <w:ind w:left="-106"/>
              <w:rPr>
                <w:b/>
                <w:bCs/>
                <w:sz w:val="24"/>
                <w:szCs w:val="24"/>
                <w:lang w:val="en-US"/>
              </w:rPr>
            </w:pPr>
            <w:r w:rsidRPr="006B39B1">
              <w:rPr>
                <w:b/>
                <w:bCs/>
                <w:sz w:val="24"/>
                <w:szCs w:val="24"/>
                <w:lang w:val="en-US"/>
              </w:rPr>
              <w:t>/</w:t>
            </w:r>
            <w:r w:rsidRPr="006B39B1">
              <w:rPr>
                <w:b/>
                <w:bCs/>
                <w:sz w:val="24"/>
                <w:szCs w:val="24"/>
              </w:rPr>
              <w:t>ХХХХХХ</w:t>
            </w:r>
            <w:r w:rsidRPr="006B39B1">
              <w:rPr>
                <w:b/>
                <w:bCs/>
                <w:sz w:val="24"/>
                <w:szCs w:val="24"/>
                <w:lang w:val="en-US"/>
              </w:rPr>
              <w:t>/</w:t>
            </w:r>
          </w:p>
        </w:tc>
        <w:tc>
          <w:tcPr>
            <w:tcW w:w="5103" w:type="dxa"/>
          </w:tcPr>
          <w:p w:rsidR="005E23AE" w:rsidRPr="006B39B1" w:rsidRDefault="005E23AE" w:rsidP="00905B97">
            <w:pPr>
              <w:rPr>
                <w:b/>
                <w:bCs/>
                <w:sz w:val="24"/>
                <w:szCs w:val="24"/>
              </w:rPr>
            </w:pPr>
            <w:r w:rsidRPr="006B39B1">
              <w:rPr>
                <w:b/>
                <w:bCs/>
                <w:sz w:val="24"/>
                <w:szCs w:val="24"/>
              </w:rPr>
              <w:t>Участник долевого строительства</w:t>
            </w:r>
          </w:p>
          <w:p w:rsidR="005E23AE" w:rsidRPr="006B39B1" w:rsidRDefault="005E23AE" w:rsidP="00905B97">
            <w:pPr>
              <w:rPr>
                <w:b/>
                <w:bCs/>
                <w:sz w:val="24"/>
                <w:szCs w:val="24"/>
              </w:rPr>
            </w:pPr>
          </w:p>
          <w:p w:rsidR="005E23AE" w:rsidRPr="006B39B1" w:rsidRDefault="005E23AE" w:rsidP="00905B97">
            <w:pPr>
              <w:rPr>
                <w:b/>
                <w:bCs/>
                <w:sz w:val="24"/>
                <w:szCs w:val="24"/>
              </w:rPr>
            </w:pPr>
          </w:p>
          <w:tbl>
            <w:tblPr>
              <w:tblStyle w:val="a5"/>
              <w:tblW w:w="4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6B39B1" w:rsidRPr="006B39B1" w:rsidTr="00905B97">
              <w:trPr>
                <w:trHeight w:val="999"/>
              </w:trPr>
              <w:tc>
                <w:tcPr>
                  <w:tcW w:w="4977" w:type="dxa"/>
                </w:tcPr>
                <w:p w:rsidR="005E23AE" w:rsidRPr="006B39B1" w:rsidRDefault="005E23AE" w:rsidP="006B39B1">
                  <w:pPr>
                    <w:framePr w:hSpace="180" w:wrap="around" w:vAnchor="text" w:hAnchor="text" w:x="-284" w:y="269"/>
                    <w:ind w:left="-47"/>
                    <w:rPr>
                      <w:b/>
                      <w:bCs/>
                      <w:sz w:val="24"/>
                      <w:szCs w:val="24"/>
                    </w:rPr>
                  </w:pPr>
                </w:p>
                <w:p w:rsidR="005E23AE" w:rsidRPr="006B39B1" w:rsidRDefault="005E23AE" w:rsidP="006B39B1">
                  <w:pPr>
                    <w:framePr w:hSpace="180" w:wrap="around" w:vAnchor="text" w:hAnchor="text" w:x="-284" w:y="269"/>
                    <w:ind w:left="-47"/>
                    <w:rPr>
                      <w:b/>
                      <w:bCs/>
                      <w:sz w:val="24"/>
                      <w:szCs w:val="24"/>
                    </w:rPr>
                  </w:pPr>
                  <w:r w:rsidRPr="006B39B1">
                    <w:rPr>
                      <w:b/>
                      <w:bCs/>
                      <w:sz w:val="24"/>
                      <w:szCs w:val="24"/>
                    </w:rPr>
                    <w:t>_______________________</w:t>
                  </w:r>
                </w:p>
                <w:p w:rsidR="005E23AE" w:rsidRPr="006B39B1" w:rsidRDefault="005E23AE" w:rsidP="006B39B1">
                  <w:pPr>
                    <w:framePr w:hSpace="180" w:wrap="around" w:vAnchor="text" w:hAnchor="text" w:x="-284" w:y="269"/>
                    <w:ind w:left="-31"/>
                    <w:rPr>
                      <w:b/>
                      <w:bCs/>
                      <w:sz w:val="24"/>
                      <w:szCs w:val="24"/>
                    </w:rPr>
                  </w:pPr>
                  <w:r w:rsidRPr="006B39B1">
                    <w:rPr>
                      <w:b/>
                      <w:bCs/>
                      <w:sz w:val="24"/>
                      <w:szCs w:val="24"/>
                    </w:rPr>
                    <w:t>/ХХХХХХ /</w:t>
                  </w:r>
                </w:p>
              </w:tc>
            </w:tr>
          </w:tbl>
          <w:p w:rsidR="005E23AE" w:rsidRPr="006B39B1" w:rsidRDefault="005E23AE" w:rsidP="00905B97">
            <w:pPr>
              <w:rPr>
                <w:b/>
                <w:bCs/>
                <w:sz w:val="24"/>
                <w:szCs w:val="24"/>
              </w:rPr>
            </w:pPr>
          </w:p>
        </w:tc>
      </w:tr>
    </w:tbl>
    <w:p w:rsidR="005E23AE" w:rsidRPr="006B39B1" w:rsidRDefault="005E23AE" w:rsidP="005E23AE">
      <w:pPr>
        <w:jc w:val="center"/>
        <w:rPr>
          <w:rFonts w:eastAsia="Calibri" w:cs="Times New Roman"/>
          <w:szCs w:val="24"/>
        </w:rPr>
      </w:pPr>
    </w:p>
    <w:tbl>
      <w:tblPr>
        <w:tblStyle w:val="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5103"/>
      </w:tblGrid>
      <w:tr w:rsidR="006B39B1" w:rsidRPr="006B39B1" w:rsidTr="00905B97">
        <w:tc>
          <w:tcPr>
            <w:tcW w:w="4820" w:type="dxa"/>
          </w:tcPr>
          <w:p w:rsidR="005E23AE" w:rsidRPr="006B39B1" w:rsidRDefault="005E23AE" w:rsidP="00905B97">
            <w:pPr>
              <w:ind w:left="-112" w:firstLine="0"/>
              <w:rPr>
                <w:color w:val="auto"/>
                <w:sz w:val="24"/>
                <w:szCs w:val="24"/>
              </w:rPr>
            </w:pPr>
          </w:p>
        </w:tc>
        <w:tc>
          <w:tcPr>
            <w:tcW w:w="5103" w:type="dxa"/>
          </w:tcPr>
          <w:p w:rsidR="005E23AE" w:rsidRPr="006B39B1" w:rsidRDefault="005E23AE" w:rsidP="00905B97">
            <w:pPr>
              <w:rPr>
                <w:color w:val="auto"/>
                <w:sz w:val="24"/>
                <w:szCs w:val="24"/>
              </w:rPr>
            </w:pPr>
          </w:p>
        </w:tc>
      </w:tr>
    </w:tbl>
    <w:p w:rsidR="005E23AE" w:rsidRPr="006B39B1" w:rsidRDefault="005E23AE" w:rsidP="005E23AE">
      <w:pPr>
        <w:rPr>
          <w:rFonts w:eastAsia="Calibri" w:cs="Times New Roman"/>
          <w:szCs w:val="24"/>
        </w:rPr>
      </w:pPr>
      <w:r w:rsidRPr="006B39B1">
        <w:rPr>
          <w:rFonts w:eastAsia="Calibri" w:cs="Times New Roman"/>
          <w:szCs w:val="24"/>
        </w:rPr>
        <w:br w:type="page"/>
      </w:r>
    </w:p>
    <w:tbl>
      <w:tblPr>
        <w:tblStyle w:val="a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678"/>
      </w:tblGrid>
      <w:tr w:rsidR="005E23AE" w:rsidRPr="006B39B1" w:rsidTr="00905B97">
        <w:tc>
          <w:tcPr>
            <w:tcW w:w="5387" w:type="dxa"/>
          </w:tcPr>
          <w:p w:rsidR="005E23AE" w:rsidRPr="006B39B1" w:rsidRDefault="005E23AE" w:rsidP="00905B97">
            <w:pPr>
              <w:ind w:left="-108"/>
              <w:rPr>
                <w:sz w:val="24"/>
                <w:szCs w:val="24"/>
              </w:rPr>
            </w:pPr>
          </w:p>
        </w:tc>
        <w:tc>
          <w:tcPr>
            <w:tcW w:w="4678" w:type="dxa"/>
          </w:tcPr>
          <w:p w:rsidR="005E23AE" w:rsidRPr="006B39B1" w:rsidRDefault="005E23AE" w:rsidP="00905B97">
            <w:pPr>
              <w:pageBreakBefore/>
              <w:ind w:right="30"/>
              <w:jc w:val="right"/>
              <w:rPr>
                <w:rFonts w:eastAsia="Calibri"/>
                <w:sz w:val="24"/>
                <w:szCs w:val="24"/>
                <w:lang w:eastAsia="en-US"/>
              </w:rPr>
            </w:pPr>
            <w:r w:rsidRPr="006B39B1">
              <w:rPr>
                <w:rFonts w:eastAsia="Calibri"/>
                <w:sz w:val="24"/>
                <w:szCs w:val="24"/>
                <w:lang w:eastAsia="en-US"/>
              </w:rPr>
              <w:t>Приложение № 2</w:t>
            </w:r>
          </w:p>
          <w:p w:rsidR="005E23AE" w:rsidRPr="006B39B1" w:rsidRDefault="005E23AE" w:rsidP="00905B97">
            <w:pPr>
              <w:jc w:val="right"/>
              <w:rPr>
                <w:sz w:val="24"/>
                <w:szCs w:val="24"/>
              </w:rPr>
            </w:pPr>
            <w:r w:rsidRPr="006B39B1">
              <w:rPr>
                <w:rFonts w:eastAsia="Calibri"/>
                <w:sz w:val="24"/>
                <w:szCs w:val="24"/>
                <w:lang w:eastAsia="en-US"/>
              </w:rPr>
              <w:t xml:space="preserve">к Договору № </w:t>
            </w:r>
            <w:proofErr w:type="spellStart"/>
            <w:r w:rsidRPr="006B39B1">
              <w:rPr>
                <w:rFonts w:eastAsia="Calibri"/>
                <w:b/>
                <w:sz w:val="24"/>
                <w:szCs w:val="24"/>
                <w:lang w:eastAsia="en-US"/>
              </w:rPr>
              <w:t>НомерДоговора</w:t>
            </w:r>
            <w:proofErr w:type="spellEnd"/>
            <w:r w:rsidRPr="006B39B1">
              <w:rPr>
                <w:rFonts w:eastAsia="Calibri"/>
                <w:sz w:val="24"/>
                <w:szCs w:val="24"/>
                <w:lang w:eastAsia="en-US"/>
              </w:rPr>
              <w:t xml:space="preserve"> от </w:t>
            </w:r>
            <w:proofErr w:type="spellStart"/>
            <w:r w:rsidRPr="006B39B1">
              <w:rPr>
                <w:rFonts w:eastAsia="Calibri"/>
                <w:b/>
                <w:sz w:val="24"/>
                <w:szCs w:val="24"/>
                <w:lang w:eastAsia="en-US"/>
              </w:rPr>
              <w:t>ДатаДоговора</w:t>
            </w:r>
            <w:proofErr w:type="spellEnd"/>
            <w:r w:rsidRPr="006B39B1">
              <w:rPr>
                <w:rFonts w:eastAsia="Calibri"/>
                <w:sz w:val="24"/>
                <w:szCs w:val="24"/>
                <w:lang w:eastAsia="en-US"/>
              </w:rPr>
              <w:t xml:space="preserve"> участия в долевом строительстве  </w:t>
            </w:r>
          </w:p>
        </w:tc>
      </w:tr>
    </w:tbl>
    <w:p w:rsidR="005E23AE" w:rsidRPr="006B39B1" w:rsidRDefault="005E23AE" w:rsidP="005E23AE">
      <w:pPr>
        <w:jc w:val="right"/>
        <w:rPr>
          <w:rFonts w:eastAsia="Calibri" w:cs="Times New Roman"/>
          <w:szCs w:val="24"/>
        </w:rPr>
      </w:pPr>
    </w:p>
    <w:p w:rsidR="005E23AE" w:rsidRPr="006B39B1" w:rsidRDefault="005E23AE" w:rsidP="005E23AE">
      <w:pPr>
        <w:jc w:val="center"/>
        <w:rPr>
          <w:rFonts w:eastAsia="Calibri" w:cs="Times New Roman"/>
          <w:b/>
          <w:szCs w:val="24"/>
        </w:rPr>
      </w:pPr>
    </w:p>
    <w:p w:rsidR="005E23AE" w:rsidRPr="006B39B1" w:rsidRDefault="005E23AE" w:rsidP="005E23AE">
      <w:pPr>
        <w:jc w:val="center"/>
        <w:rPr>
          <w:rFonts w:eastAsia="Calibri" w:cs="Times New Roman"/>
          <w:b/>
          <w:szCs w:val="24"/>
        </w:rPr>
      </w:pPr>
      <w:r w:rsidRPr="006B39B1">
        <w:rPr>
          <w:rFonts w:eastAsia="Calibri" w:cs="Times New Roman"/>
          <w:b/>
          <w:szCs w:val="24"/>
        </w:rPr>
        <w:t>Описание Объекта долевого строительства</w:t>
      </w:r>
    </w:p>
    <w:p w:rsidR="005E23AE" w:rsidRPr="006B39B1" w:rsidRDefault="005E23AE" w:rsidP="005E23AE">
      <w:pPr>
        <w:jc w:val="center"/>
        <w:rPr>
          <w:rFonts w:eastAsia="Calibri" w:cs="Times New Roman"/>
          <w:b/>
          <w:szCs w:val="24"/>
        </w:rPr>
      </w:pPr>
    </w:p>
    <w:p w:rsidR="005E23AE" w:rsidRPr="006B39B1" w:rsidRDefault="005E23AE" w:rsidP="005E23AE">
      <w:pPr>
        <w:jc w:val="center"/>
        <w:rPr>
          <w:rFonts w:eastAsia="Calibri" w:cs="Times New Roman"/>
          <w:b/>
          <w:szCs w:val="24"/>
        </w:rPr>
      </w:pPr>
    </w:p>
    <w:p w:rsidR="005E23AE" w:rsidRPr="006B39B1" w:rsidRDefault="005E23AE" w:rsidP="005E23AE">
      <w:pPr>
        <w:jc w:val="center"/>
        <w:rPr>
          <w:rFonts w:eastAsia="Calibri" w:cs="Times New Roman"/>
          <w:b/>
          <w:szCs w:val="24"/>
        </w:rPr>
      </w:pPr>
    </w:p>
    <w:p w:rsidR="005E23AE" w:rsidRPr="006B39B1" w:rsidRDefault="005E23AE" w:rsidP="005E23AE">
      <w:pPr>
        <w:jc w:val="center"/>
        <w:rPr>
          <w:rFonts w:eastAsia="Calibri" w:cs="Times New Roman"/>
          <w:b/>
          <w:szCs w:val="24"/>
        </w:rPr>
      </w:pPr>
    </w:p>
    <w:p w:rsidR="005E23AE" w:rsidRPr="006B39B1" w:rsidRDefault="005E23AE" w:rsidP="005E23AE">
      <w:pPr>
        <w:jc w:val="both"/>
        <w:rPr>
          <w:rFonts w:eastAsia="Calibri" w:cs="Times New Roman"/>
          <w:b/>
          <w:szCs w:val="24"/>
        </w:rPr>
      </w:pPr>
      <w:r w:rsidRPr="006B39B1">
        <w:rPr>
          <w:rFonts w:cs="Times New Roman"/>
          <w:szCs w:val="24"/>
        </w:rPr>
        <w:t>Настоящее описание является ориентировочным и может быть изменено (дополнено) подрядной организацией и/или Застройщиком без предварительного согласования и уведомления Участника долевого строительства.</w:t>
      </w:r>
    </w:p>
    <w:tbl>
      <w:tblPr>
        <w:tblStyle w:val="a5"/>
        <w:tblpPr w:leftFromText="180" w:rightFromText="180" w:vertAnchor="text" w:tblpX="-284" w:tblpY="269"/>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103"/>
      </w:tblGrid>
      <w:tr w:rsidR="006B39B1" w:rsidRPr="006B39B1" w:rsidTr="00905B97">
        <w:trPr>
          <w:cantSplit/>
        </w:trPr>
        <w:tc>
          <w:tcPr>
            <w:tcW w:w="4673" w:type="dxa"/>
          </w:tcPr>
          <w:p w:rsidR="005E23AE" w:rsidRPr="006B39B1" w:rsidRDefault="005E23AE" w:rsidP="00905B97">
            <w:pPr>
              <w:ind w:left="-106"/>
              <w:rPr>
                <w:b/>
                <w:bCs/>
                <w:sz w:val="24"/>
                <w:szCs w:val="24"/>
                <w:lang w:val="en-US"/>
              </w:rPr>
            </w:pPr>
            <w:r w:rsidRPr="006B39B1">
              <w:rPr>
                <w:b/>
                <w:bCs/>
                <w:sz w:val="24"/>
                <w:szCs w:val="24"/>
              </w:rPr>
              <w:t>От лица Застройщика</w:t>
            </w:r>
          </w:p>
          <w:p w:rsidR="005E23AE" w:rsidRPr="006B39B1" w:rsidRDefault="005E23AE" w:rsidP="00905B97">
            <w:pPr>
              <w:ind w:left="-106"/>
              <w:rPr>
                <w:b/>
                <w:bCs/>
                <w:sz w:val="24"/>
                <w:szCs w:val="24"/>
                <w:lang w:val="en-US"/>
              </w:rPr>
            </w:pPr>
          </w:p>
          <w:p w:rsidR="005E23AE" w:rsidRPr="006B39B1" w:rsidRDefault="005E23AE" w:rsidP="00905B97">
            <w:pPr>
              <w:ind w:left="-106"/>
              <w:rPr>
                <w:b/>
                <w:bCs/>
                <w:sz w:val="24"/>
                <w:szCs w:val="24"/>
                <w:lang w:val="en-US"/>
              </w:rPr>
            </w:pPr>
          </w:p>
          <w:p w:rsidR="005E23AE" w:rsidRPr="006B39B1" w:rsidRDefault="005E23AE" w:rsidP="00905B97">
            <w:pPr>
              <w:ind w:left="-106"/>
              <w:rPr>
                <w:b/>
                <w:bCs/>
                <w:sz w:val="24"/>
                <w:szCs w:val="24"/>
              </w:rPr>
            </w:pPr>
          </w:p>
          <w:p w:rsidR="005E23AE" w:rsidRPr="006B39B1" w:rsidRDefault="005E23AE" w:rsidP="00905B97">
            <w:pPr>
              <w:ind w:left="-106"/>
              <w:rPr>
                <w:b/>
                <w:bCs/>
                <w:sz w:val="24"/>
                <w:szCs w:val="24"/>
                <w:lang w:val="en-US"/>
              </w:rPr>
            </w:pPr>
            <w:r w:rsidRPr="006B39B1">
              <w:rPr>
                <w:b/>
                <w:bCs/>
                <w:sz w:val="24"/>
                <w:szCs w:val="24"/>
                <w:lang w:val="en-US"/>
              </w:rPr>
              <w:t>_________________________</w:t>
            </w:r>
          </w:p>
          <w:p w:rsidR="005E23AE" w:rsidRPr="006B39B1" w:rsidRDefault="005E23AE" w:rsidP="00905B97">
            <w:pPr>
              <w:ind w:left="-106"/>
              <w:rPr>
                <w:b/>
                <w:bCs/>
                <w:sz w:val="24"/>
                <w:szCs w:val="24"/>
                <w:lang w:val="en-US"/>
              </w:rPr>
            </w:pPr>
            <w:r w:rsidRPr="006B39B1">
              <w:rPr>
                <w:b/>
                <w:bCs/>
                <w:sz w:val="24"/>
                <w:szCs w:val="24"/>
                <w:lang w:val="en-US"/>
              </w:rPr>
              <w:t>/</w:t>
            </w:r>
            <w:r w:rsidRPr="006B39B1">
              <w:rPr>
                <w:b/>
                <w:bCs/>
                <w:sz w:val="24"/>
                <w:szCs w:val="24"/>
              </w:rPr>
              <w:t>ХХХХХХ</w:t>
            </w:r>
            <w:r w:rsidRPr="006B39B1">
              <w:rPr>
                <w:b/>
                <w:bCs/>
                <w:sz w:val="24"/>
                <w:szCs w:val="24"/>
                <w:lang w:val="en-US"/>
              </w:rPr>
              <w:t>/</w:t>
            </w:r>
          </w:p>
        </w:tc>
        <w:tc>
          <w:tcPr>
            <w:tcW w:w="5103" w:type="dxa"/>
          </w:tcPr>
          <w:p w:rsidR="005E23AE" w:rsidRPr="006B39B1" w:rsidRDefault="005E23AE" w:rsidP="00905B97">
            <w:pPr>
              <w:rPr>
                <w:b/>
                <w:bCs/>
                <w:sz w:val="24"/>
                <w:szCs w:val="24"/>
              </w:rPr>
            </w:pPr>
            <w:r w:rsidRPr="006B39B1">
              <w:rPr>
                <w:b/>
                <w:bCs/>
                <w:sz w:val="24"/>
                <w:szCs w:val="24"/>
              </w:rPr>
              <w:t>Участник долевого строительства</w:t>
            </w:r>
          </w:p>
          <w:p w:rsidR="005E23AE" w:rsidRPr="006B39B1" w:rsidRDefault="005E23AE" w:rsidP="00905B97">
            <w:pPr>
              <w:rPr>
                <w:b/>
                <w:bCs/>
                <w:sz w:val="24"/>
                <w:szCs w:val="24"/>
              </w:rPr>
            </w:pPr>
          </w:p>
          <w:p w:rsidR="005E23AE" w:rsidRPr="006B39B1" w:rsidRDefault="005E23AE" w:rsidP="00905B97">
            <w:pPr>
              <w:rPr>
                <w:b/>
                <w:bCs/>
                <w:sz w:val="24"/>
                <w:szCs w:val="24"/>
              </w:rPr>
            </w:pPr>
          </w:p>
          <w:tbl>
            <w:tblPr>
              <w:tblStyle w:val="a5"/>
              <w:tblW w:w="4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7"/>
            </w:tblGrid>
            <w:tr w:rsidR="006B39B1" w:rsidRPr="006B39B1" w:rsidTr="00905B97">
              <w:trPr>
                <w:trHeight w:val="999"/>
              </w:trPr>
              <w:tc>
                <w:tcPr>
                  <w:tcW w:w="4977" w:type="dxa"/>
                </w:tcPr>
                <w:p w:rsidR="005E23AE" w:rsidRPr="006B39B1" w:rsidRDefault="005E23AE" w:rsidP="006B39B1">
                  <w:pPr>
                    <w:framePr w:hSpace="180" w:wrap="around" w:vAnchor="text" w:hAnchor="text" w:x="-284" w:y="269"/>
                    <w:ind w:left="-47"/>
                    <w:rPr>
                      <w:b/>
                      <w:bCs/>
                      <w:sz w:val="24"/>
                      <w:szCs w:val="24"/>
                    </w:rPr>
                  </w:pPr>
                </w:p>
                <w:p w:rsidR="005E23AE" w:rsidRPr="006B39B1" w:rsidRDefault="005E23AE" w:rsidP="006B39B1">
                  <w:pPr>
                    <w:framePr w:hSpace="180" w:wrap="around" w:vAnchor="text" w:hAnchor="text" w:x="-284" w:y="269"/>
                    <w:ind w:left="-47"/>
                    <w:rPr>
                      <w:b/>
                      <w:bCs/>
                      <w:sz w:val="24"/>
                      <w:szCs w:val="24"/>
                    </w:rPr>
                  </w:pPr>
                  <w:r w:rsidRPr="006B39B1">
                    <w:rPr>
                      <w:b/>
                      <w:bCs/>
                      <w:sz w:val="24"/>
                      <w:szCs w:val="24"/>
                    </w:rPr>
                    <w:t>_______________________</w:t>
                  </w:r>
                </w:p>
                <w:p w:rsidR="005E23AE" w:rsidRPr="006B39B1" w:rsidRDefault="005E23AE" w:rsidP="006B39B1">
                  <w:pPr>
                    <w:framePr w:hSpace="180" w:wrap="around" w:vAnchor="text" w:hAnchor="text" w:x="-284" w:y="269"/>
                    <w:ind w:left="-31"/>
                    <w:rPr>
                      <w:b/>
                      <w:bCs/>
                      <w:sz w:val="24"/>
                      <w:szCs w:val="24"/>
                    </w:rPr>
                  </w:pPr>
                  <w:r w:rsidRPr="006B39B1">
                    <w:rPr>
                      <w:b/>
                      <w:bCs/>
                      <w:sz w:val="24"/>
                      <w:szCs w:val="24"/>
                    </w:rPr>
                    <w:t>/ХХХХХХ /</w:t>
                  </w:r>
                </w:p>
              </w:tc>
            </w:tr>
          </w:tbl>
          <w:p w:rsidR="005E23AE" w:rsidRPr="006B39B1" w:rsidRDefault="005E23AE" w:rsidP="00905B97">
            <w:pPr>
              <w:rPr>
                <w:b/>
                <w:bCs/>
                <w:sz w:val="24"/>
                <w:szCs w:val="24"/>
              </w:rPr>
            </w:pPr>
          </w:p>
        </w:tc>
      </w:tr>
    </w:tbl>
    <w:p w:rsidR="005E23AE" w:rsidRPr="006B39B1" w:rsidRDefault="005E23AE" w:rsidP="005E23AE">
      <w:pPr>
        <w:rPr>
          <w:rFonts w:cs="Times New Roman"/>
          <w:szCs w:val="24"/>
        </w:rPr>
      </w:pPr>
    </w:p>
    <w:bookmarkEnd w:id="0"/>
    <w:p w:rsidR="00EE4860" w:rsidRPr="006B39B1" w:rsidRDefault="00EE4860" w:rsidP="005E23AE">
      <w:pPr>
        <w:pStyle w:val="Normal1"/>
        <w:spacing w:line="240" w:lineRule="auto"/>
        <w:ind w:firstLine="0"/>
        <w:jc w:val="both"/>
        <w:rPr>
          <w:szCs w:val="24"/>
        </w:rPr>
      </w:pPr>
    </w:p>
    <w:sectPr w:rsidR="00EE4860" w:rsidRPr="006B39B1" w:rsidSect="005E23AE">
      <w:headerReference w:type="even" r:id="rId11"/>
      <w:headerReference w:type="default" r:id="rId12"/>
      <w:footerReference w:type="default" r:id="rId13"/>
      <w:headerReference w:type="first" r:id="rId14"/>
      <w:pgSz w:w="11906" w:h="16838"/>
      <w:pgMar w:top="709" w:right="850" w:bottom="567"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FCA" w:rsidRDefault="00107FCA" w:rsidP="00FD37B4">
      <w:r>
        <w:separator/>
      </w:r>
    </w:p>
  </w:endnote>
  <w:endnote w:type="continuationSeparator" w:id="0">
    <w:p w:rsidR="00107FCA" w:rsidRDefault="00107FCA" w:rsidP="00FD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240506"/>
      <w:docPartObj>
        <w:docPartGallery w:val="Page Numbers (Bottom of Page)"/>
        <w:docPartUnique/>
      </w:docPartObj>
    </w:sdtPr>
    <w:sdtEndPr/>
    <w:sdtContent>
      <w:p w:rsidR="00FD37B4" w:rsidRDefault="00FD37B4" w:rsidP="00FD37B4">
        <w:pPr>
          <w:pStyle w:val="af2"/>
          <w:tabs>
            <w:tab w:val="clear" w:pos="4677"/>
            <w:tab w:val="clear" w:pos="9355"/>
          </w:tabs>
          <w:jc w:val="center"/>
        </w:pPr>
        <w:r>
          <w:fldChar w:fldCharType="begin"/>
        </w:r>
        <w:r>
          <w:instrText>PAGE   \* MERGEFORMAT</w:instrText>
        </w:r>
        <w:r>
          <w:fldChar w:fldCharType="separate"/>
        </w:r>
        <w:r w:rsidR="006B39B1">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FCA" w:rsidRDefault="00107FCA" w:rsidP="00FD37B4">
      <w:r>
        <w:separator/>
      </w:r>
    </w:p>
  </w:footnote>
  <w:footnote w:type="continuationSeparator" w:id="0">
    <w:p w:rsidR="00107FCA" w:rsidRDefault="00107FCA" w:rsidP="00FD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87" w:rsidRDefault="00107FCA">
    <w:pPr>
      <w:pStyle w:val="af0"/>
    </w:pPr>
    <w:r>
      <w:rPr>
        <w:noProof/>
        <w:lang w:eastAsia="ru-RU"/>
      </w:rPr>
      <w:pict w14:anchorId="4AB11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291563" o:spid="_x0000_s2050" type="#_x0000_t75" style="position:absolute;margin-left:0;margin-top:0;width:496pt;height:701.3pt;z-index:-251657216;mso-position-horizontal:center;mso-position-horizontal-relative:margin;mso-position-vertical:center;mso-position-vertical-relative:margin" o:allowincell="f">
          <v:imagedata r:id="rId1" o:title="бланк-паттер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87" w:rsidRDefault="00107FCA">
    <w:pPr>
      <w:pStyle w:val="af0"/>
    </w:pPr>
    <w:r>
      <w:rPr>
        <w:noProof/>
        <w:lang w:eastAsia="ru-RU"/>
      </w:rPr>
      <w:pict w14:anchorId="4AB11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291564" o:spid="_x0000_s2051" type="#_x0000_t75" style="position:absolute;margin-left:0;margin-top:0;width:496pt;height:701.3pt;z-index:-251656192;mso-position-horizontal:center;mso-position-horizontal-relative:margin;mso-position-vertical:center;mso-position-vertical-relative:margin" o:allowincell="f">
          <v:imagedata r:id="rId1" o:title="бланк-паттерн"/>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287" w:rsidRDefault="00107FCA">
    <w:pPr>
      <w:pStyle w:val="af0"/>
    </w:pPr>
    <w:r>
      <w:rPr>
        <w:noProof/>
        <w:lang w:eastAsia="ru-RU"/>
      </w:rPr>
      <w:pict w14:anchorId="4AB11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291562" o:spid="_x0000_s2049" type="#_x0000_t75" style="position:absolute;margin-left:0;margin-top:0;width:496pt;height:701.3pt;z-index:-251658240;mso-position-horizontal:center;mso-position-horizontal-relative:margin;mso-position-vertical:center;mso-position-vertical-relative:margin" o:allowincell="f">
          <v:imagedata r:id="rId1" o:title="бланк-паттер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0EE"/>
    <w:multiLevelType w:val="hybridMultilevel"/>
    <w:tmpl w:val="D4E8607E"/>
    <w:lvl w:ilvl="0" w:tplc="04190011">
      <w:start w:val="1"/>
      <w:numFmt w:val="decimal"/>
      <w:lvlText w:val="%1)"/>
      <w:lvlJc w:val="left"/>
      <w:pPr>
        <w:ind w:left="1440" w:hanging="360"/>
      </w:pPr>
    </w:lvl>
    <w:lvl w:ilvl="1" w:tplc="FCFCDE70">
      <w:start w:val="4"/>
      <w:numFmt w:val="bullet"/>
      <w:lvlText w:val="•"/>
      <w:lvlJc w:val="left"/>
      <w:pPr>
        <w:ind w:left="2160" w:hanging="360"/>
      </w:pPr>
      <w:rPr>
        <w:rFonts w:ascii="Times New Roman" w:eastAsia="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7AF3EA4"/>
    <w:multiLevelType w:val="multilevel"/>
    <w:tmpl w:val="91D4F2D8"/>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69A73C3"/>
    <w:multiLevelType w:val="hybridMultilevel"/>
    <w:tmpl w:val="E4FC130C"/>
    <w:lvl w:ilvl="0" w:tplc="04190011">
      <w:start w:val="1"/>
      <w:numFmt w:val="decimal"/>
      <w:lvlText w:val="%1)"/>
      <w:lvlJc w:val="left"/>
      <w:pPr>
        <w:ind w:left="1440" w:hanging="360"/>
      </w:pPr>
    </w:lvl>
    <w:lvl w:ilvl="1" w:tplc="FCFCDE70">
      <w:start w:val="4"/>
      <w:numFmt w:val="bullet"/>
      <w:lvlText w:val="•"/>
      <w:lvlJc w:val="left"/>
      <w:pPr>
        <w:ind w:left="2160" w:hanging="360"/>
      </w:pPr>
      <w:rPr>
        <w:rFonts w:ascii="Times New Roman" w:eastAsia="Times New Roman"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4AA611A4"/>
    <w:multiLevelType w:val="multilevel"/>
    <w:tmpl w:val="23166B4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93"/>
        </w:tabs>
        <w:ind w:left="1093" w:hanging="525"/>
      </w:pPr>
      <w:rPr>
        <w:rFonts w:cs="Times New Roman" w:hint="default"/>
        <w:b w:val="0"/>
        <w:bCs w:val="0"/>
        <w:i w:val="0"/>
        <w:color w:val="00000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52846148"/>
    <w:multiLevelType w:val="multilevel"/>
    <w:tmpl w:val="FB68564C"/>
    <w:lvl w:ilvl="0">
      <w:start w:val="1"/>
      <w:numFmt w:val="decimal"/>
      <w:lvlText w:val="%1."/>
      <w:lvlJc w:val="left"/>
      <w:pPr>
        <w:ind w:left="720" w:hanging="360"/>
      </w:pPr>
      <w:rPr>
        <w:rFonts w:hint="default"/>
        <w:b/>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5C707270"/>
    <w:multiLevelType w:val="hybridMultilevel"/>
    <w:tmpl w:val="FA6EFD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F590414"/>
    <w:multiLevelType w:val="hybridMultilevel"/>
    <w:tmpl w:val="2C1C8E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33"/>
    <w:rsid w:val="00010DEE"/>
    <w:rsid w:val="00015498"/>
    <w:rsid w:val="000237C8"/>
    <w:rsid w:val="0002662A"/>
    <w:rsid w:val="00026DCE"/>
    <w:rsid w:val="000302BE"/>
    <w:rsid w:val="0003131D"/>
    <w:rsid w:val="0003545F"/>
    <w:rsid w:val="00040B4B"/>
    <w:rsid w:val="00046260"/>
    <w:rsid w:val="000604DA"/>
    <w:rsid w:val="00074022"/>
    <w:rsid w:val="00085809"/>
    <w:rsid w:val="000911DD"/>
    <w:rsid w:val="000A0279"/>
    <w:rsid w:val="000A271C"/>
    <w:rsid w:val="000A5F19"/>
    <w:rsid w:val="000A7219"/>
    <w:rsid w:val="000B0C54"/>
    <w:rsid w:val="000C0D14"/>
    <w:rsid w:val="000C1B1D"/>
    <w:rsid w:val="000C3555"/>
    <w:rsid w:val="00104C14"/>
    <w:rsid w:val="00107FCA"/>
    <w:rsid w:val="00115134"/>
    <w:rsid w:val="0012647D"/>
    <w:rsid w:val="001352D6"/>
    <w:rsid w:val="0015034A"/>
    <w:rsid w:val="0015551C"/>
    <w:rsid w:val="00164A91"/>
    <w:rsid w:val="00166036"/>
    <w:rsid w:val="00167625"/>
    <w:rsid w:val="00177EFF"/>
    <w:rsid w:val="00183629"/>
    <w:rsid w:val="001840A1"/>
    <w:rsid w:val="00186A8B"/>
    <w:rsid w:val="00187D69"/>
    <w:rsid w:val="0019221E"/>
    <w:rsid w:val="001A4C93"/>
    <w:rsid w:val="001A7A9D"/>
    <w:rsid w:val="001B3374"/>
    <w:rsid w:val="001D00FB"/>
    <w:rsid w:val="001D111B"/>
    <w:rsid w:val="001D1A76"/>
    <w:rsid w:val="001D4E8E"/>
    <w:rsid w:val="001E1E33"/>
    <w:rsid w:val="001E77A9"/>
    <w:rsid w:val="001F3BBD"/>
    <w:rsid w:val="001F78EC"/>
    <w:rsid w:val="0020421C"/>
    <w:rsid w:val="002058FF"/>
    <w:rsid w:val="00206767"/>
    <w:rsid w:val="00207F33"/>
    <w:rsid w:val="002103D4"/>
    <w:rsid w:val="00214D12"/>
    <w:rsid w:val="00225F15"/>
    <w:rsid w:val="00233622"/>
    <w:rsid w:val="00234B21"/>
    <w:rsid w:val="0025035B"/>
    <w:rsid w:val="0025280D"/>
    <w:rsid w:val="00254304"/>
    <w:rsid w:val="0027113A"/>
    <w:rsid w:val="002839E3"/>
    <w:rsid w:val="00285390"/>
    <w:rsid w:val="002A293A"/>
    <w:rsid w:val="002D6E7E"/>
    <w:rsid w:val="002E6F47"/>
    <w:rsid w:val="003149F6"/>
    <w:rsid w:val="0031608E"/>
    <w:rsid w:val="00340647"/>
    <w:rsid w:val="00343702"/>
    <w:rsid w:val="00372E38"/>
    <w:rsid w:val="00380BAF"/>
    <w:rsid w:val="00387DF7"/>
    <w:rsid w:val="00393B7D"/>
    <w:rsid w:val="00396DF9"/>
    <w:rsid w:val="00397AAE"/>
    <w:rsid w:val="003A22DB"/>
    <w:rsid w:val="003A4E90"/>
    <w:rsid w:val="003B1B43"/>
    <w:rsid w:val="003B3173"/>
    <w:rsid w:val="003B3274"/>
    <w:rsid w:val="003C1BA9"/>
    <w:rsid w:val="003F15EB"/>
    <w:rsid w:val="00400DCE"/>
    <w:rsid w:val="00401C7E"/>
    <w:rsid w:val="0040786C"/>
    <w:rsid w:val="004200E1"/>
    <w:rsid w:val="004223E9"/>
    <w:rsid w:val="004239C4"/>
    <w:rsid w:val="004265A4"/>
    <w:rsid w:val="0043285F"/>
    <w:rsid w:val="004432EA"/>
    <w:rsid w:val="004519E3"/>
    <w:rsid w:val="004612F4"/>
    <w:rsid w:val="00470487"/>
    <w:rsid w:val="00476A0D"/>
    <w:rsid w:val="00484E07"/>
    <w:rsid w:val="0048731B"/>
    <w:rsid w:val="00491327"/>
    <w:rsid w:val="00491C7B"/>
    <w:rsid w:val="004A4161"/>
    <w:rsid w:val="004A66D0"/>
    <w:rsid w:val="004B4BF4"/>
    <w:rsid w:val="004D3B3E"/>
    <w:rsid w:val="004D6C56"/>
    <w:rsid w:val="004D77C7"/>
    <w:rsid w:val="005004D2"/>
    <w:rsid w:val="005014CA"/>
    <w:rsid w:val="00502EE3"/>
    <w:rsid w:val="005131FA"/>
    <w:rsid w:val="00525054"/>
    <w:rsid w:val="005279BF"/>
    <w:rsid w:val="00552037"/>
    <w:rsid w:val="00596CCF"/>
    <w:rsid w:val="00597CC8"/>
    <w:rsid w:val="005A5A9D"/>
    <w:rsid w:val="005B5FD8"/>
    <w:rsid w:val="005C2008"/>
    <w:rsid w:val="005C26DD"/>
    <w:rsid w:val="005C28DC"/>
    <w:rsid w:val="005D6FAA"/>
    <w:rsid w:val="005D6FAC"/>
    <w:rsid w:val="005E23AE"/>
    <w:rsid w:val="005E361D"/>
    <w:rsid w:val="005F4250"/>
    <w:rsid w:val="005F5CC9"/>
    <w:rsid w:val="006048B0"/>
    <w:rsid w:val="00612287"/>
    <w:rsid w:val="00612784"/>
    <w:rsid w:val="00614778"/>
    <w:rsid w:val="00621E6A"/>
    <w:rsid w:val="00623D69"/>
    <w:rsid w:val="00644CA0"/>
    <w:rsid w:val="00645B00"/>
    <w:rsid w:val="00647232"/>
    <w:rsid w:val="00647FD7"/>
    <w:rsid w:val="006529D9"/>
    <w:rsid w:val="00696E26"/>
    <w:rsid w:val="006A4EFC"/>
    <w:rsid w:val="006A6540"/>
    <w:rsid w:val="006B195E"/>
    <w:rsid w:val="006B39B1"/>
    <w:rsid w:val="006C5D82"/>
    <w:rsid w:val="006D5A7A"/>
    <w:rsid w:val="006D6E54"/>
    <w:rsid w:val="00711D88"/>
    <w:rsid w:val="00714463"/>
    <w:rsid w:val="007373A1"/>
    <w:rsid w:val="00742858"/>
    <w:rsid w:val="00750F89"/>
    <w:rsid w:val="00755D15"/>
    <w:rsid w:val="007573CF"/>
    <w:rsid w:val="00757933"/>
    <w:rsid w:val="007852AF"/>
    <w:rsid w:val="007943A4"/>
    <w:rsid w:val="0079765A"/>
    <w:rsid w:val="007A092E"/>
    <w:rsid w:val="007D0DC3"/>
    <w:rsid w:val="007D4968"/>
    <w:rsid w:val="007E3515"/>
    <w:rsid w:val="007F3C3C"/>
    <w:rsid w:val="007F74FA"/>
    <w:rsid w:val="0080165C"/>
    <w:rsid w:val="00801D5B"/>
    <w:rsid w:val="00806AC5"/>
    <w:rsid w:val="008162EC"/>
    <w:rsid w:val="008178D6"/>
    <w:rsid w:val="00831100"/>
    <w:rsid w:val="008322F7"/>
    <w:rsid w:val="00835198"/>
    <w:rsid w:val="0084322A"/>
    <w:rsid w:val="00843A66"/>
    <w:rsid w:val="00853934"/>
    <w:rsid w:val="00854A09"/>
    <w:rsid w:val="00856424"/>
    <w:rsid w:val="0088402C"/>
    <w:rsid w:val="008A30F1"/>
    <w:rsid w:val="008A5169"/>
    <w:rsid w:val="008A5A10"/>
    <w:rsid w:val="008B26F7"/>
    <w:rsid w:val="008C10B5"/>
    <w:rsid w:val="008C7AF6"/>
    <w:rsid w:val="008D1C7A"/>
    <w:rsid w:val="008F2B9F"/>
    <w:rsid w:val="008F6AC8"/>
    <w:rsid w:val="009158D6"/>
    <w:rsid w:val="00923FF1"/>
    <w:rsid w:val="0094616A"/>
    <w:rsid w:val="009656D5"/>
    <w:rsid w:val="009702F1"/>
    <w:rsid w:val="00974FAB"/>
    <w:rsid w:val="00977992"/>
    <w:rsid w:val="00990D50"/>
    <w:rsid w:val="009922E0"/>
    <w:rsid w:val="0099633D"/>
    <w:rsid w:val="00997D73"/>
    <w:rsid w:val="009B7F92"/>
    <w:rsid w:val="009C267A"/>
    <w:rsid w:val="009D2B25"/>
    <w:rsid w:val="009E1974"/>
    <w:rsid w:val="00A07A7B"/>
    <w:rsid w:val="00A50319"/>
    <w:rsid w:val="00A56939"/>
    <w:rsid w:val="00A628B9"/>
    <w:rsid w:val="00A81EAD"/>
    <w:rsid w:val="00A93D94"/>
    <w:rsid w:val="00A95B32"/>
    <w:rsid w:val="00A97A21"/>
    <w:rsid w:val="00AB1647"/>
    <w:rsid w:val="00AB1969"/>
    <w:rsid w:val="00AB1A79"/>
    <w:rsid w:val="00AC1DFE"/>
    <w:rsid w:val="00AC6A30"/>
    <w:rsid w:val="00AE66E3"/>
    <w:rsid w:val="00B03062"/>
    <w:rsid w:val="00B06000"/>
    <w:rsid w:val="00B2085F"/>
    <w:rsid w:val="00B337A6"/>
    <w:rsid w:val="00B34486"/>
    <w:rsid w:val="00B46E57"/>
    <w:rsid w:val="00B47C9F"/>
    <w:rsid w:val="00B516C6"/>
    <w:rsid w:val="00B53241"/>
    <w:rsid w:val="00B60C11"/>
    <w:rsid w:val="00B61226"/>
    <w:rsid w:val="00B61569"/>
    <w:rsid w:val="00B666E3"/>
    <w:rsid w:val="00B757A4"/>
    <w:rsid w:val="00B80DF1"/>
    <w:rsid w:val="00B839BA"/>
    <w:rsid w:val="00B910CD"/>
    <w:rsid w:val="00B93BA0"/>
    <w:rsid w:val="00B95AB1"/>
    <w:rsid w:val="00B97D65"/>
    <w:rsid w:val="00BA72E6"/>
    <w:rsid w:val="00BB082E"/>
    <w:rsid w:val="00BB1EC8"/>
    <w:rsid w:val="00BB5307"/>
    <w:rsid w:val="00BC0F43"/>
    <w:rsid w:val="00BC67E9"/>
    <w:rsid w:val="00BD58C0"/>
    <w:rsid w:val="00BD6403"/>
    <w:rsid w:val="00BF24E7"/>
    <w:rsid w:val="00BF39FE"/>
    <w:rsid w:val="00C25099"/>
    <w:rsid w:val="00C3214A"/>
    <w:rsid w:val="00C450D0"/>
    <w:rsid w:val="00C54165"/>
    <w:rsid w:val="00C57C13"/>
    <w:rsid w:val="00C60CBD"/>
    <w:rsid w:val="00C63EFC"/>
    <w:rsid w:val="00C80428"/>
    <w:rsid w:val="00C82FED"/>
    <w:rsid w:val="00C861C0"/>
    <w:rsid w:val="00CA2462"/>
    <w:rsid w:val="00CC0F67"/>
    <w:rsid w:val="00CC15DF"/>
    <w:rsid w:val="00CC3DD8"/>
    <w:rsid w:val="00CC5DC4"/>
    <w:rsid w:val="00CE02F6"/>
    <w:rsid w:val="00CE5E28"/>
    <w:rsid w:val="00CE7007"/>
    <w:rsid w:val="00CF1411"/>
    <w:rsid w:val="00D02468"/>
    <w:rsid w:val="00D03205"/>
    <w:rsid w:val="00D10A3D"/>
    <w:rsid w:val="00D15C40"/>
    <w:rsid w:val="00D329B8"/>
    <w:rsid w:val="00D34553"/>
    <w:rsid w:val="00D35BF7"/>
    <w:rsid w:val="00D52BE7"/>
    <w:rsid w:val="00D55B8C"/>
    <w:rsid w:val="00D6143F"/>
    <w:rsid w:val="00D93CEA"/>
    <w:rsid w:val="00DA05BC"/>
    <w:rsid w:val="00DB0A6B"/>
    <w:rsid w:val="00DB170E"/>
    <w:rsid w:val="00DB4471"/>
    <w:rsid w:val="00DB6268"/>
    <w:rsid w:val="00DB7BD0"/>
    <w:rsid w:val="00DC031C"/>
    <w:rsid w:val="00DC28CA"/>
    <w:rsid w:val="00DC2CB5"/>
    <w:rsid w:val="00DE307C"/>
    <w:rsid w:val="00DE5A8B"/>
    <w:rsid w:val="00DF112F"/>
    <w:rsid w:val="00DF68A0"/>
    <w:rsid w:val="00E022E6"/>
    <w:rsid w:val="00E119FC"/>
    <w:rsid w:val="00E277B0"/>
    <w:rsid w:val="00E33AA1"/>
    <w:rsid w:val="00E64797"/>
    <w:rsid w:val="00E86DED"/>
    <w:rsid w:val="00E90278"/>
    <w:rsid w:val="00E973C1"/>
    <w:rsid w:val="00EA1274"/>
    <w:rsid w:val="00EB2B0D"/>
    <w:rsid w:val="00ED1F9F"/>
    <w:rsid w:val="00ED363B"/>
    <w:rsid w:val="00EE4860"/>
    <w:rsid w:val="00EF6236"/>
    <w:rsid w:val="00F02083"/>
    <w:rsid w:val="00F02F77"/>
    <w:rsid w:val="00F146EE"/>
    <w:rsid w:val="00F276CB"/>
    <w:rsid w:val="00F306E0"/>
    <w:rsid w:val="00F32954"/>
    <w:rsid w:val="00F3695F"/>
    <w:rsid w:val="00F44ACF"/>
    <w:rsid w:val="00F456D5"/>
    <w:rsid w:val="00F65E44"/>
    <w:rsid w:val="00F667F8"/>
    <w:rsid w:val="00F74D56"/>
    <w:rsid w:val="00F82055"/>
    <w:rsid w:val="00F8486F"/>
    <w:rsid w:val="00F85BDF"/>
    <w:rsid w:val="00FA77EF"/>
    <w:rsid w:val="00FC2661"/>
    <w:rsid w:val="00FC3376"/>
    <w:rsid w:val="00FC3532"/>
    <w:rsid w:val="00FD0379"/>
    <w:rsid w:val="00FD37B4"/>
    <w:rsid w:val="00FF186C"/>
    <w:rsid w:val="00FF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1A13047-B465-4BE9-B907-89738015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33"/>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57933"/>
    <w:pPr>
      <w:ind w:right="-284"/>
      <w:jc w:val="both"/>
    </w:pPr>
  </w:style>
  <w:style w:type="character" w:customStyle="1" w:styleId="a4">
    <w:name w:val="Основной текст Знак"/>
    <w:basedOn w:val="a0"/>
    <w:link w:val="a3"/>
    <w:uiPriority w:val="99"/>
    <w:rsid w:val="00757933"/>
    <w:rPr>
      <w:rFonts w:ascii="Times New Roman" w:eastAsia="Times New Roman" w:hAnsi="Times New Roman" w:cs="Times New Roman"/>
      <w:sz w:val="20"/>
      <w:szCs w:val="20"/>
      <w:lang w:eastAsia="ru-RU"/>
    </w:rPr>
  </w:style>
  <w:style w:type="paragraph" w:customStyle="1" w:styleId="Normal1">
    <w:name w:val="Normal1"/>
    <w:rsid w:val="00757933"/>
    <w:pPr>
      <w:widowControl w:val="0"/>
      <w:spacing w:after="0" w:line="300" w:lineRule="auto"/>
      <w:ind w:firstLine="720"/>
    </w:pPr>
    <w:rPr>
      <w:rFonts w:eastAsia="Times New Roman" w:cs="Times New Roman"/>
      <w:lang w:eastAsia="ru-RU"/>
    </w:rPr>
  </w:style>
  <w:style w:type="table" w:styleId="a5">
    <w:name w:val="Table Grid"/>
    <w:basedOn w:val="a1"/>
    <w:uiPriority w:val="59"/>
    <w:rsid w:val="00757933"/>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rsid w:val="00757933"/>
    <w:rPr>
      <w:rFonts w:cs="Times New Roman"/>
      <w:sz w:val="16"/>
    </w:rPr>
  </w:style>
  <w:style w:type="paragraph" w:styleId="a7">
    <w:name w:val="annotation text"/>
    <w:basedOn w:val="a"/>
    <w:link w:val="a8"/>
    <w:uiPriority w:val="99"/>
    <w:semiHidden/>
    <w:rsid w:val="00757933"/>
  </w:style>
  <w:style w:type="character" w:customStyle="1" w:styleId="a8">
    <w:name w:val="Текст примечания Знак"/>
    <w:basedOn w:val="a0"/>
    <w:link w:val="a7"/>
    <w:uiPriority w:val="99"/>
    <w:semiHidden/>
    <w:rsid w:val="00757933"/>
    <w:rPr>
      <w:rFonts w:ascii="Times New Roman" w:eastAsia="Times New Roman" w:hAnsi="Times New Roman" w:cs="Times New Roman"/>
      <w:sz w:val="20"/>
      <w:szCs w:val="20"/>
      <w:lang w:eastAsia="ru-RU"/>
    </w:rPr>
  </w:style>
  <w:style w:type="paragraph" w:styleId="a9">
    <w:name w:val="List Paragraph"/>
    <w:basedOn w:val="a"/>
    <w:link w:val="aa"/>
    <w:uiPriority w:val="34"/>
    <w:qFormat/>
    <w:rsid w:val="00757933"/>
    <w:pPr>
      <w:ind w:left="720"/>
      <w:contextualSpacing/>
    </w:pPr>
  </w:style>
  <w:style w:type="character" w:customStyle="1" w:styleId="aa">
    <w:name w:val="Абзац списка Знак"/>
    <w:basedOn w:val="a0"/>
    <w:link w:val="a9"/>
    <w:uiPriority w:val="34"/>
    <w:rsid w:val="00757933"/>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57933"/>
    <w:pPr>
      <w:spacing w:after="0" w:line="240" w:lineRule="auto"/>
      <w:ind w:firstLine="567"/>
      <w:jc w:val="both"/>
    </w:pPr>
    <w:rPr>
      <w:rFonts w:eastAsia="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57933"/>
    <w:pPr>
      <w:spacing w:after="0" w:line="240" w:lineRule="auto"/>
      <w:ind w:firstLine="567"/>
      <w:jc w:val="both"/>
    </w:pPr>
    <w:rPr>
      <w:rFonts w:eastAsia="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57933"/>
    <w:rPr>
      <w:rFonts w:ascii="Segoe UI" w:hAnsi="Segoe UI" w:cs="Segoe UI"/>
      <w:sz w:val="18"/>
      <w:szCs w:val="18"/>
    </w:rPr>
  </w:style>
  <w:style w:type="character" w:customStyle="1" w:styleId="ac">
    <w:name w:val="Текст выноски Знак"/>
    <w:basedOn w:val="a0"/>
    <w:link w:val="ab"/>
    <w:uiPriority w:val="99"/>
    <w:semiHidden/>
    <w:rsid w:val="00757933"/>
    <w:rPr>
      <w:rFonts w:ascii="Segoe UI" w:eastAsia="Times New Roman" w:hAnsi="Segoe UI" w:cs="Segoe UI"/>
      <w:sz w:val="18"/>
      <w:szCs w:val="18"/>
      <w:lang w:eastAsia="ru-RU"/>
    </w:rPr>
  </w:style>
  <w:style w:type="character" w:styleId="ad">
    <w:name w:val="Placeholder Text"/>
    <w:basedOn w:val="a0"/>
    <w:uiPriority w:val="99"/>
    <w:rsid w:val="00A07A7B"/>
    <w:rPr>
      <w:color w:val="808080"/>
    </w:rPr>
  </w:style>
  <w:style w:type="paragraph" w:styleId="ae">
    <w:name w:val="annotation subject"/>
    <w:basedOn w:val="a7"/>
    <w:next w:val="a7"/>
    <w:link w:val="af"/>
    <w:uiPriority w:val="99"/>
    <w:semiHidden/>
    <w:unhideWhenUsed/>
    <w:rsid w:val="00CE5E28"/>
    <w:rPr>
      <w:b/>
      <w:bCs/>
      <w:sz w:val="20"/>
      <w:szCs w:val="20"/>
    </w:rPr>
  </w:style>
  <w:style w:type="character" w:customStyle="1" w:styleId="af">
    <w:name w:val="Тема примечания Знак"/>
    <w:basedOn w:val="a8"/>
    <w:link w:val="ae"/>
    <w:uiPriority w:val="99"/>
    <w:semiHidden/>
    <w:rsid w:val="00CE5E28"/>
    <w:rPr>
      <w:rFonts w:ascii="Times New Roman" w:eastAsia="Times New Roman" w:hAnsi="Times New Roman" w:cs="Times New Roman"/>
      <w:b/>
      <w:bCs/>
      <w:sz w:val="20"/>
      <w:szCs w:val="20"/>
      <w:lang w:eastAsia="ru-RU"/>
    </w:rPr>
  </w:style>
  <w:style w:type="paragraph" w:styleId="af0">
    <w:name w:val="header"/>
    <w:basedOn w:val="a"/>
    <w:link w:val="af1"/>
    <w:uiPriority w:val="99"/>
    <w:unhideWhenUsed/>
    <w:rsid w:val="00FD37B4"/>
    <w:pPr>
      <w:tabs>
        <w:tab w:val="center" w:pos="4677"/>
        <w:tab w:val="right" w:pos="9355"/>
      </w:tabs>
    </w:pPr>
  </w:style>
  <w:style w:type="character" w:customStyle="1" w:styleId="af1">
    <w:name w:val="Верхний колонтитул Знак"/>
    <w:basedOn w:val="a0"/>
    <w:link w:val="af0"/>
    <w:uiPriority w:val="99"/>
    <w:rsid w:val="00FD37B4"/>
  </w:style>
  <w:style w:type="paragraph" w:styleId="af2">
    <w:name w:val="footer"/>
    <w:basedOn w:val="a"/>
    <w:link w:val="af3"/>
    <w:uiPriority w:val="99"/>
    <w:unhideWhenUsed/>
    <w:rsid w:val="00FD37B4"/>
    <w:pPr>
      <w:tabs>
        <w:tab w:val="center" w:pos="4677"/>
        <w:tab w:val="right" w:pos="9355"/>
      </w:tabs>
    </w:pPr>
  </w:style>
  <w:style w:type="character" w:customStyle="1" w:styleId="af3">
    <w:name w:val="Нижний колонтитул Знак"/>
    <w:basedOn w:val="a0"/>
    <w:link w:val="af2"/>
    <w:uiPriority w:val="99"/>
    <w:rsid w:val="00FD37B4"/>
  </w:style>
  <w:style w:type="character" w:styleId="af4">
    <w:name w:val="Hyperlink"/>
    <w:basedOn w:val="a0"/>
    <w:uiPriority w:val="99"/>
    <w:unhideWhenUsed/>
    <w:rsid w:val="00C3214A"/>
    <w:rPr>
      <w:color w:val="0563C1" w:themeColor="hyperlink"/>
      <w:u w:val="single"/>
    </w:rPr>
  </w:style>
  <w:style w:type="paragraph" w:styleId="af5">
    <w:name w:val="Title"/>
    <w:basedOn w:val="a"/>
    <w:link w:val="af6"/>
    <w:uiPriority w:val="99"/>
    <w:qFormat/>
    <w:rsid w:val="001D4E8E"/>
    <w:pPr>
      <w:overflowPunct w:val="0"/>
      <w:autoSpaceDE w:val="0"/>
      <w:autoSpaceDN w:val="0"/>
      <w:adjustRightInd w:val="0"/>
      <w:jc w:val="center"/>
      <w:textAlignment w:val="baseline"/>
    </w:pPr>
    <w:rPr>
      <w:rFonts w:eastAsia="Times New Roman" w:cs="Times New Roman"/>
      <w:b/>
      <w:bCs/>
      <w:szCs w:val="24"/>
      <w:lang w:eastAsia="ru-RU"/>
    </w:rPr>
  </w:style>
  <w:style w:type="character" w:customStyle="1" w:styleId="af6">
    <w:name w:val="Заголовок Знак"/>
    <w:basedOn w:val="a0"/>
    <w:link w:val="af5"/>
    <w:uiPriority w:val="99"/>
    <w:rsid w:val="001D4E8E"/>
    <w:rPr>
      <w:rFonts w:eastAsia="Times New Roman" w:cs="Times New Roman"/>
      <w:b/>
      <w:bCs/>
      <w:szCs w:val="24"/>
      <w:lang w:eastAsia="ru-RU"/>
    </w:rPr>
  </w:style>
  <w:style w:type="character" w:customStyle="1" w:styleId="copytarget">
    <w:name w:val="copy_target"/>
    <w:basedOn w:val="a0"/>
    <w:rsid w:val="004A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276">
      <w:bodyDiv w:val="1"/>
      <w:marLeft w:val="0"/>
      <w:marRight w:val="0"/>
      <w:marTop w:val="0"/>
      <w:marBottom w:val="0"/>
      <w:divBdr>
        <w:top w:val="none" w:sz="0" w:space="0" w:color="auto"/>
        <w:left w:val="none" w:sz="0" w:space="0" w:color="auto"/>
        <w:bottom w:val="none" w:sz="0" w:space="0" w:color="auto"/>
        <w:right w:val="none" w:sz="0" w:space="0" w:color="auto"/>
      </w:divBdr>
    </w:div>
    <w:div w:id="357389708">
      <w:bodyDiv w:val="1"/>
      <w:marLeft w:val="0"/>
      <w:marRight w:val="0"/>
      <w:marTop w:val="0"/>
      <w:marBottom w:val="0"/>
      <w:divBdr>
        <w:top w:val="none" w:sz="0" w:space="0" w:color="auto"/>
        <w:left w:val="none" w:sz="0" w:space="0" w:color="auto"/>
        <w:bottom w:val="none" w:sz="0" w:space="0" w:color="auto"/>
        <w:right w:val="none" w:sz="0" w:space="0" w:color="auto"/>
      </w:divBdr>
    </w:div>
    <w:div w:id="645627683">
      <w:bodyDiv w:val="1"/>
      <w:marLeft w:val="0"/>
      <w:marRight w:val="0"/>
      <w:marTop w:val="0"/>
      <w:marBottom w:val="0"/>
      <w:divBdr>
        <w:top w:val="none" w:sz="0" w:space="0" w:color="auto"/>
        <w:left w:val="none" w:sz="0" w:space="0" w:color="auto"/>
        <w:bottom w:val="none" w:sz="0" w:space="0" w:color="auto"/>
        <w:right w:val="none" w:sz="0" w:space="0" w:color="auto"/>
      </w:divBdr>
    </w:div>
    <w:div w:id="694044186">
      <w:bodyDiv w:val="1"/>
      <w:marLeft w:val="0"/>
      <w:marRight w:val="0"/>
      <w:marTop w:val="0"/>
      <w:marBottom w:val="0"/>
      <w:divBdr>
        <w:top w:val="none" w:sz="0" w:space="0" w:color="auto"/>
        <w:left w:val="none" w:sz="0" w:space="0" w:color="auto"/>
        <w:bottom w:val="none" w:sz="0" w:space="0" w:color="auto"/>
        <w:right w:val="none" w:sz="0" w:space="0" w:color="auto"/>
      </w:divBdr>
    </w:div>
    <w:div w:id="706879371">
      <w:bodyDiv w:val="1"/>
      <w:marLeft w:val="0"/>
      <w:marRight w:val="0"/>
      <w:marTop w:val="0"/>
      <w:marBottom w:val="0"/>
      <w:divBdr>
        <w:top w:val="none" w:sz="0" w:space="0" w:color="auto"/>
        <w:left w:val="none" w:sz="0" w:space="0" w:color="auto"/>
        <w:bottom w:val="none" w:sz="0" w:space="0" w:color="auto"/>
        <w:right w:val="none" w:sz="0" w:space="0" w:color="auto"/>
      </w:divBdr>
    </w:div>
    <w:div w:id="89504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565604900E2DE4DAD3F8BB38FCA45B0" ma:contentTypeVersion="0" ma:contentTypeDescription="Создание документа." ma:contentTypeScope="" ma:versionID="4971491927e8b27e6542c8e307a8eb50">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6D45-F971-460E-ADA2-3A25C6056BB4}">
  <ds:schemaRefs>
    <ds:schemaRef ds:uri="http://schemas.microsoft.com/sharepoint/v3/contenttype/forms"/>
  </ds:schemaRefs>
</ds:datastoreItem>
</file>

<file path=customXml/itemProps2.xml><?xml version="1.0" encoding="utf-8"?>
<ds:datastoreItem xmlns:ds="http://schemas.openxmlformats.org/officeDocument/2006/customXml" ds:itemID="{1EBEECB1-9ECD-4F85-8499-0E2E6FB4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DD6AD-6DB5-48F6-B6D9-0A2FF206F0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595A96-32D6-43F6-84DB-1120EBADB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Докукин Александр Николаевич</dc:creator>
  <cp:keywords/>
  <dc:description/>
  <cp:lastModifiedBy>Хан Андрей Валерьевич</cp:lastModifiedBy>
  <cp:revision>29</cp:revision>
  <dcterms:created xsi:type="dcterms:W3CDTF">2021-02-20T08:54:00Z</dcterms:created>
  <dcterms:modified xsi:type="dcterms:W3CDTF">2021-07-05T15:00:00Z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0x010100B565604900E2DE4DAD3F8BB38FCA45B0</vt:lpwstr>
  </property>
</Properties>
</file>